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500" w:lineRule="exact"/>
        <w:ind w:right="0" w:rightChars="0"/>
        <w:contextualSpacing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附件六</w:t>
      </w: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500" w:lineRule="exact"/>
        <w:ind w:right="0" w:rightChars="0"/>
        <w:contextualSpacing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主要采购品种和月参考用量</w:t>
      </w:r>
    </w:p>
    <w:bookmarkEnd w:id="0"/>
    <w:p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500" w:lineRule="exact"/>
        <w:ind w:right="0" w:rightChars="0"/>
        <w:contextualSpacing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color w:val="auto"/>
          <w:sz w:val="28"/>
          <w:szCs w:val="28"/>
        </w:rPr>
        <w:t>冷鲜猪肉</w:t>
      </w:r>
      <w:r>
        <w:rPr>
          <w:rFonts w:hint="eastAsia" w:ascii="仿宋" w:hAnsi="仿宋" w:eastAsia="仿宋"/>
          <w:color w:val="auto"/>
          <w:sz w:val="28"/>
          <w:szCs w:val="28"/>
        </w:rPr>
        <w:t>每月参考消费量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1560"/>
        <w:gridCol w:w="268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sz w:val="24"/>
              </w:rPr>
              <w:t>品名</w:t>
            </w:r>
          </w:p>
        </w:tc>
        <w:tc>
          <w:tcPr>
            <w:tcW w:w="86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用量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公斤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4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sz w:val="24"/>
              </w:rPr>
              <w:t>品名</w:t>
            </w:r>
          </w:p>
        </w:tc>
        <w:tc>
          <w:tcPr>
            <w:tcW w:w="86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用量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公斤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9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去皮后腿肉</w:t>
            </w:r>
          </w:p>
        </w:tc>
        <w:tc>
          <w:tcPr>
            <w:tcW w:w="86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</w:rPr>
              <w:t>2200</w:t>
            </w:r>
          </w:p>
        </w:tc>
        <w:tc>
          <w:tcPr>
            <w:tcW w:w="14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脊骨</w:t>
            </w:r>
          </w:p>
        </w:tc>
        <w:tc>
          <w:tcPr>
            <w:tcW w:w="86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9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去皮前腿肉</w:t>
            </w:r>
          </w:p>
        </w:tc>
        <w:tc>
          <w:tcPr>
            <w:tcW w:w="86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1300</w:t>
            </w:r>
          </w:p>
        </w:tc>
        <w:tc>
          <w:tcPr>
            <w:tcW w:w="14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槽头肉</w:t>
            </w:r>
          </w:p>
        </w:tc>
        <w:tc>
          <w:tcPr>
            <w:tcW w:w="86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9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带皮后腿肉</w:t>
            </w:r>
          </w:p>
        </w:tc>
        <w:tc>
          <w:tcPr>
            <w:tcW w:w="86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500</w:t>
            </w:r>
          </w:p>
        </w:tc>
        <w:tc>
          <w:tcPr>
            <w:tcW w:w="14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棒子骨</w:t>
            </w:r>
          </w:p>
        </w:tc>
        <w:tc>
          <w:tcPr>
            <w:tcW w:w="86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9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带皮五花肉</w:t>
            </w:r>
          </w:p>
        </w:tc>
        <w:tc>
          <w:tcPr>
            <w:tcW w:w="86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180</w:t>
            </w:r>
          </w:p>
        </w:tc>
        <w:tc>
          <w:tcPr>
            <w:tcW w:w="14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板油</w:t>
            </w:r>
          </w:p>
        </w:tc>
        <w:tc>
          <w:tcPr>
            <w:tcW w:w="86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带骨猪头肉</w:t>
            </w:r>
          </w:p>
        </w:tc>
        <w:tc>
          <w:tcPr>
            <w:tcW w:w="86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300</w:t>
            </w:r>
          </w:p>
        </w:tc>
        <w:tc>
          <w:tcPr>
            <w:tcW w:w="14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猪肝</w:t>
            </w:r>
          </w:p>
        </w:tc>
        <w:tc>
          <w:tcPr>
            <w:tcW w:w="86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中排骨</w:t>
            </w:r>
          </w:p>
        </w:tc>
        <w:tc>
          <w:tcPr>
            <w:tcW w:w="86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700</w:t>
            </w:r>
          </w:p>
        </w:tc>
        <w:tc>
          <w:tcPr>
            <w:tcW w:w="14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猪心</w:t>
            </w:r>
          </w:p>
        </w:tc>
        <w:tc>
          <w:tcPr>
            <w:tcW w:w="86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猪肚</w:t>
            </w:r>
          </w:p>
        </w:tc>
        <w:tc>
          <w:tcPr>
            <w:tcW w:w="86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48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猪蹄</w:t>
            </w:r>
          </w:p>
        </w:tc>
        <w:tc>
          <w:tcPr>
            <w:tcW w:w="86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500" w:lineRule="exact"/>
        <w:ind w:right="0" w:rightChars="0"/>
        <w:contextualSpacing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28"/>
          <w:szCs w:val="28"/>
        </w:rPr>
        <w:t>冷鲜家禽类肉每月参考消费量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1694"/>
        <w:gridCol w:w="291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sz w:val="24"/>
              </w:rPr>
              <w:t>品名</w:t>
            </w:r>
          </w:p>
        </w:tc>
        <w:tc>
          <w:tcPr>
            <w:tcW w:w="9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用量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公斤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sz w:val="24"/>
              </w:rPr>
              <w:t>品名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用量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公斤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1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去脚土鸡</w:t>
            </w:r>
          </w:p>
        </w:tc>
        <w:tc>
          <w:tcPr>
            <w:tcW w:w="93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1200</w:t>
            </w:r>
          </w:p>
        </w:tc>
        <w:tc>
          <w:tcPr>
            <w:tcW w:w="1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带脚土鸡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1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老母鸡</w:t>
            </w:r>
          </w:p>
        </w:tc>
        <w:tc>
          <w:tcPr>
            <w:tcW w:w="93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鸡大胸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1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鸡肉丸子</w:t>
            </w:r>
          </w:p>
        </w:tc>
        <w:tc>
          <w:tcPr>
            <w:tcW w:w="93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半边鸭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11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土鸭</w:t>
            </w:r>
          </w:p>
        </w:tc>
        <w:tc>
          <w:tcPr>
            <w:tcW w:w="93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1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鸭脖子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11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板鸭</w:t>
            </w:r>
          </w:p>
        </w:tc>
        <w:tc>
          <w:tcPr>
            <w:tcW w:w="93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textAlignment w:val="bottom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鹅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500" w:lineRule="exact"/>
        <w:ind w:right="0" w:rightChars="0"/>
        <w:contextualSpacing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3. 其余各项目包月参考用量在《响应报价表》中未列出的参照下表计算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511"/>
        <w:gridCol w:w="1115"/>
        <w:gridCol w:w="4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项目包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7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月参考用量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大米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25kg/袋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公斤</w:t>
            </w:r>
          </w:p>
        </w:tc>
        <w:tc>
          <w:tcPr>
            <w:tcW w:w="27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面粉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25kg/袋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公斤</w:t>
            </w:r>
          </w:p>
        </w:tc>
        <w:tc>
          <w:tcPr>
            <w:tcW w:w="27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食用油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25kg/桶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公斤</w:t>
            </w:r>
          </w:p>
        </w:tc>
        <w:tc>
          <w:tcPr>
            <w:tcW w:w="27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鸡蛋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简装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公斤</w:t>
            </w:r>
          </w:p>
        </w:tc>
        <w:tc>
          <w:tcPr>
            <w:tcW w:w="27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鲜活鱼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尾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</w:rPr>
              <w:t>公斤</w:t>
            </w:r>
          </w:p>
        </w:tc>
        <w:tc>
          <w:tcPr>
            <w:tcW w:w="27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  <w:t>白鲢：500 ；鲤鱼：150；鲫鱼：50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蔬菜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时令蔬菜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公斤</w:t>
            </w:r>
          </w:p>
        </w:tc>
        <w:tc>
          <w:tcPr>
            <w:tcW w:w="27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contextualSpacing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"/>
              </w:rPr>
              <w:t>54130</w:t>
            </w:r>
          </w:p>
        </w:tc>
      </w:tr>
    </w:tbl>
    <w:p/>
    <w:sectPr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TQ5ZTQ4NDg2NzEzMTNkNjVlMDNmMjc2NDU3NTAifQ=="/>
  </w:docVars>
  <w:rsids>
    <w:rsidRoot w:val="65B10018"/>
    <w:rsid w:val="00510BCE"/>
    <w:rsid w:val="035B6986"/>
    <w:rsid w:val="0943112A"/>
    <w:rsid w:val="09440F05"/>
    <w:rsid w:val="10D16BAE"/>
    <w:rsid w:val="18467E55"/>
    <w:rsid w:val="1C1C00E1"/>
    <w:rsid w:val="1DDB62A3"/>
    <w:rsid w:val="21037088"/>
    <w:rsid w:val="212F0FED"/>
    <w:rsid w:val="24B42CA2"/>
    <w:rsid w:val="24B43306"/>
    <w:rsid w:val="256D3301"/>
    <w:rsid w:val="281A77AD"/>
    <w:rsid w:val="2A7E36C5"/>
    <w:rsid w:val="2B780688"/>
    <w:rsid w:val="2E0831BE"/>
    <w:rsid w:val="2E65341A"/>
    <w:rsid w:val="30512768"/>
    <w:rsid w:val="3712386F"/>
    <w:rsid w:val="37A73A2F"/>
    <w:rsid w:val="38BA550C"/>
    <w:rsid w:val="3A7630F7"/>
    <w:rsid w:val="3E1E26EF"/>
    <w:rsid w:val="3E476698"/>
    <w:rsid w:val="42B345F6"/>
    <w:rsid w:val="469A3C75"/>
    <w:rsid w:val="470467B6"/>
    <w:rsid w:val="48F22EB6"/>
    <w:rsid w:val="4AC66C2B"/>
    <w:rsid w:val="56FA2BE8"/>
    <w:rsid w:val="5A9141A5"/>
    <w:rsid w:val="5B9C0A8E"/>
    <w:rsid w:val="5B9F51D1"/>
    <w:rsid w:val="5CB57BD5"/>
    <w:rsid w:val="64300ADC"/>
    <w:rsid w:val="65B10018"/>
    <w:rsid w:val="69803E63"/>
    <w:rsid w:val="763D3143"/>
    <w:rsid w:val="77BC65F0"/>
    <w:rsid w:val="7A360BC1"/>
    <w:rsid w:val="7A6737EE"/>
    <w:rsid w:val="7F2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2023-08-04T06:43:00Z</dcterms:created>
  <dc:creator>杨滟</dc:creator>
  <cp:lastModifiedBy>杨滟</cp:lastModifiedBy>
  <dcterms:modified xsi:type="dcterms:W3CDTF">2023-08-04T06:44:45Z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FC89460C636D4707A3A0C2F5A1BEC73B_11</vt:lpwstr>
  </property>
</Properties>
</file>