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6AE91" w14:textId="44D0B8B1" w:rsidR="001C597B" w:rsidRPr="00D0430A" w:rsidRDefault="00D0430A" w:rsidP="001C597B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眉山职业技术学院</w:t>
      </w:r>
      <w:r w:rsidR="001C597B" w:rsidRPr="00D0430A">
        <w:rPr>
          <w:rFonts w:hint="eastAsia"/>
          <w:b/>
          <w:bCs/>
          <w:sz w:val="32"/>
          <w:szCs w:val="36"/>
        </w:rPr>
        <w:t>2</w:t>
      </w:r>
      <w:r w:rsidR="001C597B" w:rsidRPr="00D0430A">
        <w:rPr>
          <w:b/>
          <w:bCs/>
          <w:sz w:val="32"/>
          <w:szCs w:val="36"/>
        </w:rPr>
        <w:t>020</w:t>
      </w:r>
      <w:r w:rsidR="001C597B" w:rsidRPr="00D0430A">
        <w:rPr>
          <w:rFonts w:hint="eastAsia"/>
          <w:b/>
          <w:bCs/>
          <w:sz w:val="32"/>
          <w:szCs w:val="36"/>
        </w:rPr>
        <w:t>级新生在线缴费操作手册</w:t>
      </w:r>
    </w:p>
    <w:p w14:paraId="66D021F6" w14:textId="132064DD" w:rsidR="001C597B" w:rsidRDefault="001C597B"/>
    <w:p w14:paraId="012BF4FF" w14:textId="53F9B506" w:rsidR="008A6A1E" w:rsidRDefault="001C597B">
      <w:r>
        <w:rPr>
          <w:rFonts w:hint="eastAsia"/>
        </w:rPr>
        <w:t>1、</w:t>
      </w:r>
      <w:r w:rsidR="00C01C2C">
        <w:rPr>
          <w:rFonts w:hint="eastAsia"/>
        </w:rPr>
        <w:t>可以从迎新系统进入缴费，也可以直接</w:t>
      </w:r>
      <w:r>
        <w:rPr>
          <w:rFonts w:hint="eastAsia"/>
        </w:rPr>
        <w:t>用</w:t>
      </w:r>
      <w:r w:rsidRPr="00C01C2C">
        <w:rPr>
          <w:rFonts w:hint="eastAsia"/>
          <w:b/>
          <w:bCs/>
        </w:rPr>
        <w:t>微信</w:t>
      </w:r>
      <w:r>
        <w:rPr>
          <w:rFonts w:hint="eastAsia"/>
        </w:rPr>
        <w:t>或</w:t>
      </w:r>
      <w:r w:rsidRPr="00C01C2C">
        <w:rPr>
          <w:rFonts w:hint="eastAsia"/>
          <w:b/>
          <w:bCs/>
        </w:rPr>
        <w:t>支付宝</w:t>
      </w:r>
      <w:r>
        <w:rPr>
          <w:rFonts w:hint="eastAsia"/>
        </w:rPr>
        <w:t>扫描二维码，进入眉山职业技术学院在线缴费系统</w:t>
      </w:r>
      <w:r w:rsidR="008571E2">
        <w:rPr>
          <w:rFonts w:hint="eastAsia"/>
        </w:rPr>
        <w:t>；</w:t>
      </w:r>
    </w:p>
    <w:p w14:paraId="2DA29181" w14:textId="03330DB3" w:rsidR="00C01C2C" w:rsidRPr="00C01C2C" w:rsidRDefault="00C01C2C">
      <w:pPr>
        <w:rPr>
          <w:rFonts w:hint="eastAsia"/>
        </w:rPr>
      </w:pPr>
      <w:r>
        <w:rPr>
          <w:rFonts w:hint="eastAsia"/>
        </w:rPr>
        <w:t>迎新系统地址：</w:t>
      </w:r>
      <w:hyperlink r:id="rId4" w:history="1">
        <w:r w:rsidRPr="00AF73EF">
          <w:rPr>
            <w:rStyle w:val="a4"/>
          </w:rPr>
          <w:t>http://tymh.msvtc.net:54010/yx/</w:t>
        </w:r>
      </w:hyperlink>
      <w:r>
        <w:rPr>
          <w:rFonts w:hint="eastAsia"/>
        </w:rPr>
        <w:t>，用户名为身份证号，默认密码为身份证号后6位，进入后点击此按钮缴费</w:t>
      </w:r>
      <w:r>
        <w:rPr>
          <w:noProof/>
        </w:rPr>
        <w:drawing>
          <wp:inline distT="0" distB="0" distL="0" distR="0" wp14:anchorId="71083DF0" wp14:editId="643D1D64">
            <wp:extent cx="1809750" cy="5048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，缴费完成后其余手续请到校办理，申请绿色通道的同学所有手续请到校办理。。</w:t>
      </w:r>
    </w:p>
    <w:p w14:paraId="0A5B17E3" w14:textId="28F56C70" w:rsidR="00C01C2C" w:rsidRDefault="00C01C2C"/>
    <w:p w14:paraId="6A4DCBDE" w14:textId="4B2F8CF8" w:rsidR="00C01C2C" w:rsidRPr="00C01C2C" w:rsidRDefault="00C01C2C" w:rsidP="00C01C2C">
      <w:pPr>
        <w:jc w:val="center"/>
        <w:rPr>
          <w:rFonts w:hint="eastAsia"/>
          <w:b/>
          <w:bCs/>
        </w:rPr>
      </w:pPr>
      <w:r w:rsidRPr="00C01C2C">
        <w:rPr>
          <w:rFonts w:hint="eastAsia"/>
          <w:b/>
          <w:bCs/>
        </w:rPr>
        <w:t>收费系统二维码：</w:t>
      </w:r>
    </w:p>
    <w:p w14:paraId="0B3EFDC3" w14:textId="3DA8E407" w:rsidR="008A6A1E" w:rsidRDefault="008A6A1E" w:rsidP="001C597B">
      <w:pPr>
        <w:jc w:val="center"/>
      </w:pPr>
      <w:r>
        <w:rPr>
          <w:noProof/>
        </w:rPr>
        <w:drawing>
          <wp:inline distT="0" distB="0" distL="0" distR="0" wp14:anchorId="1D172FC0" wp14:editId="5440311C">
            <wp:extent cx="2160000" cy="2160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0A6C1" w14:textId="30AC4F04" w:rsidR="008A6A1E" w:rsidRDefault="001C597B">
      <w:r>
        <w:rPr>
          <w:rFonts w:hint="eastAsia"/>
        </w:rPr>
        <w:t>2、在登录界面，输入</w:t>
      </w:r>
      <w:r w:rsidRPr="00D0430A">
        <w:rPr>
          <w:rFonts w:hint="eastAsia"/>
          <w:b/>
          <w:bCs/>
        </w:rPr>
        <w:t>身份证号</w:t>
      </w:r>
      <w:r>
        <w:rPr>
          <w:rFonts w:hint="eastAsia"/>
        </w:rPr>
        <w:t>和</w:t>
      </w:r>
      <w:r w:rsidRPr="00D0430A">
        <w:rPr>
          <w:rFonts w:hint="eastAsia"/>
          <w:b/>
          <w:bCs/>
        </w:rPr>
        <w:t>姓名</w:t>
      </w:r>
      <w:r>
        <w:rPr>
          <w:rFonts w:hint="eastAsia"/>
        </w:rPr>
        <w:t>，点击</w:t>
      </w:r>
      <w:r w:rsidRPr="00D0430A">
        <w:rPr>
          <w:rFonts w:hint="eastAsia"/>
          <w:b/>
          <w:bCs/>
        </w:rPr>
        <w:t>确定</w:t>
      </w:r>
      <w:r>
        <w:rPr>
          <w:rFonts w:hint="eastAsia"/>
        </w:rPr>
        <w:t>按钮</w:t>
      </w:r>
      <w:r w:rsidR="008571E2">
        <w:rPr>
          <w:rFonts w:hint="eastAsia"/>
        </w:rPr>
        <w:t>；</w:t>
      </w:r>
    </w:p>
    <w:p w14:paraId="272FB5A0" w14:textId="6439EC0E" w:rsidR="001C597B" w:rsidRDefault="00D0430A" w:rsidP="001C597B">
      <w:pPr>
        <w:jc w:val="center"/>
      </w:pPr>
      <w:r>
        <w:rPr>
          <w:noProof/>
        </w:rPr>
        <w:drawing>
          <wp:inline distT="0" distB="0" distL="0" distR="0" wp14:anchorId="00930953" wp14:editId="1D21C5D1">
            <wp:extent cx="2028571" cy="36000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8571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3E0E6" w14:textId="4E037DBA" w:rsidR="001C597B" w:rsidRDefault="001C597B" w:rsidP="001C597B">
      <w:pPr>
        <w:jc w:val="left"/>
      </w:pPr>
      <w:r>
        <w:rPr>
          <w:rFonts w:hint="eastAsia"/>
        </w:rPr>
        <w:t>3、点击待</w:t>
      </w:r>
      <w:r w:rsidRPr="00D0430A">
        <w:rPr>
          <w:rFonts w:hint="eastAsia"/>
          <w:b/>
          <w:bCs/>
        </w:rPr>
        <w:t>缴费任务</w:t>
      </w:r>
      <w:r>
        <w:rPr>
          <w:rFonts w:hint="eastAsia"/>
        </w:rPr>
        <w:t>中的缴费任务</w:t>
      </w:r>
      <w:r w:rsidR="0068639E">
        <w:rPr>
          <w:rFonts w:hint="eastAsia"/>
        </w:rPr>
        <w:t>，查看</w:t>
      </w:r>
      <w:r w:rsidR="0068639E" w:rsidRPr="00D0430A">
        <w:rPr>
          <w:rFonts w:hint="eastAsia"/>
          <w:b/>
          <w:bCs/>
        </w:rPr>
        <w:t>待缴费项目</w:t>
      </w:r>
      <w:r w:rsidR="0068639E">
        <w:rPr>
          <w:rFonts w:hint="eastAsia"/>
          <w:b/>
          <w:bCs/>
        </w:rPr>
        <w:t>，</w:t>
      </w:r>
      <w:r w:rsidR="0068639E">
        <w:rPr>
          <w:rFonts w:hint="eastAsia"/>
        </w:rPr>
        <w:t>注意，因政策要求，书本费和学费住</w:t>
      </w:r>
      <w:r w:rsidR="0068639E">
        <w:rPr>
          <w:rFonts w:hint="eastAsia"/>
        </w:rPr>
        <w:lastRenderedPageBreak/>
        <w:t>宿费需要分开缴纳，流程完全一样</w:t>
      </w:r>
      <w:r w:rsidR="00D0430A">
        <w:rPr>
          <w:rFonts w:hint="eastAsia"/>
        </w:rPr>
        <w:t>，</w:t>
      </w:r>
      <w:r w:rsidR="0068639E">
        <w:rPr>
          <w:rFonts w:hint="eastAsia"/>
        </w:rPr>
        <w:t>下面以学费住宿费为例进行说明</w:t>
      </w:r>
      <w:r w:rsidR="00D0430A">
        <w:rPr>
          <w:rFonts w:hint="eastAsia"/>
        </w:rPr>
        <w:t>，</w:t>
      </w:r>
      <w:r w:rsidR="0068639E">
        <w:rPr>
          <w:rFonts w:hint="eastAsia"/>
        </w:rPr>
        <w:t>选择学费住宿费后，</w:t>
      </w:r>
      <w:r w:rsidR="00D0430A">
        <w:rPr>
          <w:rFonts w:hint="eastAsia"/>
        </w:rPr>
        <w:t>点击</w:t>
      </w:r>
      <w:r w:rsidR="00D0430A" w:rsidRPr="00D0430A">
        <w:rPr>
          <w:rFonts w:hint="eastAsia"/>
          <w:b/>
          <w:bCs/>
        </w:rPr>
        <w:t>确认付款</w:t>
      </w:r>
      <w:r w:rsidR="008571E2" w:rsidRPr="008571E2">
        <w:rPr>
          <w:rFonts w:hint="eastAsia"/>
        </w:rPr>
        <w:t>；</w:t>
      </w:r>
    </w:p>
    <w:p w14:paraId="1B29B89E" w14:textId="0901E395" w:rsidR="001C597B" w:rsidRDefault="0068639E" w:rsidP="0068639E">
      <w:pPr>
        <w:widowControl/>
        <w:jc w:val="center"/>
      </w:pPr>
      <w:r>
        <w:rPr>
          <w:noProof/>
        </w:rPr>
        <w:drawing>
          <wp:inline distT="0" distB="0" distL="0" distR="0" wp14:anchorId="288476D0" wp14:editId="7CCEDF6D">
            <wp:extent cx="2028571" cy="3600000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8571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430A">
        <w:rPr>
          <w:noProof/>
        </w:rPr>
        <w:drawing>
          <wp:inline distT="0" distB="0" distL="0" distR="0" wp14:anchorId="7954686F" wp14:editId="65AD49F1">
            <wp:extent cx="2028571" cy="3600000"/>
            <wp:effectExtent l="0" t="0" r="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8571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E84C4" w14:textId="6AD72899" w:rsidR="001C597B" w:rsidRDefault="008571E2">
      <w:r>
        <w:t>4</w:t>
      </w:r>
      <w:r w:rsidR="001C597B">
        <w:rPr>
          <w:rFonts w:hint="eastAsia"/>
        </w:rPr>
        <w:t>、</w:t>
      </w:r>
      <w:r w:rsidR="00D0430A">
        <w:rPr>
          <w:rFonts w:hint="eastAsia"/>
        </w:rPr>
        <w:t>点击</w:t>
      </w:r>
      <w:r w:rsidR="00D0430A" w:rsidRPr="00D0430A">
        <w:rPr>
          <w:rFonts w:hint="eastAsia"/>
          <w:b/>
          <w:bCs/>
        </w:rPr>
        <w:t>确认支付</w:t>
      </w:r>
      <w:r w:rsidR="00D0430A">
        <w:rPr>
          <w:rFonts w:hint="eastAsia"/>
        </w:rPr>
        <w:t>，支付成功，点击</w:t>
      </w:r>
      <w:r w:rsidR="00D0430A" w:rsidRPr="00D0430A">
        <w:rPr>
          <w:rFonts w:hint="eastAsia"/>
          <w:b/>
          <w:bCs/>
        </w:rPr>
        <w:t>完成</w:t>
      </w:r>
      <w:r w:rsidRPr="008571E2">
        <w:rPr>
          <w:rFonts w:hint="eastAsia"/>
        </w:rPr>
        <w:t>；</w:t>
      </w:r>
    </w:p>
    <w:p w14:paraId="518AA0CC" w14:textId="7D8009ED" w:rsidR="00D0430A" w:rsidRDefault="00D0430A" w:rsidP="00D0430A">
      <w:pPr>
        <w:jc w:val="center"/>
      </w:pPr>
      <w:r>
        <w:rPr>
          <w:noProof/>
        </w:rPr>
        <w:drawing>
          <wp:inline distT="0" distB="0" distL="0" distR="0" wp14:anchorId="2696DEBA" wp14:editId="04EB4FC1">
            <wp:extent cx="1723810" cy="307619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3810" cy="3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97B">
        <w:rPr>
          <w:noProof/>
        </w:rPr>
        <w:drawing>
          <wp:inline distT="0" distB="0" distL="0" distR="0" wp14:anchorId="402A87B1" wp14:editId="42CE6ED4">
            <wp:extent cx="1728000" cy="3072147"/>
            <wp:effectExtent l="0" t="0" r="571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307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52719E" wp14:editId="53DDC29E">
            <wp:extent cx="1723810" cy="307619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3810" cy="3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105B4" w14:textId="6B5A1920" w:rsidR="00D0430A" w:rsidRDefault="008571E2">
      <w:r>
        <w:t>5</w:t>
      </w:r>
      <w:r w:rsidR="00D0430A">
        <w:rPr>
          <w:rFonts w:hint="eastAsia"/>
        </w:rPr>
        <w:t>、查看支付完成情况</w:t>
      </w:r>
      <w:r>
        <w:rPr>
          <w:rFonts w:hint="eastAsia"/>
        </w:rPr>
        <w:t>；</w:t>
      </w:r>
    </w:p>
    <w:p w14:paraId="7DF1360A" w14:textId="77777777" w:rsidR="00D0430A" w:rsidRDefault="001C597B" w:rsidP="00D0430A">
      <w:pPr>
        <w:jc w:val="center"/>
      </w:pPr>
      <w:r>
        <w:rPr>
          <w:noProof/>
        </w:rPr>
        <w:lastRenderedPageBreak/>
        <w:drawing>
          <wp:inline distT="0" distB="0" distL="0" distR="0" wp14:anchorId="077CFF5C" wp14:editId="7BB54322">
            <wp:extent cx="2024380" cy="20478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100"/>
                    <a:stretch/>
                  </pic:blipFill>
                  <pic:spPr bwMode="auto">
                    <a:xfrm>
                      <a:off x="0" y="0"/>
                      <a:ext cx="2024903" cy="204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7DB60A" w14:textId="2BE327DD" w:rsidR="00D0430A" w:rsidRDefault="008571E2">
      <w:r>
        <w:t>6</w:t>
      </w:r>
      <w:r w:rsidR="00D0430A">
        <w:rPr>
          <w:rFonts w:hint="eastAsia"/>
        </w:rPr>
        <w:t>、如果想查看已缴费情况，可以重新扫码进入系统，点击</w:t>
      </w:r>
      <w:r w:rsidR="00D0430A" w:rsidRPr="00D0430A">
        <w:rPr>
          <w:rFonts w:hint="eastAsia"/>
          <w:b/>
          <w:bCs/>
        </w:rPr>
        <w:t>已缴费任务</w:t>
      </w:r>
      <w:r w:rsidR="00D0430A">
        <w:rPr>
          <w:rFonts w:hint="eastAsia"/>
        </w:rPr>
        <w:t>中的任务，即可查看到已缴费记录</w:t>
      </w:r>
      <w:r>
        <w:rPr>
          <w:rFonts w:hint="eastAsia"/>
        </w:rPr>
        <w:t>。</w:t>
      </w:r>
    </w:p>
    <w:p w14:paraId="311C003F" w14:textId="62747267" w:rsidR="008A6A1E" w:rsidRDefault="008571E2" w:rsidP="00D0430A">
      <w:pPr>
        <w:jc w:val="center"/>
      </w:pPr>
      <w:r>
        <w:rPr>
          <w:noProof/>
        </w:rPr>
        <w:drawing>
          <wp:inline distT="0" distB="0" distL="0" distR="0" wp14:anchorId="5E602AC5" wp14:editId="2A55B56A">
            <wp:extent cx="2028571" cy="3600000"/>
            <wp:effectExtent l="0" t="0" r="0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28571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731EE1" wp14:editId="7F74A162">
            <wp:extent cx="2028571" cy="3600000"/>
            <wp:effectExtent l="0" t="0" r="0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28571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59D00" w14:textId="76FB2D45" w:rsidR="0068639E" w:rsidRDefault="0068639E" w:rsidP="0068639E"/>
    <w:sectPr w:rsidR="00686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1E"/>
    <w:rsid w:val="001C597B"/>
    <w:rsid w:val="0068639E"/>
    <w:rsid w:val="008571E2"/>
    <w:rsid w:val="008A6A1E"/>
    <w:rsid w:val="00C01C2C"/>
    <w:rsid w:val="00D0430A"/>
    <w:rsid w:val="00ED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CBCA6"/>
  <w15:chartTrackingRefBased/>
  <w15:docId w15:val="{B4E9154D-74E2-4755-A1A3-AD1B7E1A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2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01C2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1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9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http://tymh.msvtc.net:54010/yx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ynx</dc:creator>
  <cp:keywords/>
  <dc:description/>
  <cp:lastModifiedBy>ynx</cp:lastModifiedBy>
  <cp:revision>3</cp:revision>
  <dcterms:created xsi:type="dcterms:W3CDTF">2020-09-17T14:48:00Z</dcterms:created>
  <dcterms:modified xsi:type="dcterms:W3CDTF">2020-09-22T12:35:00Z</dcterms:modified>
</cp:coreProperties>
</file>