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B9E486" w14:textId="47C60964" w:rsidR="00C251FF" w:rsidRDefault="00C251FF" w:rsidP="00C34CFA">
      <w:pPr>
        <w:pStyle w:val="a5"/>
        <w:spacing w:line="600" w:lineRule="exact"/>
        <w:jc w:val="center"/>
        <w:rPr>
          <w:rFonts w:ascii="方正小标宋简体" w:eastAsia="方正小标宋简体" w:hAnsi="方正小标宋简体" w:cs="方正小标宋简体"/>
          <w:color w:val="auto"/>
          <w:kern w:val="2"/>
          <w:sz w:val="40"/>
          <w:szCs w:val="40"/>
          <w:lang w:val="en-US"/>
        </w:rPr>
      </w:pPr>
      <w:r>
        <w:rPr>
          <w:rFonts w:ascii="方正小标宋简体" w:eastAsia="方正小标宋简体" w:hAnsi="方正小标宋简体" w:cs="方正小标宋简体" w:hint="eastAsia"/>
          <w:color w:val="auto"/>
          <w:kern w:val="2"/>
          <w:sz w:val="40"/>
          <w:szCs w:val="40"/>
          <w:lang w:val="en-US"/>
        </w:rPr>
        <w:t>眉山职业技术学院</w:t>
      </w:r>
    </w:p>
    <w:p w14:paraId="5ED6529B" w14:textId="01FEB19F" w:rsidR="00C34CFA" w:rsidRDefault="00E651DA" w:rsidP="00C251FF">
      <w:pPr>
        <w:pStyle w:val="a5"/>
        <w:spacing w:line="600" w:lineRule="exact"/>
        <w:jc w:val="center"/>
        <w:rPr>
          <w:rFonts w:ascii="方正小标宋简体" w:eastAsia="方正小标宋简体" w:hAnsi="方正小标宋简体" w:cs="方正小标宋简体"/>
          <w:color w:val="auto"/>
          <w:kern w:val="2"/>
          <w:sz w:val="40"/>
          <w:szCs w:val="40"/>
        </w:rPr>
      </w:pPr>
      <w:r>
        <w:rPr>
          <w:rFonts w:ascii="方正小标宋简体" w:eastAsia="方正小标宋简体" w:hAnsi="方正小标宋简体" w:cs="方正小标宋简体" w:hint="eastAsia"/>
          <w:color w:val="auto"/>
          <w:kern w:val="2"/>
          <w:sz w:val="40"/>
          <w:szCs w:val="40"/>
          <w:lang w:val="en-US"/>
        </w:rPr>
        <w:t>202</w:t>
      </w:r>
      <w:r>
        <w:rPr>
          <w:rFonts w:ascii="方正小标宋简体" w:eastAsia="方正小标宋简体" w:hAnsi="方正小标宋简体" w:cs="方正小标宋简体"/>
          <w:color w:val="auto"/>
          <w:kern w:val="2"/>
          <w:sz w:val="40"/>
          <w:szCs w:val="40"/>
          <w:lang w:val="en-US"/>
        </w:rPr>
        <w:t>1</w:t>
      </w:r>
      <w:r w:rsidR="00781663">
        <w:rPr>
          <w:rFonts w:ascii="方正小标宋简体" w:eastAsia="方正小标宋简体" w:hAnsi="方正小标宋简体" w:cs="方正小标宋简体" w:hint="eastAsia"/>
          <w:color w:val="auto"/>
          <w:kern w:val="2"/>
          <w:sz w:val="40"/>
          <w:szCs w:val="40"/>
          <w:lang w:val="en-US"/>
        </w:rPr>
        <w:t>年</w:t>
      </w:r>
      <w:r w:rsidR="00C251FF">
        <w:rPr>
          <w:rFonts w:ascii="方正小标宋简体" w:eastAsia="方正小标宋简体" w:hAnsi="方正小标宋简体" w:cs="方正小标宋简体" w:hint="eastAsia"/>
          <w:color w:val="auto"/>
          <w:kern w:val="2"/>
          <w:sz w:val="40"/>
          <w:szCs w:val="40"/>
          <w:lang w:val="en-US"/>
        </w:rPr>
        <w:t>政府采购校园卫生保洁服务</w:t>
      </w:r>
      <w:r w:rsidR="00781663">
        <w:rPr>
          <w:rFonts w:ascii="方正小标宋简体" w:eastAsia="方正小标宋简体" w:hAnsi="方正小标宋简体" w:cs="方正小标宋简体" w:hint="eastAsia"/>
          <w:color w:val="auto"/>
          <w:kern w:val="2"/>
          <w:sz w:val="40"/>
          <w:szCs w:val="40"/>
        </w:rPr>
        <w:t>项目</w:t>
      </w:r>
    </w:p>
    <w:p w14:paraId="4BF0C4B5" w14:textId="13632D87" w:rsidR="002B7D12" w:rsidRDefault="00781663" w:rsidP="00C251FF">
      <w:pPr>
        <w:pStyle w:val="a5"/>
        <w:spacing w:line="600" w:lineRule="exact"/>
        <w:jc w:val="center"/>
        <w:rPr>
          <w:rFonts w:ascii="方正小标宋简体" w:eastAsia="方正小标宋简体" w:hAnsi="方正小标宋简体" w:cs="方正小标宋简体"/>
          <w:color w:val="auto"/>
          <w:kern w:val="2"/>
          <w:sz w:val="40"/>
          <w:szCs w:val="40"/>
        </w:rPr>
      </w:pPr>
      <w:r>
        <w:rPr>
          <w:rFonts w:ascii="方正小标宋简体" w:eastAsia="方正小标宋简体" w:hAnsi="方正小标宋简体" w:cs="方正小标宋简体" w:hint="eastAsia"/>
          <w:color w:val="auto"/>
          <w:kern w:val="2"/>
          <w:sz w:val="40"/>
          <w:szCs w:val="40"/>
        </w:rPr>
        <w:t>支出绩效自评报告</w:t>
      </w:r>
    </w:p>
    <w:p w14:paraId="021E0BC3" w14:textId="77777777" w:rsidR="002B7D12" w:rsidRDefault="002B7D12">
      <w:pPr>
        <w:pStyle w:val="a5"/>
        <w:spacing w:line="600" w:lineRule="exact"/>
        <w:ind w:firstLine="640"/>
        <w:jc w:val="center"/>
        <w:rPr>
          <w:rFonts w:ascii="宋体" w:hAnsi="宋体"/>
          <w:color w:val="auto"/>
          <w:kern w:val="2"/>
          <w:sz w:val="32"/>
          <w:szCs w:val="32"/>
        </w:rPr>
      </w:pPr>
    </w:p>
    <w:p w14:paraId="55B5D73C" w14:textId="77777777" w:rsidR="002B7D12" w:rsidRDefault="00781663">
      <w:pPr>
        <w:adjustRightInd w:val="0"/>
        <w:snapToGrid w:val="0"/>
        <w:spacing w:line="600" w:lineRule="exact"/>
        <w:ind w:firstLine="720"/>
        <w:rPr>
          <w:rFonts w:ascii="黑体" w:eastAsia="黑体" w:hAnsi="宋体"/>
          <w:lang w:val="zh-CN"/>
        </w:rPr>
      </w:pPr>
      <w:r>
        <w:rPr>
          <w:rFonts w:ascii="黑体" w:eastAsia="黑体" w:hAnsi="宋体" w:hint="eastAsia"/>
        </w:rPr>
        <w:t>一、</w:t>
      </w:r>
      <w:r>
        <w:rPr>
          <w:rFonts w:ascii="黑体" w:eastAsia="黑体" w:hAnsi="宋体" w:hint="eastAsia"/>
          <w:lang w:val="zh-CN"/>
        </w:rPr>
        <w:t>项目概况</w:t>
      </w:r>
      <w:bookmarkStart w:id="0" w:name="_GoBack"/>
      <w:bookmarkEnd w:id="0"/>
    </w:p>
    <w:p w14:paraId="3C0EF6C3" w14:textId="77777777" w:rsidR="002B7D12" w:rsidRDefault="00781663">
      <w:pPr>
        <w:adjustRightInd w:val="0"/>
        <w:snapToGrid w:val="0"/>
        <w:spacing w:line="600" w:lineRule="exact"/>
        <w:ind w:firstLine="720"/>
        <w:rPr>
          <w:rFonts w:ascii="楷体_GB2312" w:eastAsia="楷体_GB2312" w:hAnsi="宋体"/>
          <w:b/>
          <w:lang w:val="zh-CN"/>
        </w:rPr>
      </w:pPr>
      <w:r>
        <w:rPr>
          <w:rFonts w:ascii="楷体_GB2312" w:eastAsia="楷体_GB2312" w:hAnsi="宋体" w:hint="eastAsia"/>
          <w:b/>
          <w:lang w:val="zh-CN"/>
        </w:rPr>
        <w:t>（一）项目基本情况。</w:t>
      </w:r>
    </w:p>
    <w:p w14:paraId="1D76BE98" w14:textId="77777777" w:rsidR="005D6927" w:rsidRDefault="005D6927" w:rsidP="005D6927">
      <w:pPr>
        <w:adjustRightInd w:val="0"/>
        <w:snapToGrid w:val="0"/>
        <w:spacing w:line="600" w:lineRule="exact"/>
        <w:ind w:firstLine="720"/>
        <w:rPr>
          <w:rFonts w:ascii="仿宋_GB2312" w:hAnsi="宋体"/>
        </w:rPr>
      </w:pPr>
      <w:r>
        <w:rPr>
          <w:rFonts w:ascii="仿宋_GB2312" w:hAnsi="宋体" w:hint="eastAsia"/>
        </w:rPr>
        <w:t>项目名称：校园卫生保洁服务</w:t>
      </w:r>
      <w:r w:rsidRPr="005D6927">
        <w:rPr>
          <w:rFonts w:ascii="仿宋_GB2312" w:hAnsi="宋体" w:hint="eastAsia"/>
        </w:rPr>
        <w:t>。</w:t>
      </w:r>
    </w:p>
    <w:p w14:paraId="2043846A" w14:textId="77777777" w:rsidR="005D6927" w:rsidRDefault="005D6927" w:rsidP="005D6927">
      <w:pPr>
        <w:adjustRightInd w:val="0"/>
        <w:snapToGrid w:val="0"/>
        <w:spacing w:line="600" w:lineRule="exact"/>
        <w:ind w:firstLine="720"/>
        <w:rPr>
          <w:rFonts w:ascii="仿宋_GB2312" w:hAnsi="宋体"/>
        </w:rPr>
      </w:pPr>
      <w:r>
        <w:rPr>
          <w:rFonts w:ascii="仿宋_GB2312" w:hAnsi="宋体" w:hint="eastAsia"/>
        </w:rPr>
        <w:t>项目编号：M</w:t>
      </w:r>
      <w:r>
        <w:rPr>
          <w:rFonts w:ascii="仿宋_GB2312" w:hAnsi="宋体"/>
        </w:rPr>
        <w:t>SCG20211028</w:t>
      </w:r>
    </w:p>
    <w:p w14:paraId="251D58C7" w14:textId="35B6D86B" w:rsidR="002B7D12" w:rsidRPr="005D6927" w:rsidRDefault="00E61484" w:rsidP="005D6927">
      <w:pPr>
        <w:adjustRightInd w:val="0"/>
        <w:snapToGrid w:val="0"/>
        <w:spacing w:line="600" w:lineRule="exact"/>
        <w:ind w:firstLine="720"/>
        <w:rPr>
          <w:rFonts w:ascii="仿宋_GB2312" w:hAnsi="宋体"/>
        </w:rPr>
      </w:pPr>
      <w:r>
        <w:rPr>
          <w:rFonts w:ascii="仿宋_GB2312" w:hAnsi="宋体" w:hint="eastAsia"/>
          <w:lang w:val="zh-CN"/>
        </w:rPr>
        <w:t>1</w:t>
      </w:r>
      <w:r>
        <w:rPr>
          <w:rFonts w:ascii="仿宋_GB2312" w:hAnsi="宋体"/>
          <w:lang w:val="zh-CN"/>
        </w:rPr>
        <w:t>.</w:t>
      </w:r>
      <w:r w:rsidR="005D6927">
        <w:rPr>
          <w:rFonts w:ascii="仿宋_GB2312" w:hAnsi="宋体" w:hint="eastAsia"/>
          <w:lang w:val="zh-CN"/>
        </w:rPr>
        <w:t>后勤资产处</w:t>
      </w:r>
      <w:r w:rsidR="00421A41">
        <w:rPr>
          <w:rFonts w:ascii="仿宋_GB2312" w:hAnsi="宋体" w:hint="eastAsia"/>
          <w:lang w:val="zh-CN"/>
        </w:rPr>
        <w:t>主要</w:t>
      </w:r>
      <w:r w:rsidR="005D6927">
        <w:rPr>
          <w:rFonts w:ascii="仿宋_GB2312" w:hAnsi="宋体" w:hint="eastAsia"/>
          <w:lang w:val="zh-CN"/>
        </w:rPr>
        <w:t>负责该项目的</w:t>
      </w:r>
      <w:r w:rsidR="00421A41">
        <w:rPr>
          <w:rFonts w:ascii="仿宋_GB2312" w:hAnsi="宋体" w:hint="eastAsia"/>
          <w:lang w:val="zh-CN"/>
        </w:rPr>
        <w:t>采购及验收</w:t>
      </w:r>
      <w:r w:rsidR="005D6927">
        <w:rPr>
          <w:rFonts w:ascii="仿宋_GB2312" w:hAnsi="宋体" w:hint="eastAsia"/>
          <w:lang w:val="zh-CN"/>
        </w:rPr>
        <w:t>工作</w:t>
      </w:r>
      <w:r w:rsidR="00421A41">
        <w:rPr>
          <w:rFonts w:ascii="仿宋_GB2312" w:hAnsi="宋体" w:hint="eastAsia"/>
          <w:lang w:val="zh-CN"/>
        </w:rPr>
        <w:t>，</w:t>
      </w:r>
      <w:r w:rsidR="00421A41">
        <w:rPr>
          <w:rFonts w:ascii="仿宋_GB2312" w:hint="eastAsia"/>
          <w:color w:val="000000"/>
          <w:lang w:val="zh-CN"/>
        </w:rPr>
        <w:t>包括项目审批、招标、验收入库等全过程。</w:t>
      </w:r>
    </w:p>
    <w:p w14:paraId="71E39E23" w14:textId="062544D2" w:rsidR="002B7D12" w:rsidRPr="00C251FF" w:rsidRDefault="00E61484">
      <w:pPr>
        <w:adjustRightInd w:val="0"/>
        <w:snapToGrid w:val="0"/>
        <w:spacing w:line="600" w:lineRule="exact"/>
        <w:ind w:firstLine="720"/>
        <w:rPr>
          <w:rFonts w:ascii="仿宋_GB2312" w:hAnsi="宋体"/>
          <w:color w:val="000000" w:themeColor="text1"/>
          <w:lang w:val="zh-CN"/>
        </w:rPr>
      </w:pPr>
      <w:r w:rsidRPr="00C251FF">
        <w:rPr>
          <w:rFonts w:ascii="仿宋_GB2312" w:hAnsi="宋体" w:hint="eastAsia"/>
          <w:color w:val="000000" w:themeColor="text1"/>
          <w:lang w:val="zh-CN"/>
        </w:rPr>
        <w:t>2</w:t>
      </w:r>
      <w:r w:rsidRPr="00C251FF">
        <w:rPr>
          <w:rFonts w:ascii="仿宋_GB2312" w:hAnsi="宋体"/>
          <w:color w:val="000000" w:themeColor="text1"/>
          <w:lang w:val="zh-CN"/>
        </w:rPr>
        <w:t>.</w:t>
      </w:r>
      <w:r w:rsidR="00073242" w:rsidRPr="00C251FF">
        <w:rPr>
          <w:rFonts w:ascii="仿宋_GB2312" w:hAnsi="宋体" w:hint="eastAsia"/>
          <w:color w:val="000000" w:themeColor="text1"/>
          <w:lang w:val="zh-CN"/>
        </w:rPr>
        <w:t>校园卫生保洁服务</w:t>
      </w:r>
      <w:r w:rsidR="00E16719" w:rsidRPr="00C251FF">
        <w:rPr>
          <w:rFonts w:ascii="仿宋_GB2312" w:hAnsi="宋体" w:hint="eastAsia"/>
          <w:color w:val="000000" w:themeColor="text1"/>
          <w:lang w:val="zh-CN"/>
        </w:rPr>
        <w:t>是先</w:t>
      </w:r>
      <w:r w:rsidR="00E16719" w:rsidRPr="00C251FF">
        <w:rPr>
          <w:rFonts w:ascii="仿宋_GB2312" w:hint="eastAsia"/>
          <w:color w:val="000000" w:themeColor="text1"/>
          <w:lang w:val="zh-CN"/>
        </w:rPr>
        <w:t>编入部门财务预算并报市财政局审批同意后确</w:t>
      </w:r>
      <w:r w:rsidR="00E16719" w:rsidRPr="00C251FF">
        <w:rPr>
          <w:rFonts w:ascii="仿宋_GB2312" w:hint="eastAsia"/>
          <w:color w:val="000000" w:themeColor="text1"/>
        </w:rPr>
        <w:t>定</w:t>
      </w:r>
      <w:r w:rsidR="00E16719" w:rsidRPr="00C251FF">
        <w:rPr>
          <w:rFonts w:ascii="仿宋_GB2312" w:hint="eastAsia"/>
          <w:color w:val="000000" w:themeColor="text1"/>
          <w:lang w:val="zh-CN"/>
        </w:rPr>
        <w:t>的项目，然后</w:t>
      </w:r>
      <w:r w:rsidR="00073242" w:rsidRPr="00C251FF">
        <w:rPr>
          <w:rFonts w:ascii="仿宋_GB2312" w:hAnsi="宋体" w:hint="eastAsia"/>
          <w:color w:val="000000" w:themeColor="text1"/>
          <w:lang w:val="zh-CN"/>
        </w:rPr>
        <w:t>请示</w:t>
      </w:r>
      <w:r w:rsidR="005738A0" w:rsidRPr="00C251FF">
        <w:rPr>
          <w:rFonts w:ascii="仿宋_GB2312" w:hAnsi="宋体" w:hint="eastAsia"/>
          <w:color w:val="000000" w:themeColor="text1"/>
          <w:lang w:val="zh-CN"/>
        </w:rPr>
        <w:t>校党委会（</w:t>
      </w:r>
      <w:r w:rsidR="007B6A18" w:rsidRPr="00C251FF">
        <w:rPr>
          <w:rFonts w:ascii="仿宋_GB2312" w:hAnsi="宋体" w:hint="eastAsia"/>
          <w:color w:val="000000" w:themeColor="text1"/>
          <w:lang w:val="zh-CN"/>
        </w:rPr>
        <w:t>眉职议通</w:t>
      </w:r>
      <w:r w:rsidR="007B6A18" w:rsidRPr="00C251FF">
        <w:rPr>
          <w:rFonts w:ascii="仿宋_GB2312" w:hAnsi="宋体"/>
          <w:color w:val="000000" w:themeColor="text1"/>
          <w:lang w:val="zh-CN"/>
        </w:rPr>
        <w:t>[2021]80</w:t>
      </w:r>
      <w:r w:rsidR="007B6A18" w:rsidRPr="00C251FF">
        <w:rPr>
          <w:rFonts w:ascii="仿宋_GB2312" w:hAnsi="宋体" w:hint="eastAsia"/>
          <w:color w:val="000000" w:themeColor="text1"/>
          <w:lang w:val="zh-CN"/>
        </w:rPr>
        <w:t>号</w:t>
      </w:r>
      <w:r w:rsidR="005738A0" w:rsidRPr="00C251FF">
        <w:rPr>
          <w:rFonts w:ascii="仿宋_GB2312" w:hAnsi="宋体" w:hint="eastAsia"/>
          <w:color w:val="000000" w:themeColor="text1"/>
          <w:lang w:val="zh-CN"/>
        </w:rPr>
        <w:t>）同意，</w:t>
      </w:r>
      <w:r w:rsidR="00E16719" w:rsidRPr="00C251FF">
        <w:rPr>
          <w:rFonts w:ascii="仿宋_GB2312" w:hAnsi="宋体" w:hint="eastAsia"/>
          <w:color w:val="000000" w:themeColor="text1"/>
          <w:lang w:val="zh-CN"/>
        </w:rPr>
        <w:t>最后</w:t>
      </w:r>
      <w:r w:rsidR="005738A0" w:rsidRPr="00C251FF">
        <w:rPr>
          <w:rFonts w:ascii="仿宋_GB2312" w:hint="eastAsia"/>
          <w:color w:val="000000" w:themeColor="text1"/>
          <w:lang w:val="zh-CN"/>
        </w:rPr>
        <w:t>其资金列入学校财政拨款的总额度中。</w:t>
      </w:r>
    </w:p>
    <w:p w14:paraId="4436885F" w14:textId="20570293" w:rsidR="002B7D12" w:rsidRDefault="00E61484">
      <w:pPr>
        <w:adjustRightInd w:val="0"/>
        <w:snapToGrid w:val="0"/>
        <w:spacing w:line="600" w:lineRule="exact"/>
        <w:ind w:firstLine="720"/>
        <w:rPr>
          <w:rFonts w:ascii="仿宋_GB2312" w:hAnsi="宋体"/>
          <w:lang w:val="zh-CN"/>
        </w:rPr>
      </w:pPr>
      <w:r>
        <w:rPr>
          <w:rFonts w:ascii="仿宋_GB2312" w:hint="eastAsia"/>
          <w:color w:val="000000"/>
          <w:lang w:val="zh-CN"/>
        </w:rPr>
        <w:t>3</w:t>
      </w:r>
      <w:r>
        <w:rPr>
          <w:rFonts w:ascii="仿宋_GB2312"/>
          <w:color w:val="000000"/>
          <w:lang w:val="zh-CN"/>
        </w:rPr>
        <w:t>.</w:t>
      </w:r>
      <w:r w:rsidR="00421A41">
        <w:rPr>
          <w:rFonts w:ascii="仿宋_GB2312" w:hint="eastAsia"/>
          <w:color w:val="000000"/>
          <w:lang w:val="zh-CN"/>
        </w:rPr>
        <w:t>资金管理办法主要依据市财局有关规定和学校“三重一大制”制度、学校财务管理</w:t>
      </w:r>
      <w:r w:rsidR="00C251FF">
        <w:rPr>
          <w:rFonts w:ascii="仿宋_GB2312" w:hint="eastAsia"/>
          <w:color w:val="000000"/>
          <w:lang w:val="zh-CN"/>
        </w:rPr>
        <w:t>制度</w:t>
      </w:r>
      <w:r w:rsidR="00421A41">
        <w:rPr>
          <w:rFonts w:ascii="仿宋_GB2312" w:hint="eastAsia"/>
          <w:color w:val="000000"/>
          <w:lang w:val="zh-CN"/>
        </w:rPr>
        <w:t>等办法执行。</w:t>
      </w:r>
    </w:p>
    <w:p w14:paraId="7B1A6E76" w14:textId="08A1CC03" w:rsidR="002B7D12" w:rsidRDefault="00E61484">
      <w:pPr>
        <w:adjustRightInd w:val="0"/>
        <w:snapToGrid w:val="0"/>
        <w:spacing w:line="600" w:lineRule="exact"/>
        <w:ind w:firstLine="720"/>
        <w:rPr>
          <w:rFonts w:ascii="仿宋_GB2312" w:hAnsi="宋体"/>
          <w:lang w:val="zh-CN"/>
        </w:rPr>
      </w:pPr>
      <w:r>
        <w:rPr>
          <w:rFonts w:ascii="仿宋_GB2312" w:hint="eastAsia"/>
          <w:color w:val="000000"/>
          <w:lang w:val="zh-CN"/>
        </w:rPr>
        <w:t>4</w:t>
      </w:r>
      <w:r>
        <w:rPr>
          <w:rFonts w:ascii="仿宋_GB2312"/>
          <w:color w:val="000000"/>
          <w:lang w:val="zh-CN"/>
        </w:rPr>
        <w:t>.</w:t>
      </w:r>
      <w:r w:rsidR="00421A41">
        <w:rPr>
          <w:rFonts w:ascii="仿宋_GB2312" w:hint="eastAsia"/>
          <w:color w:val="000000"/>
          <w:lang w:val="zh-CN"/>
        </w:rPr>
        <w:t>资金分配的原则是：合法合规与合情合理相结合；实用够用与务实崇俭相结合。</w:t>
      </w:r>
    </w:p>
    <w:p w14:paraId="400CAFC9" w14:textId="77777777" w:rsidR="002B7D12" w:rsidRDefault="00781663">
      <w:pPr>
        <w:adjustRightInd w:val="0"/>
        <w:snapToGrid w:val="0"/>
        <w:spacing w:line="600" w:lineRule="exact"/>
        <w:ind w:firstLine="720"/>
        <w:rPr>
          <w:rFonts w:ascii="楷体_GB2312" w:eastAsia="楷体_GB2312" w:hAnsi="宋体"/>
          <w:b/>
          <w:lang w:val="zh-CN"/>
        </w:rPr>
      </w:pPr>
      <w:r>
        <w:rPr>
          <w:rFonts w:ascii="楷体_GB2312" w:eastAsia="楷体_GB2312" w:hAnsi="宋体" w:hint="eastAsia"/>
          <w:b/>
          <w:lang w:val="zh-CN"/>
        </w:rPr>
        <w:t>（二）项目绩效目标。</w:t>
      </w:r>
    </w:p>
    <w:p w14:paraId="116625BB" w14:textId="5FAC0336" w:rsidR="002B7D12" w:rsidRDefault="000B55AE" w:rsidP="00CF782A">
      <w:pPr>
        <w:adjustRightInd w:val="0"/>
        <w:snapToGrid w:val="0"/>
        <w:spacing w:line="600" w:lineRule="exact"/>
        <w:ind w:firstLine="720"/>
        <w:rPr>
          <w:rFonts w:ascii="仿宋_GB2312" w:hAnsi="宋体"/>
          <w:lang w:val="zh-CN"/>
        </w:rPr>
      </w:pPr>
      <w:r>
        <w:rPr>
          <w:rFonts w:ascii="仿宋_GB2312" w:hAnsi="宋体" w:hint="eastAsia"/>
          <w:lang w:val="zh-CN"/>
        </w:rPr>
        <w:t>校园卫生保洁服务的主要内容包括</w:t>
      </w:r>
      <w:r w:rsidR="003A0047">
        <w:rPr>
          <w:rFonts w:ascii="仿宋_GB2312" w:hAnsi="宋体" w:hint="eastAsia"/>
          <w:lang w:val="zh-CN"/>
        </w:rPr>
        <w:t>划定的区域卫生保洁、校园内所有垃圾清运至校内垃圾地库。</w:t>
      </w:r>
      <w:r w:rsidR="00CF0C31">
        <w:rPr>
          <w:rFonts w:ascii="仿宋_GB2312" w:hAnsi="宋体" w:hint="eastAsia"/>
          <w:lang w:val="zh-CN"/>
        </w:rPr>
        <w:t>该项目的实施进度很成功，任务完成率达1</w:t>
      </w:r>
      <w:r w:rsidR="00CF0C31">
        <w:rPr>
          <w:rFonts w:ascii="仿宋_GB2312" w:hAnsi="宋体"/>
          <w:lang w:val="zh-CN"/>
        </w:rPr>
        <w:t>00</w:t>
      </w:r>
      <w:r w:rsidR="00CF0C31">
        <w:rPr>
          <w:rFonts w:ascii="仿宋_GB2312" w:hAnsi="宋体" w:hint="eastAsia"/>
          <w:lang w:val="zh-CN"/>
        </w:rPr>
        <w:t>%</w:t>
      </w:r>
      <w:r w:rsidR="001F69EE">
        <w:rPr>
          <w:rFonts w:ascii="仿宋_GB2312" w:hAnsi="宋体" w:hint="eastAsia"/>
          <w:lang w:val="zh-CN"/>
        </w:rPr>
        <w:t>。成本</w:t>
      </w:r>
      <w:r w:rsidR="00CF0C31">
        <w:rPr>
          <w:rFonts w:ascii="仿宋_GB2312" w:hAnsi="宋体" w:hint="eastAsia"/>
          <w:lang w:val="zh-CN"/>
        </w:rPr>
        <w:t>预算</w:t>
      </w:r>
      <w:r w:rsidR="001F69EE">
        <w:rPr>
          <w:rFonts w:ascii="仿宋_GB2312" w:hAnsi="宋体" w:hint="eastAsia"/>
          <w:lang w:val="zh-CN"/>
        </w:rPr>
        <w:t>做到严格控制</w:t>
      </w:r>
      <w:r w:rsidR="00CF0C31">
        <w:rPr>
          <w:rFonts w:ascii="仿宋_GB2312" w:hAnsi="宋体" w:hint="eastAsia"/>
          <w:lang w:val="zh-CN"/>
        </w:rPr>
        <w:t>，</w:t>
      </w:r>
      <w:r w:rsidR="001F69EE">
        <w:rPr>
          <w:rFonts w:ascii="仿宋_GB2312" w:hAnsi="宋体" w:hint="eastAsia"/>
          <w:lang w:val="zh-CN"/>
        </w:rPr>
        <w:t>最终该项目的预算金额</w:t>
      </w:r>
      <w:r w:rsidR="001A1A03">
        <w:rPr>
          <w:rFonts w:ascii="仿宋_GB2312" w:hAnsi="宋体" w:hint="eastAsia"/>
          <w:lang w:val="zh-CN"/>
        </w:rPr>
        <w:t>设定</w:t>
      </w:r>
      <w:r w:rsidR="001F69EE">
        <w:rPr>
          <w:rFonts w:ascii="仿宋_GB2312" w:hAnsi="宋体" w:hint="eastAsia"/>
          <w:lang w:val="zh-CN"/>
        </w:rPr>
        <w:t>为7</w:t>
      </w:r>
      <w:r w:rsidR="001F69EE">
        <w:rPr>
          <w:rFonts w:ascii="仿宋_GB2312" w:hAnsi="宋体"/>
          <w:lang w:val="zh-CN"/>
        </w:rPr>
        <w:t>29000</w:t>
      </w:r>
      <w:r w:rsidR="001F69EE">
        <w:rPr>
          <w:rFonts w:ascii="仿宋_GB2312" w:hAnsi="宋体" w:hint="eastAsia"/>
          <w:lang w:val="zh-CN"/>
        </w:rPr>
        <w:t>元，</w:t>
      </w:r>
      <w:r w:rsidR="00861233">
        <w:rPr>
          <w:rFonts w:ascii="仿宋_GB2312" w:hAnsi="宋体" w:hint="eastAsia"/>
          <w:lang w:val="zh-CN"/>
        </w:rPr>
        <w:t>并通过竞争性磋商</w:t>
      </w:r>
      <w:r w:rsidR="00861233">
        <w:rPr>
          <w:rFonts w:ascii="仿宋_GB2312" w:hAnsi="宋体" w:hint="eastAsia"/>
          <w:lang w:val="zh-CN"/>
        </w:rPr>
        <w:lastRenderedPageBreak/>
        <w:t>完成节约成本的目的</w:t>
      </w:r>
      <w:r w:rsidR="00CF782A">
        <w:rPr>
          <w:rFonts w:ascii="仿宋_GB2312" w:hAnsi="宋体" w:hint="eastAsia"/>
          <w:lang w:val="zh-CN"/>
        </w:rPr>
        <w:t>，同时</w:t>
      </w:r>
      <w:r w:rsidR="00CF0C31">
        <w:rPr>
          <w:rFonts w:ascii="仿宋_GB2312" w:hAnsi="宋体" w:hint="eastAsia"/>
          <w:lang w:val="zh-CN"/>
        </w:rPr>
        <w:t>及时跟进项目实施的进度及质量</w:t>
      </w:r>
      <w:r w:rsidR="00861233">
        <w:rPr>
          <w:rFonts w:ascii="仿宋_GB2312" w:hAnsi="宋体" w:hint="eastAsia"/>
          <w:lang w:val="zh-CN"/>
        </w:rPr>
        <w:t>，使校园卫生保洁能</w:t>
      </w:r>
      <w:r w:rsidR="00861233" w:rsidRPr="00DD75CC">
        <w:rPr>
          <w:rFonts w:ascii="仿宋_GB2312" w:hAnsi="宋体" w:hint="eastAsia"/>
        </w:rPr>
        <w:t>提升学校</w:t>
      </w:r>
      <w:r w:rsidR="00861233">
        <w:rPr>
          <w:rFonts w:ascii="仿宋_GB2312" w:hAnsi="宋体" w:hint="eastAsia"/>
        </w:rPr>
        <w:t>文明</w:t>
      </w:r>
      <w:r w:rsidR="00861233" w:rsidRPr="00DD75CC">
        <w:rPr>
          <w:rFonts w:ascii="仿宋_GB2312" w:hAnsi="宋体" w:hint="eastAsia"/>
        </w:rPr>
        <w:t>建设水平，提高</w:t>
      </w:r>
      <w:r w:rsidR="00861233">
        <w:rPr>
          <w:rFonts w:ascii="仿宋_GB2312" w:hAnsi="宋体" w:hint="eastAsia"/>
        </w:rPr>
        <w:t>社会知名度，</w:t>
      </w:r>
      <w:r w:rsidR="00861233">
        <w:rPr>
          <w:rFonts w:ascii="仿宋_GB2312" w:hAnsi="宋体" w:hint="eastAsia"/>
          <w:lang w:val="zh-CN"/>
        </w:rPr>
        <w:t>并在</w:t>
      </w:r>
      <w:r w:rsidR="00CF0C31">
        <w:rPr>
          <w:rFonts w:ascii="仿宋_GB2312" w:hAnsi="宋体" w:hint="eastAsia"/>
          <w:lang w:val="zh-CN"/>
        </w:rPr>
        <w:t>项目功能实现、社会效益等方面取得良好成效，达到预期申报目的。</w:t>
      </w:r>
    </w:p>
    <w:p w14:paraId="16C23E91" w14:textId="77777777" w:rsidR="002B7D12" w:rsidRDefault="00781663">
      <w:pPr>
        <w:adjustRightInd w:val="0"/>
        <w:snapToGrid w:val="0"/>
        <w:spacing w:line="600" w:lineRule="exact"/>
        <w:ind w:firstLine="720"/>
        <w:rPr>
          <w:rFonts w:ascii="楷体_GB2312" w:eastAsia="楷体_GB2312" w:hAnsi="宋体"/>
          <w:b/>
          <w:lang w:val="zh-CN"/>
        </w:rPr>
      </w:pPr>
      <w:r>
        <w:rPr>
          <w:rFonts w:ascii="楷体_GB2312" w:eastAsia="楷体_GB2312" w:hAnsi="宋体" w:hint="eastAsia"/>
          <w:b/>
          <w:lang w:val="zh-CN"/>
        </w:rPr>
        <w:t>（三）项目自评步骤及方法。</w:t>
      </w:r>
    </w:p>
    <w:p w14:paraId="63F30CE2" w14:textId="6A2695AF" w:rsidR="00CF782A" w:rsidRDefault="00C251FF" w:rsidP="00CF782A">
      <w:pPr>
        <w:adjustRightInd w:val="0"/>
        <w:snapToGrid w:val="0"/>
        <w:spacing w:line="600" w:lineRule="exact"/>
        <w:ind w:firstLine="720"/>
        <w:rPr>
          <w:rFonts w:ascii="仿宋_GB2312" w:hAnsi="宋体"/>
          <w:lang w:val="zh-CN"/>
        </w:rPr>
      </w:pPr>
      <w:r>
        <w:rPr>
          <w:rFonts w:ascii="仿宋_GB2312" w:hAnsi="宋体" w:hint="eastAsia"/>
          <w:lang w:val="zh-CN"/>
        </w:rPr>
        <w:t>1</w:t>
      </w:r>
      <w:r>
        <w:rPr>
          <w:rFonts w:ascii="仿宋_GB2312" w:hAnsi="宋体"/>
          <w:lang w:val="zh-CN"/>
        </w:rPr>
        <w:t>.</w:t>
      </w:r>
      <w:r w:rsidR="00CF782A">
        <w:rPr>
          <w:rFonts w:ascii="仿宋_GB2312" w:hAnsi="宋体" w:hint="eastAsia"/>
          <w:lang w:val="zh-CN"/>
        </w:rPr>
        <w:t>由采购部门自查采购程序是否合规；</w:t>
      </w:r>
    </w:p>
    <w:p w14:paraId="7E422E63" w14:textId="77777777" w:rsidR="00CF782A" w:rsidRDefault="00CF782A" w:rsidP="00CF782A">
      <w:pPr>
        <w:adjustRightInd w:val="0"/>
        <w:snapToGrid w:val="0"/>
        <w:spacing w:line="600" w:lineRule="exact"/>
        <w:ind w:firstLine="720"/>
        <w:rPr>
          <w:rFonts w:ascii="仿宋_GB2312" w:hAnsi="宋体"/>
          <w:lang w:val="zh-CN"/>
        </w:rPr>
      </w:pPr>
      <w:r>
        <w:rPr>
          <w:rFonts w:ascii="仿宋_GB2312" w:hAnsi="宋体" w:hint="eastAsia"/>
          <w:lang w:val="zh-CN"/>
        </w:rPr>
        <w:t>2.由监督部门督查相关制度的落实情况；</w:t>
      </w:r>
    </w:p>
    <w:p w14:paraId="4BFA8892" w14:textId="77777777" w:rsidR="00CF782A" w:rsidRDefault="00CF782A" w:rsidP="00CF782A">
      <w:pPr>
        <w:adjustRightInd w:val="0"/>
        <w:snapToGrid w:val="0"/>
        <w:spacing w:line="600" w:lineRule="exact"/>
        <w:ind w:firstLine="720"/>
        <w:rPr>
          <w:rFonts w:ascii="楷体_GB2312" w:eastAsia="楷体_GB2312" w:hAnsi="宋体"/>
          <w:b/>
        </w:rPr>
      </w:pPr>
      <w:r>
        <w:rPr>
          <w:rFonts w:ascii="仿宋_GB2312" w:hAnsi="宋体" w:hint="eastAsia"/>
          <w:lang w:val="zh-CN"/>
        </w:rPr>
        <w:t>3.由使用部门自查项目的绩效情况。</w:t>
      </w:r>
    </w:p>
    <w:p w14:paraId="1EEBA2E8" w14:textId="77777777" w:rsidR="002B7D12" w:rsidRDefault="00781663">
      <w:pPr>
        <w:adjustRightInd w:val="0"/>
        <w:snapToGrid w:val="0"/>
        <w:spacing w:line="600" w:lineRule="exact"/>
        <w:ind w:firstLine="720"/>
        <w:rPr>
          <w:rFonts w:ascii="黑体" w:eastAsia="黑体" w:hAnsi="宋体"/>
        </w:rPr>
      </w:pPr>
      <w:r>
        <w:rPr>
          <w:rFonts w:ascii="黑体" w:eastAsia="黑体" w:hAnsi="宋体" w:hint="eastAsia"/>
        </w:rPr>
        <w:t>二、项目资金申报及使用情况</w:t>
      </w:r>
    </w:p>
    <w:p w14:paraId="50D55E32" w14:textId="77777777" w:rsidR="002B7D12" w:rsidRDefault="00781663">
      <w:pPr>
        <w:adjustRightInd w:val="0"/>
        <w:snapToGrid w:val="0"/>
        <w:spacing w:line="600" w:lineRule="exact"/>
        <w:ind w:firstLine="720"/>
        <w:rPr>
          <w:rFonts w:ascii="楷体_GB2312" w:eastAsia="楷体_GB2312" w:hAnsi="宋体"/>
          <w:b/>
          <w:lang w:val="zh-CN"/>
        </w:rPr>
      </w:pPr>
      <w:r>
        <w:rPr>
          <w:rFonts w:ascii="楷体_GB2312" w:eastAsia="楷体_GB2312" w:hAnsi="宋体" w:hint="eastAsia"/>
          <w:b/>
          <w:lang w:val="zh-CN"/>
        </w:rPr>
        <w:t>（一）项目资金申报及批复情况。</w:t>
      </w:r>
    </w:p>
    <w:p w14:paraId="248B7BAF" w14:textId="102D0516" w:rsidR="002B7D12" w:rsidRDefault="006F02CF">
      <w:pPr>
        <w:adjustRightInd w:val="0"/>
        <w:snapToGrid w:val="0"/>
        <w:spacing w:line="600" w:lineRule="exact"/>
        <w:ind w:firstLine="720"/>
        <w:rPr>
          <w:rFonts w:ascii="仿宋_GB2312" w:hAnsi="宋体"/>
          <w:lang w:val="zh-CN"/>
        </w:rPr>
      </w:pPr>
      <w:r>
        <w:rPr>
          <w:rFonts w:ascii="仿宋_GB2312" w:hAnsi="宋体" w:hint="eastAsia"/>
          <w:lang w:val="zh-CN"/>
        </w:rPr>
        <w:t>资金申报资料</w:t>
      </w:r>
      <w:r w:rsidR="00B97B0C">
        <w:rPr>
          <w:rFonts w:ascii="仿宋_GB2312" w:hAnsi="宋体" w:hint="eastAsia"/>
          <w:lang w:val="zh-CN"/>
        </w:rPr>
        <w:t>统一上交</w:t>
      </w:r>
      <w:r>
        <w:rPr>
          <w:rFonts w:ascii="仿宋_GB2312" w:hAnsi="宋体" w:hint="eastAsia"/>
          <w:lang w:val="zh-CN"/>
        </w:rPr>
        <w:t>至财务处，由财务处实施资金申报及批复程序。</w:t>
      </w:r>
    </w:p>
    <w:p w14:paraId="1614A20C" w14:textId="450A72EE" w:rsidR="002B7D12" w:rsidRDefault="00781663">
      <w:pPr>
        <w:adjustRightInd w:val="0"/>
        <w:snapToGrid w:val="0"/>
        <w:spacing w:line="600" w:lineRule="exact"/>
        <w:ind w:firstLine="720"/>
        <w:rPr>
          <w:rFonts w:ascii="仿宋_GB2312" w:hAnsi="宋体"/>
          <w:lang w:val="zh-CN"/>
        </w:rPr>
      </w:pPr>
      <w:r>
        <w:rPr>
          <w:rFonts w:ascii="楷体_GB2312" w:eastAsia="楷体_GB2312" w:hAnsi="宋体" w:hint="eastAsia"/>
          <w:b/>
          <w:lang w:val="zh-CN"/>
        </w:rPr>
        <w:t>（二）资金计划、到位及使用情况。</w:t>
      </w:r>
    </w:p>
    <w:p w14:paraId="3099660D" w14:textId="666426B9" w:rsidR="002B7D12" w:rsidRDefault="00781663">
      <w:pPr>
        <w:adjustRightInd w:val="0"/>
        <w:snapToGrid w:val="0"/>
        <w:spacing w:line="600" w:lineRule="exact"/>
        <w:ind w:firstLine="720"/>
        <w:rPr>
          <w:rFonts w:ascii="仿宋_GB2312" w:hAnsi="宋体"/>
          <w:lang w:val="zh-CN"/>
        </w:rPr>
      </w:pPr>
      <w:r>
        <w:rPr>
          <w:rFonts w:ascii="楷体_GB2312" w:eastAsia="楷体_GB2312" w:hAnsi="宋体" w:hint="eastAsia"/>
          <w:lang w:val="zh-CN"/>
        </w:rPr>
        <w:t>1</w:t>
      </w:r>
      <w:r w:rsidR="00C251FF">
        <w:rPr>
          <w:rFonts w:ascii="楷体_GB2312" w:eastAsia="楷体_GB2312" w:hAnsi="宋体" w:hint="eastAsia"/>
          <w:lang w:val="zh-CN"/>
        </w:rPr>
        <w:t>.</w:t>
      </w:r>
      <w:r>
        <w:rPr>
          <w:rFonts w:ascii="楷体_GB2312" w:eastAsia="楷体_GB2312" w:hAnsi="宋体" w:hint="eastAsia"/>
          <w:lang w:val="zh-CN"/>
        </w:rPr>
        <w:t>资金计划。</w:t>
      </w:r>
      <w:r w:rsidR="0091275C">
        <w:rPr>
          <w:rFonts w:ascii="仿宋_GB2312" w:hAnsi="宋体" w:hint="eastAsia"/>
          <w:lang w:val="zh-CN"/>
        </w:rPr>
        <w:t>该项目资金</w:t>
      </w:r>
      <w:r w:rsidR="00675F25">
        <w:rPr>
          <w:rFonts w:ascii="仿宋_GB2312" w:hAnsi="宋体" w:hint="eastAsia"/>
          <w:lang w:val="zh-CN"/>
        </w:rPr>
        <w:t>预算为7</w:t>
      </w:r>
      <w:r w:rsidR="00675F25">
        <w:rPr>
          <w:rFonts w:ascii="仿宋_GB2312" w:hAnsi="宋体"/>
          <w:lang w:val="zh-CN"/>
        </w:rPr>
        <w:t>29000</w:t>
      </w:r>
      <w:r w:rsidR="00675F25">
        <w:rPr>
          <w:rFonts w:ascii="仿宋_GB2312" w:hAnsi="宋体" w:hint="eastAsia"/>
          <w:lang w:val="zh-CN"/>
        </w:rPr>
        <w:t>元。</w:t>
      </w:r>
    </w:p>
    <w:p w14:paraId="07ECC356" w14:textId="6D98BE33" w:rsidR="002B7D12" w:rsidRDefault="00781663">
      <w:pPr>
        <w:adjustRightInd w:val="0"/>
        <w:snapToGrid w:val="0"/>
        <w:spacing w:line="600" w:lineRule="exact"/>
        <w:ind w:firstLine="720"/>
        <w:rPr>
          <w:rFonts w:ascii="仿宋_GB2312" w:hAnsi="宋体"/>
          <w:lang w:val="zh-CN"/>
        </w:rPr>
      </w:pPr>
      <w:r>
        <w:rPr>
          <w:rFonts w:ascii="楷体_GB2312" w:eastAsia="楷体_GB2312" w:hAnsi="宋体" w:hint="eastAsia"/>
          <w:lang w:val="zh-CN"/>
        </w:rPr>
        <w:t>2</w:t>
      </w:r>
      <w:r w:rsidR="00C251FF">
        <w:rPr>
          <w:rFonts w:ascii="楷体_GB2312" w:eastAsia="楷体_GB2312" w:hAnsi="宋体" w:hint="eastAsia"/>
          <w:lang w:val="zh-CN"/>
        </w:rPr>
        <w:t>.</w:t>
      </w:r>
      <w:r>
        <w:rPr>
          <w:rFonts w:ascii="楷体_GB2312" w:eastAsia="楷体_GB2312" w:hAnsi="宋体" w:hint="eastAsia"/>
          <w:lang w:val="zh-CN"/>
        </w:rPr>
        <w:t>资金到位。</w:t>
      </w:r>
      <w:r w:rsidR="00675F25">
        <w:rPr>
          <w:rFonts w:ascii="仿宋_GB2312" w:hAnsi="宋体" w:hint="eastAsia"/>
          <w:lang w:val="zh-CN"/>
        </w:rPr>
        <w:t>资金及时到位，保障了项目</w:t>
      </w:r>
      <w:r w:rsidR="00787193">
        <w:rPr>
          <w:rFonts w:ascii="仿宋_GB2312" w:hAnsi="宋体" w:hint="eastAsia"/>
          <w:lang w:val="zh-CN"/>
        </w:rPr>
        <w:t>的及时运营</w:t>
      </w:r>
      <w:r w:rsidR="00675F25">
        <w:rPr>
          <w:rFonts w:ascii="仿宋_GB2312" w:hAnsi="宋体" w:hint="eastAsia"/>
          <w:lang w:val="zh-CN"/>
        </w:rPr>
        <w:t>。</w:t>
      </w:r>
    </w:p>
    <w:p w14:paraId="210E8014" w14:textId="3CBCF9EC" w:rsidR="002B7D12" w:rsidRDefault="00781663">
      <w:pPr>
        <w:adjustRightInd w:val="0"/>
        <w:snapToGrid w:val="0"/>
        <w:spacing w:line="600" w:lineRule="exact"/>
        <w:ind w:firstLine="720"/>
        <w:rPr>
          <w:rFonts w:ascii="仿宋_GB2312" w:hAnsi="宋体"/>
          <w:lang w:val="zh-CN"/>
        </w:rPr>
      </w:pPr>
      <w:r>
        <w:rPr>
          <w:rFonts w:ascii="楷体_GB2312" w:eastAsia="楷体_GB2312" w:hAnsi="宋体" w:hint="eastAsia"/>
          <w:lang w:val="zh-CN"/>
        </w:rPr>
        <w:t>3</w:t>
      </w:r>
      <w:r w:rsidR="00C251FF">
        <w:rPr>
          <w:rFonts w:ascii="楷体_GB2312" w:eastAsia="楷体_GB2312" w:hAnsi="宋体" w:hint="eastAsia"/>
          <w:lang w:val="zh-CN"/>
        </w:rPr>
        <w:t>.</w:t>
      </w:r>
      <w:r>
        <w:rPr>
          <w:rFonts w:ascii="楷体_GB2312" w:eastAsia="楷体_GB2312" w:hAnsi="宋体" w:hint="eastAsia"/>
          <w:lang w:val="zh-CN"/>
        </w:rPr>
        <w:t>资金使用。</w:t>
      </w:r>
      <w:r w:rsidR="00787193">
        <w:rPr>
          <w:rFonts w:ascii="仿宋_GB2312" w:hAnsi="宋体" w:hint="eastAsia"/>
          <w:lang w:val="zh-CN"/>
        </w:rPr>
        <w:t>通过竞争性磋商的方式，该项目实际成交价为7</w:t>
      </w:r>
      <w:r w:rsidR="00787193">
        <w:rPr>
          <w:rFonts w:ascii="仿宋_GB2312" w:hAnsi="宋体"/>
          <w:lang w:val="zh-CN"/>
        </w:rPr>
        <w:t>06688</w:t>
      </w:r>
      <w:r w:rsidR="00787193">
        <w:rPr>
          <w:rFonts w:ascii="仿宋_GB2312" w:hAnsi="宋体" w:hint="eastAsia"/>
          <w:lang w:val="zh-CN"/>
        </w:rPr>
        <w:t>元，节约成本3</w:t>
      </w:r>
      <w:r w:rsidR="00787193">
        <w:rPr>
          <w:rFonts w:ascii="仿宋_GB2312" w:hAnsi="宋体"/>
          <w:lang w:val="zh-CN"/>
        </w:rPr>
        <w:t>.06</w:t>
      </w:r>
      <w:r w:rsidR="00787193">
        <w:rPr>
          <w:rFonts w:ascii="仿宋_GB2312" w:hAnsi="宋体" w:hint="eastAsia"/>
          <w:lang w:val="zh-CN"/>
        </w:rPr>
        <w:t>%</w:t>
      </w:r>
      <w:r w:rsidR="00077E58">
        <w:rPr>
          <w:rFonts w:ascii="仿宋_GB2312" w:hAnsi="宋体" w:hint="eastAsia"/>
          <w:lang w:val="zh-CN"/>
        </w:rPr>
        <w:t>。合同签订后1</w:t>
      </w:r>
      <w:r w:rsidR="00077E58">
        <w:rPr>
          <w:rFonts w:ascii="仿宋_GB2312" w:hAnsi="宋体"/>
          <w:lang w:val="zh-CN"/>
        </w:rPr>
        <w:t>5</w:t>
      </w:r>
      <w:r w:rsidR="00077E58">
        <w:rPr>
          <w:rFonts w:ascii="仿宋_GB2312" w:hAnsi="宋体" w:hint="eastAsia"/>
          <w:lang w:val="zh-CN"/>
        </w:rPr>
        <w:t>日内按实际成交价的3</w:t>
      </w:r>
      <w:r w:rsidR="00077E58">
        <w:rPr>
          <w:rFonts w:ascii="仿宋_GB2312" w:hAnsi="宋体"/>
          <w:lang w:val="zh-CN"/>
        </w:rPr>
        <w:t>0</w:t>
      </w:r>
      <w:r w:rsidR="00077E58">
        <w:rPr>
          <w:rFonts w:ascii="仿宋_GB2312" w:hAnsi="宋体" w:hint="eastAsia"/>
          <w:lang w:val="zh-CN"/>
        </w:rPr>
        <w:t>%支付预付款，剩余的7</w:t>
      </w:r>
      <w:r w:rsidR="00077E58">
        <w:rPr>
          <w:rFonts w:ascii="仿宋_GB2312" w:hAnsi="宋体"/>
          <w:lang w:val="zh-CN"/>
        </w:rPr>
        <w:t>0</w:t>
      </w:r>
      <w:r w:rsidR="00077E58">
        <w:rPr>
          <w:rFonts w:ascii="仿宋_GB2312" w:hAnsi="宋体" w:hint="eastAsia"/>
          <w:lang w:val="zh-CN"/>
        </w:rPr>
        <w:t>%以1</w:t>
      </w:r>
      <w:r w:rsidR="00077E58">
        <w:rPr>
          <w:rFonts w:ascii="仿宋_GB2312" w:hAnsi="宋体"/>
          <w:lang w:val="zh-CN"/>
        </w:rPr>
        <w:t>2</w:t>
      </w:r>
      <w:r w:rsidR="00077E58">
        <w:rPr>
          <w:rFonts w:ascii="仿宋_GB2312" w:hAnsi="宋体" w:hint="eastAsia"/>
          <w:lang w:val="zh-CN"/>
        </w:rPr>
        <w:t>个月平均按月支付，先服务后付酬，次月根据考核分值支付当月的服务费。目前，预付款</w:t>
      </w:r>
      <w:r w:rsidR="00991490">
        <w:rPr>
          <w:rFonts w:ascii="仿宋_GB2312" w:hAnsi="宋体" w:hint="eastAsia"/>
          <w:lang w:val="zh-CN"/>
        </w:rPr>
        <w:t>和2</w:t>
      </w:r>
      <w:r w:rsidR="00991490">
        <w:rPr>
          <w:rFonts w:ascii="仿宋_GB2312" w:hAnsi="宋体"/>
          <w:lang w:val="zh-CN"/>
        </w:rPr>
        <w:t>021</w:t>
      </w:r>
      <w:r w:rsidR="00991490">
        <w:rPr>
          <w:rFonts w:ascii="仿宋_GB2312" w:hAnsi="宋体" w:hint="eastAsia"/>
          <w:lang w:val="zh-CN"/>
        </w:rPr>
        <w:t>年的月服务费均已支付。</w:t>
      </w:r>
    </w:p>
    <w:p w14:paraId="44543DD5" w14:textId="77777777" w:rsidR="002B7D12" w:rsidRDefault="00781663">
      <w:pPr>
        <w:adjustRightInd w:val="0"/>
        <w:snapToGrid w:val="0"/>
        <w:spacing w:line="600" w:lineRule="exact"/>
        <w:ind w:firstLine="720"/>
        <w:rPr>
          <w:rFonts w:ascii="楷体_GB2312" w:eastAsia="楷体_GB2312" w:hAnsi="宋体"/>
          <w:b/>
          <w:lang w:val="zh-CN"/>
        </w:rPr>
      </w:pPr>
      <w:r>
        <w:rPr>
          <w:rFonts w:ascii="楷体_GB2312" w:eastAsia="楷体_GB2312" w:hAnsi="宋体" w:hint="eastAsia"/>
          <w:b/>
          <w:lang w:val="zh-CN"/>
        </w:rPr>
        <w:t>（三）项目财务管理情况。</w:t>
      </w:r>
    </w:p>
    <w:p w14:paraId="6ED4E18D" w14:textId="2159CE82" w:rsidR="002B7D12" w:rsidRDefault="00697EF3">
      <w:pPr>
        <w:adjustRightInd w:val="0"/>
        <w:snapToGrid w:val="0"/>
        <w:spacing w:line="600" w:lineRule="exact"/>
        <w:ind w:firstLine="720"/>
        <w:rPr>
          <w:rFonts w:ascii="仿宋_GB2312" w:hAnsi="宋体"/>
          <w:lang w:val="zh-CN"/>
        </w:rPr>
      </w:pPr>
      <w:r>
        <w:rPr>
          <w:rFonts w:ascii="仿宋_GB2312" w:hAnsi="宋体" w:hint="eastAsia"/>
          <w:lang w:val="zh-CN"/>
        </w:rPr>
        <w:t>建立财务管理制度，设置财务管理审批机构，履行会计核算和财务处理制度。严格执行财务管理制度，财务处理及</w:t>
      </w:r>
      <w:r>
        <w:rPr>
          <w:rFonts w:ascii="仿宋_GB2312" w:hAnsi="宋体" w:hint="eastAsia"/>
          <w:lang w:val="zh-CN"/>
        </w:rPr>
        <w:lastRenderedPageBreak/>
        <w:t>时，会计核算规范，使项目资金发挥最大的社会效益</w:t>
      </w:r>
      <w:r w:rsidR="00787193">
        <w:rPr>
          <w:rFonts w:ascii="仿宋_GB2312" w:hAnsi="宋体" w:hint="eastAsia"/>
          <w:lang w:val="zh-CN"/>
        </w:rPr>
        <w:t>。</w:t>
      </w:r>
    </w:p>
    <w:p w14:paraId="77DDE1DE" w14:textId="77777777" w:rsidR="002B7D12" w:rsidRDefault="00781663">
      <w:pPr>
        <w:adjustRightInd w:val="0"/>
        <w:snapToGrid w:val="0"/>
        <w:spacing w:line="600" w:lineRule="exact"/>
        <w:ind w:firstLine="720"/>
        <w:rPr>
          <w:rFonts w:ascii="黑体" w:eastAsia="黑体" w:hAnsi="宋体"/>
        </w:rPr>
      </w:pPr>
      <w:r>
        <w:rPr>
          <w:rFonts w:ascii="黑体" w:eastAsia="黑体" w:hAnsi="宋体" w:hint="eastAsia"/>
        </w:rPr>
        <w:t>三、项目实施及管理情况</w:t>
      </w:r>
    </w:p>
    <w:p w14:paraId="253B9060" w14:textId="1EE55DD8" w:rsidR="002B7D12" w:rsidRPr="0091275C" w:rsidRDefault="00781663" w:rsidP="0091275C">
      <w:pPr>
        <w:pStyle w:val="a6"/>
        <w:numPr>
          <w:ilvl w:val="0"/>
          <w:numId w:val="2"/>
        </w:numPr>
        <w:adjustRightInd w:val="0"/>
        <w:snapToGrid w:val="0"/>
        <w:spacing w:line="600" w:lineRule="exact"/>
        <w:ind w:firstLineChars="0"/>
        <w:rPr>
          <w:rFonts w:ascii="楷体_GB2312" w:eastAsia="楷体_GB2312" w:hAnsi="宋体"/>
          <w:b/>
          <w:lang w:val="zh-CN"/>
        </w:rPr>
      </w:pPr>
      <w:r w:rsidRPr="0091275C">
        <w:rPr>
          <w:rFonts w:ascii="楷体_GB2312" w:eastAsia="楷体_GB2312" w:hAnsi="宋体" w:hint="eastAsia"/>
          <w:b/>
          <w:lang w:val="zh-CN"/>
        </w:rPr>
        <w:t>项目组织架构及实施流程。</w:t>
      </w:r>
    </w:p>
    <w:p w14:paraId="79E267B3" w14:textId="6B9AFC6F" w:rsidR="00E17AF8" w:rsidRDefault="00E17AF8" w:rsidP="00E17AF8">
      <w:pPr>
        <w:adjustRightInd w:val="0"/>
        <w:snapToGrid w:val="0"/>
        <w:spacing w:line="580" w:lineRule="exact"/>
        <w:ind w:firstLineChars="200" w:firstLine="640"/>
        <w:rPr>
          <w:rFonts w:ascii="仿宋_GB2312" w:hAnsi="宋体"/>
        </w:rPr>
      </w:pPr>
      <w:r w:rsidRPr="00E17AF8">
        <w:rPr>
          <w:rFonts w:ascii="仿宋_GB2312" w:hAnsi="宋体" w:hint="eastAsia"/>
        </w:rPr>
        <w:t>项目严格按照学校规章制度和各部门职责分工来执行的。其中：采购任务申请者为使用部门，审批者为学校相关会议，技术业务要求由使用部门负责，采购工作的商务部分由学校负责采购工作的部门负责。</w:t>
      </w:r>
    </w:p>
    <w:p w14:paraId="17D34406" w14:textId="3B90A3D7" w:rsidR="0091275C" w:rsidRDefault="00BF2318" w:rsidP="0091275C">
      <w:pPr>
        <w:adjustRightInd w:val="0"/>
        <w:snapToGrid w:val="0"/>
        <w:spacing w:line="600" w:lineRule="exact"/>
        <w:ind w:firstLineChars="200" w:firstLine="640"/>
        <w:rPr>
          <w:rFonts w:ascii="仿宋_GB2312" w:hAnsi="宋体"/>
        </w:rPr>
      </w:pPr>
      <w:r>
        <w:rPr>
          <w:rFonts w:ascii="仿宋_GB2312" w:hAnsi="宋体" w:hint="eastAsia"/>
        </w:rPr>
        <w:t>采购项目需求提出后</w:t>
      </w:r>
      <w:r w:rsidR="0091275C" w:rsidRPr="0091275C">
        <w:rPr>
          <w:rFonts w:ascii="仿宋_GB2312" w:hAnsi="宋体" w:hint="eastAsia"/>
        </w:rPr>
        <w:t>，校领导高度重视并对该项目做初步评审，经院长办公会议研究讨论后提交校党委会研究确定是否执行。在项目方案实施之前也要通过审批才可执行。</w:t>
      </w:r>
    </w:p>
    <w:p w14:paraId="76DC19E2" w14:textId="1B0536BC" w:rsidR="0091275C" w:rsidRPr="0091275C" w:rsidRDefault="0091275C" w:rsidP="00B97B0C">
      <w:pPr>
        <w:adjustRightInd w:val="0"/>
        <w:snapToGrid w:val="0"/>
        <w:spacing w:line="600" w:lineRule="exact"/>
        <w:ind w:firstLineChars="200" w:firstLine="640"/>
        <w:rPr>
          <w:rFonts w:ascii="仿宋_GB2312" w:hAnsi="宋体"/>
        </w:rPr>
      </w:pPr>
      <w:r w:rsidRPr="00DD75CC">
        <w:rPr>
          <w:rFonts w:ascii="仿宋_GB2312" w:hAnsi="宋体" w:hint="eastAsia"/>
        </w:rPr>
        <w:t>项目实施过程中，全部履行政府采购手续，为保证项目的质量</w:t>
      </w:r>
      <w:r w:rsidR="00B97B0C">
        <w:rPr>
          <w:rFonts w:ascii="仿宋_GB2312" w:hAnsi="宋体" w:hint="eastAsia"/>
        </w:rPr>
        <w:t>，每月服务费与考核结果相关联</w:t>
      </w:r>
      <w:r w:rsidRPr="00DD75CC">
        <w:rPr>
          <w:rFonts w:ascii="仿宋_GB2312" w:hAnsi="宋体" w:hint="eastAsia"/>
        </w:rPr>
        <w:t>。</w:t>
      </w:r>
    </w:p>
    <w:p w14:paraId="56ED98AC" w14:textId="77777777" w:rsidR="00CF782A" w:rsidRDefault="00781663">
      <w:pPr>
        <w:adjustRightInd w:val="0"/>
        <w:snapToGrid w:val="0"/>
        <w:spacing w:line="600" w:lineRule="exact"/>
        <w:ind w:firstLine="720"/>
        <w:rPr>
          <w:rFonts w:ascii="楷体_GB2312" w:eastAsia="楷体_GB2312" w:hAnsi="宋体"/>
          <w:b/>
          <w:lang w:val="zh-CN"/>
        </w:rPr>
      </w:pPr>
      <w:r>
        <w:rPr>
          <w:rFonts w:ascii="楷体_GB2312" w:eastAsia="楷体_GB2312" w:hAnsi="宋体" w:hint="eastAsia"/>
          <w:b/>
          <w:lang w:val="zh-CN"/>
        </w:rPr>
        <w:t>（二）项目管理情况。</w:t>
      </w:r>
    </w:p>
    <w:p w14:paraId="791E6ED1" w14:textId="3CCD0D80" w:rsidR="002B7D12" w:rsidRDefault="00CF782A">
      <w:pPr>
        <w:adjustRightInd w:val="0"/>
        <w:snapToGrid w:val="0"/>
        <w:spacing w:line="600" w:lineRule="exact"/>
        <w:ind w:firstLine="720"/>
        <w:rPr>
          <w:rFonts w:ascii="仿宋_GB2312" w:hAnsi="宋体"/>
          <w:lang w:val="zh-CN"/>
        </w:rPr>
      </w:pPr>
      <w:r w:rsidRPr="00A63B8C">
        <w:rPr>
          <w:rFonts w:ascii="仿宋_GB2312" w:hAnsi="宋体" w:hint="eastAsia"/>
          <w:lang w:val="zh-CN"/>
        </w:rPr>
        <w:t>项目的管理完全按照《中华人民共和国政府采购法》及其实施条例，以及相关法律法规、和学校管理制度来执行的</w:t>
      </w:r>
      <w:r w:rsidR="00E17AF8">
        <w:rPr>
          <w:rFonts w:ascii="仿宋_GB2312" w:hAnsi="宋体" w:hint="eastAsia"/>
          <w:lang w:val="zh-CN"/>
        </w:rPr>
        <w:t>，</w:t>
      </w:r>
      <w:r w:rsidR="00E17AF8" w:rsidRPr="00E17AF8">
        <w:rPr>
          <w:rFonts w:ascii="仿宋_GB2312" w:hAnsi="宋体" w:hint="eastAsia"/>
        </w:rPr>
        <w:t>保证了项目顺利完成。同时结合实际情况，认真做好指导和监督工作，各项手续由专人经办，最终形成项目成果</w:t>
      </w:r>
      <w:r w:rsidRPr="00A63B8C">
        <w:rPr>
          <w:rFonts w:ascii="仿宋_GB2312" w:hAnsi="宋体" w:hint="eastAsia"/>
          <w:lang w:val="zh-CN"/>
        </w:rPr>
        <w:t>。采购形式按要求划分，采购方式符合项目特点，按照限额要求走招投标、政府采购和项目公示。</w:t>
      </w:r>
    </w:p>
    <w:p w14:paraId="24EE9565" w14:textId="77777777" w:rsidR="00206C00" w:rsidRDefault="00781663">
      <w:pPr>
        <w:adjustRightInd w:val="0"/>
        <w:snapToGrid w:val="0"/>
        <w:spacing w:line="600" w:lineRule="exact"/>
        <w:ind w:firstLine="720"/>
        <w:rPr>
          <w:rFonts w:ascii="楷体_GB2312" w:eastAsia="楷体_GB2312" w:hAnsi="宋体"/>
          <w:b/>
          <w:lang w:val="zh-CN"/>
        </w:rPr>
      </w:pPr>
      <w:r>
        <w:rPr>
          <w:rFonts w:ascii="楷体_GB2312" w:eastAsia="楷体_GB2312" w:hAnsi="宋体" w:hint="eastAsia"/>
          <w:b/>
          <w:lang w:val="zh-CN"/>
        </w:rPr>
        <w:t>（三）项目监管情况。</w:t>
      </w:r>
    </w:p>
    <w:p w14:paraId="1F8E2DC1" w14:textId="36EA3A1C" w:rsidR="002B7D12" w:rsidRDefault="00206C00">
      <w:pPr>
        <w:adjustRightInd w:val="0"/>
        <w:snapToGrid w:val="0"/>
        <w:spacing w:line="600" w:lineRule="exact"/>
        <w:ind w:firstLine="720"/>
        <w:rPr>
          <w:rFonts w:ascii="仿宋_GB2312" w:hAnsi="宋体"/>
          <w:lang w:val="zh-CN"/>
        </w:rPr>
      </w:pPr>
      <w:r w:rsidRPr="00E17AF8">
        <w:rPr>
          <w:rFonts w:ascii="仿宋_GB2312" w:hAnsi="宋体" w:hint="eastAsia"/>
          <w:lang w:val="zh-CN"/>
        </w:rPr>
        <w:t>项目的监管主要是由学校纪检监察室及相关部门和人员依法依规实施监管</w:t>
      </w:r>
      <w:r w:rsidR="00E86778" w:rsidRPr="00E17AF8">
        <w:rPr>
          <w:rFonts w:ascii="仿宋_GB2312" w:hAnsi="宋体" w:hint="eastAsia"/>
          <w:lang w:val="zh-CN"/>
        </w:rPr>
        <w:t>，本项目每一程序均按照相关要求执行</w:t>
      </w:r>
      <w:r w:rsidR="00E17AF8">
        <w:rPr>
          <w:rFonts w:ascii="仿宋_GB2312" w:hAnsi="宋体" w:hint="eastAsia"/>
          <w:lang w:val="zh-CN"/>
        </w:rPr>
        <w:t>，实施过程很成功。</w:t>
      </w:r>
    </w:p>
    <w:p w14:paraId="2C7E1942" w14:textId="77777777" w:rsidR="002B7D12" w:rsidRDefault="00781663">
      <w:pPr>
        <w:adjustRightInd w:val="0"/>
        <w:snapToGrid w:val="0"/>
        <w:spacing w:line="600" w:lineRule="exact"/>
        <w:ind w:firstLine="720"/>
        <w:rPr>
          <w:rFonts w:ascii="仿宋_GB2312" w:hAnsi="宋体"/>
          <w:lang w:val="zh-CN"/>
        </w:rPr>
      </w:pPr>
      <w:r>
        <w:rPr>
          <w:rFonts w:ascii="黑体" w:eastAsia="黑体" w:hAnsi="宋体" w:hint="eastAsia"/>
        </w:rPr>
        <w:lastRenderedPageBreak/>
        <w:t>四、项目绩效情况</w:t>
      </w:r>
      <w:r>
        <w:rPr>
          <w:rFonts w:ascii="仿宋_GB2312" w:hAnsi="宋体" w:hint="eastAsia"/>
          <w:lang w:val="zh-CN"/>
        </w:rPr>
        <w:tab/>
      </w:r>
    </w:p>
    <w:p w14:paraId="7C9BD223" w14:textId="77777777" w:rsidR="002B7D12" w:rsidRDefault="00781663">
      <w:pPr>
        <w:adjustRightInd w:val="0"/>
        <w:snapToGrid w:val="0"/>
        <w:spacing w:line="600" w:lineRule="exact"/>
        <w:ind w:firstLine="720"/>
        <w:rPr>
          <w:rFonts w:ascii="楷体_GB2312" w:eastAsia="楷体_GB2312" w:hAnsi="宋体"/>
          <w:b/>
          <w:lang w:val="zh-CN"/>
        </w:rPr>
      </w:pPr>
      <w:r>
        <w:rPr>
          <w:rFonts w:ascii="楷体_GB2312" w:eastAsia="楷体_GB2312" w:hAnsi="宋体" w:hint="eastAsia"/>
          <w:b/>
          <w:lang w:val="zh-CN"/>
        </w:rPr>
        <w:t>（一）项目完成情况。</w:t>
      </w:r>
    </w:p>
    <w:p w14:paraId="00D98EC4" w14:textId="2FA6E5FC" w:rsidR="002B7D12" w:rsidRDefault="00A63B8C">
      <w:pPr>
        <w:adjustRightInd w:val="0"/>
        <w:snapToGrid w:val="0"/>
        <w:spacing w:line="600" w:lineRule="exact"/>
        <w:ind w:firstLine="720"/>
        <w:rPr>
          <w:rFonts w:ascii="楷体_GB2312" w:eastAsia="楷体_GB2312" w:hAnsi="宋体"/>
          <w:b/>
          <w:lang w:val="zh-CN"/>
        </w:rPr>
      </w:pPr>
      <w:r>
        <w:rPr>
          <w:rFonts w:ascii="仿宋_GB2312" w:hAnsi="宋体" w:hint="eastAsia"/>
          <w:lang w:val="zh-CN"/>
        </w:rPr>
        <w:t>该项目的实施进度很成功，</w:t>
      </w:r>
      <w:r w:rsidR="00991490">
        <w:rPr>
          <w:rFonts w:ascii="仿宋_GB2312" w:hAnsi="宋体" w:hint="eastAsia"/>
          <w:lang w:val="zh-CN"/>
        </w:rPr>
        <w:t>每个</w:t>
      </w:r>
      <w:r>
        <w:rPr>
          <w:rFonts w:ascii="仿宋_GB2312" w:hAnsi="宋体" w:hint="eastAsia"/>
          <w:lang w:val="zh-CN"/>
        </w:rPr>
        <w:t>任务</w:t>
      </w:r>
      <w:r w:rsidR="00991490">
        <w:rPr>
          <w:rFonts w:ascii="仿宋_GB2312" w:hAnsi="宋体" w:hint="eastAsia"/>
          <w:lang w:val="zh-CN"/>
        </w:rPr>
        <w:t>节点</w:t>
      </w:r>
      <w:r>
        <w:rPr>
          <w:rFonts w:ascii="仿宋_GB2312" w:hAnsi="宋体" w:hint="eastAsia"/>
          <w:lang w:val="zh-CN"/>
        </w:rPr>
        <w:t>完成率达1</w:t>
      </w:r>
      <w:r>
        <w:rPr>
          <w:rFonts w:ascii="仿宋_GB2312" w:hAnsi="宋体"/>
          <w:lang w:val="zh-CN"/>
        </w:rPr>
        <w:t>00</w:t>
      </w:r>
      <w:r>
        <w:rPr>
          <w:rFonts w:ascii="仿宋_GB2312" w:hAnsi="宋体" w:hint="eastAsia"/>
          <w:lang w:val="zh-CN"/>
        </w:rPr>
        <w:t>%。成本预算做到严格控制，最终该项目的预算金额设定为7</w:t>
      </w:r>
      <w:r>
        <w:rPr>
          <w:rFonts w:ascii="仿宋_GB2312" w:hAnsi="宋体"/>
          <w:lang w:val="zh-CN"/>
        </w:rPr>
        <w:t>29000</w:t>
      </w:r>
      <w:r>
        <w:rPr>
          <w:rFonts w:ascii="仿宋_GB2312" w:hAnsi="宋体" w:hint="eastAsia"/>
          <w:lang w:val="zh-CN"/>
        </w:rPr>
        <w:t>元，</w:t>
      </w:r>
      <w:r w:rsidR="00991490">
        <w:rPr>
          <w:rFonts w:ascii="仿宋_GB2312" w:hAnsi="宋体" w:hint="eastAsia"/>
          <w:lang w:val="zh-CN"/>
        </w:rPr>
        <w:t>通过竞争性磋商的方式</w:t>
      </w:r>
      <w:r>
        <w:rPr>
          <w:rFonts w:ascii="仿宋_GB2312" w:hAnsi="宋体" w:hint="eastAsia"/>
          <w:lang w:val="zh-CN"/>
        </w:rPr>
        <w:t>实际成交价</w:t>
      </w:r>
      <w:r w:rsidR="00991490">
        <w:rPr>
          <w:rFonts w:ascii="仿宋_GB2312" w:hAnsi="宋体" w:hint="eastAsia"/>
          <w:lang w:val="zh-CN"/>
        </w:rPr>
        <w:t>确定</w:t>
      </w:r>
      <w:r>
        <w:rPr>
          <w:rFonts w:ascii="仿宋_GB2312" w:hAnsi="宋体" w:hint="eastAsia"/>
          <w:lang w:val="zh-CN"/>
        </w:rPr>
        <w:t>为7</w:t>
      </w:r>
      <w:r>
        <w:rPr>
          <w:rFonts w:ascii="仿宋_GB2312" w:hAnsi="宋体"/>
          <w:lang w:val="zh-CN"/>
        </w:rPr>
        <w:t>06688</w:t>
      </w:r>
      <w:r>
        <w:rPr>
          <w:rFonts w:ascii="仿宋_GB2312" w:hAnsi="宋体" w:hint="eastAsia"/>
          <w:lang w:val="zh-CN"/>
        </w:rPr>
        <w:t>元，成本下浮了3</w:t>
      </w:r>
      <w:r>
        <w:rPr>
          <w:rFonts w:ascii="仿宋_GB2312" w:hAnsi="宋体"/>
          <w:lang w:val="zh-CN"/>
        </w:rPr>
        <w:t>.06</w:t>
      </w:r>
      <w:r>
        <w:rPr>
          <w:rFonts w:ascii="仿宋_GB2312" w:hAnsi="宋体" w:hint="eastAsia"/>
          <w:lang w:val="zh-CN"/>
        </w:rPr>
        <w:t>%，同时及时跟进项目实施的进度及质量。</w:t>
      </w:r>
      <w:r w:rsidR="00991490">
        <w:rPr>
          <w:rFonts w:ascii="仿宋_GB2312" w:hAnsi="宋体" w:hint="eastAsia"/>
          <w:lang w:val="zh-CN"/>
        </w:rPr>
        <w:t>服务期限为2</w:t>
      </w:r>
      <w:r w:rsidR="00991490">
        <w:rPr>
          <w:rFonts w:ascii="仿宋_GB2312" w:hAnsi="宋体"/>
          <w:lang w:val="zh-CN"/>
        </w:rPr>
        <w:t>021</w:t>
      </w:r>
      <w:r w:rsidR="00991490">
        <w:rPr>
          <w:rFonts w:ascii="仿宋_GB2312" w:hAnsi="宋体" w:hint="eastAsia"/>
          <w:lang w:val="zh-CN"/>
        </w:rPr>
        <w:t>年9月1日起至2</w:t>
      </w:r>
      <w:r w:rsidR="00991490">
        <w:rPr>
          <w:rFonts w:ascii="仿宋_GB2312" w:hAnsi="宋体"/>
          <w:lang w:val="zh-CN"/>
        </w:rPr>
        <w:t>022</w:t>
      </w:r>
      <w:r w:rsidR="00991490">
        <w:rPr>
          <w:rFonts w:ascii="仿宋_GB2312" w:hAnsi="宋体" w:hint="eastAsia"/>
          <w:lang w:val="zh-CN"/>
        </w:rPr>
        <w:t>年8月3</w:t>
      </w:r>
      <w:r w:rsidR="00991490">
        <w:rPr>
          <w:rFonts w:ascii="仿宋_GB2312" w:hAnsi="宋体"/>
          <w:lang w:val="zh-CN"/>
        </w:rPr>
        <w:t>1</w:t>
      </w:r>
      <w:r w:rsidR="00991490">
        <w:rPr>
          <w:rFonts w:ascii="仿宋_GB2312" w:hAnsi="宋体" w:hint="eastAsia"/>
          <w:lang w:val="zh-CN"/>
        </w:rPr>
        <w:t>日</w:t>
      </w:r>
      <w:r w:rsidR="00F57E23">
        <w:rPr>
          <w:rFonts w:ascii="仿宋_GB2312" w:hAnsi="宋体" w:hint="eastAsia"/>
          <w:lang w:val="zh-CN"/>
        </w:rPr>
        <w:t>，</w:t>
      </w:r>
      <w:r w:rsidR="00991490">
        <w:rPr>
          <w:rFonts w:ascii="仿宋_GB2312" w:hAnsi="宋体" w:hint="eastAsia"/>
          <w:lang w:val="zh-CN"/>
        </w:rPr>
        <w:t>目前，预付款和2</w:t>
      </w:r>
      <w:r w:rsidR="00991490">
        <w:rPr>
          <w:rFonts w:ascii="仿宋_GB2312" w:hAnsi="宋体"/>
          <w:lang w:val="zh-CN"/>
        </w:rPr>
        <w:t>021</w:t>
      </w:r>
      <w:r w:rsidR="00991490">
        <w:rPr>
          <w:rFonts w:ascii="仿宋_GB2312" w:hAnsi="宋体" w:hint="eastAsia"/>
          <w:lang w:val="zh-CN"/>
        </w:rPr>
        <w:t>年的月服务费均已支付。</w:t>
      </w:r>
    </w:p>
    <w:p w14:paraId="3546A708" w14:textId="77777777" w:rsidR="002B7D12" w:rsidRDefault="00781663">
      <w:pPr>
        <w:adjustRightInd w:val="0"/>
        <w:snapToGrid w:val="0"/>
        <w:spacing w:line="600" w:lineRule="exact"/>
        <w:ind w:firstLine="720"/>
        <w:rPr>
          <w:rFonts w:ascii="楷体_GB2312" w:eastAsia="楷体_GB2312" w:hAnsi="宋体"/>
          <w:b/>
          <w:lang w:val="zh-CN"/>
        </w:rPr>
      </w:pPr>
      <w:r>
        <w:rPr>
          <w:rFonts w:ascii="楷体_GB2312" w:eastAsia="楷体_GB2312" w:hAnsi="宋体" w:hint="eastAsia"/>
          <w:b/>
          <w:lang w:val="zh-CN"/>
        </w:rPr>
        <w:t>（二）项目效益情况。</w:t>
      </w:r>
    </w:p>
    <w:p w14:paraId="357A6060" w14:textId="77777777" w:rsidR="00F57E23" w:rsidRPr="00DD75CC" w:rsidRDefault="00F57E23" w:rsidP="00F57E23">
      <w:pPr>
        <w:adjustRightInd w:val="0"/>
        <w:snapToGrid w:val="0"/>
        <w:spacing w:line="600" w:lineRule="exact"/>
        <w:ind w:firstLineChars="200" w:firstLine="640"/>
        <w:rPr>
          <w:rFonts w:ascii="仿宋_GB2312" w:hAnsi="宋体"/>
        </w:rPr>
      </w:pPr>
      <w:r w:rsidRPr="00DD75CC">
        <w:rPr>
          <w:rFonts w:ascii="仿宋_GB2312" w:hAnsi="宋体" w:hint="eastAsia"/>
        </w:rPr>
        <w:t>1.社会效益。</w:t>
      </w:r>
    </w:p>
    <w:p w14:paraId="32D0075C" w14:textId="433CD378" w:rsidR="00F57E23" w:rsidRPr="00DD75CC" w:rsidRDefault="00F57E23" w:rsidP="00F57E23">
      <w:pPr>
        <w:adjustRightInd w:val="0"/>
        <w:snapToGrid w:val="0"/>
        <w:spacing w:line="600" w:lineRule="exact"/>
        <w:ind w:firstLineChars="200" w:firstLine="640"/>
        <w:rPr>
          <w:rFonts w:ascii="仿宋_GB2312" w:hAnsi="宋体"/>
        </w:rPr>
      </w:pPr>
      <w:r w:rsidRPr="00DD75CC">
        <w:rPr>
          <w:rFonts w:ascii="仿宋_GB2312" w:hAnsi="宋体" w:hint="eastAsia"/>
        </w:rPr>
        <w:t>（1）</w:t>
      </w:r>
      <w:r>
        <w:rPr>
          <w:rFonts w:ascii="仿宋_GB2312" w:hAnsi="宋体" w:hint="eastAsia"/>
        </w:rPr>
        <w:t>校园清洁干净</w:t>
      </w:r>
      <w:r w:rsidR="000F562B">
        <w:rPr>
          <w:rFonts w:ascii="仿宋_GB2312" w:hAnsi="宋体" w:hint="eastAsia"/>
        </w:rPr>
        <w:t>是校内所有人员的健康基础</w:t>
      </w:r>
      <w:r>
        <w:rPr>
          <w:rFonts w:ascii="仿宋_GB2312" w:hAnsi="宋体" w:hint="eastAsia"/>
        </w:rPr>
        <w:t>，</w:t>
      </w:r>
      <w:r w:rsidRPr="00DD75CC">
        <w:rPr>
          <w:rFonts w:ascii="仿宋_GB2312" w:hAnsi="宋体" w:hint="eastAsia"/>
        </w:rPr>
        <w:t>受益</w:t>
      </w:r>
      <w:r w:rsidR="00B50616">
        <w:rPr>
          <w:rFonts w:ascii="仿宋_GB2312" w:hAnsi="宋体" w:hint="eastAsia"/>
        </w:rPr>
        <w:t>师生</w:t>
      </w:r>
      <w:r w:rsidRPr="00DD75CC">
        <w:rPr>
          <w:rFonts w:ascii="仿宋_GB2312" w:hAnsi="宋体" w:hint="eastAsia"/>
        </w:rPr>
        <w:t>一万余人</w:t>
      </w:r>
      <w:r w:rsidR="000F562B">
        <w:rPr>
          <w:rFonts w:ascii="仿宋_GB2312" w:hAnsi="宋体" w:hint="eastAsia"/>
        </w:rPr>
        <w:t>。</w:t>
      </w:r>
    </w:p>
    <w:p w14:paraId="71B72F02" w14:textId="47BA9688" w:rsidR="00F57E23" w:rsidRPr="00DD75CC" w:rsidRDefault="00F57E23" w:rsidP="00F57E23">
      <w:pPr>
        <w:adjustRightInd w:val="0"/>
        <w:snapToGrid w:val="0"/>
        <w:spacing w:line="600" w:lineRule="exact"/>
        <w:ind w:firstLineChars="200" w:firstLine="640"/>
        <w:rPr>
          <w:rFonts w:ascii="仿宋_GB2312" w:hAnsi="宋体"/>
        </w:rPr>
      </w:pPr>
      <w:r w:rsidRPr="00DD75CC">
        <w:rPr>
          <w:rFonts w:ascii="仿宋_GB2312" w:hAnsi="宋体" w:hint="eastAsia"/>
        </w:rPr>
        <w:t>（2）</w:t>
      </w:r>
      <w:r w:rsidR="00B50616">
        <w:rPr>
          <w:rFonts w:ascii="仿宋_GB2312" w:hAnsi="宋体" w:hint="eastAsia"/>
        </w:rPr>
        <w:t>加强外界对学校的美好印象，提升</w:t>
      </w:r>
      <w:r w:rsidR="00BF2318">
        <w:rPr>
          <w:rFonts w:ascii="仿宋_GB2312" w:hAnsi="宋体" w:hint="eastAsia"/>
        </w:rPr>
        <w:t>美誉</w:t>
      </w:r>
      <w:r w:rsidR="00B50616">
        <w:rPr>
          <w:rFonts w:ascii="仿宋_GB2312" w:hAnsi="宋体" w:hint="eastAsia"/>
        </w:rPr>
        <w:t>度</w:t>
      </w:r>
      <w:r w:rsidR="000F562B">
        <w:rPr>
          <w:rFonts w:ascii="仿宋_GB2312" w:hAnsi="宋体" w:hint="eastAsia"/>
        </w:rPr>
        <w:t>。</w:t>
      </w:r>
    </w:p>
    <w:p w14:paraId="1B9350B9" w14:textId="29ADF208" w:rsidR="00F57E23" w:rsidRPr="00DD75CC" w:rsidRDefault="00F57E23" w:rsidP="00F57E23">
      <w:pPr>
        <w:adjustRightInd w:val="0"/>
        <w:snapToGrid w:val="0"/>
        <w:spacing w:line="600" w:lineRule="exact"/>
        <w:ind w:firstLineChars="200" w:firstLine="640"/>
        <w:rPr>
          <w:rFonts w:ascii="仿宋_GB2312" w:hAnsi="宋体"/>
        </w:rPr>
      </w:pPr>
      <w:r w:rsidRPr="00DD75CC">
        <w:rPr>
          <w:rFonts w:ascii="仿宋_GB2312" w:hAnsi="宋体" w:hint="eastAsia"/>
        </w:rPr>
        <w:t>（3）</w:t>
      </w:r>
      <w:r w:rsidR="000F562B">
        <w:rPr>
          <w:rFonts w:ascii="仿宋_GB2312" w:hAnsi="宋体" w:hint="eastAsia"/>
        </w:rPr>
        <w:t>校园保洁卫生工作体现着校园的文明程度，优美的环境给学生提供积极向上的精神理念，培养学生讲文明、树新风的优秀品质。</w:t>
      </w:r>
    </w:p>
    <w:p w14:paraId="727959D6" w14:textId="77777777" w:rsidR="00F57E23" w:rsidRPr="00DD75CC" w:rsidRDefault="00F57E23" w:rsidP="00F57E23">
      <w:pPr>
        <w:adjustRightInd w:val="0"/>
        <w:snapToGrid w:val="0"/>
        <w:spacing w:line="600" w:lineRule="exact"/>
        <w:ind w:firstLineChars="200" w:firstLine="640"/>
        <w:rPr>
          <w:rFonts w:ascii="仿宋_GB2312" w:hAnsi="宋体"/>
        </w:rPr>
      </w:pPr>
      <w:r w:rsidRPr="00DD75CC">
        <w:rPr>
          <w:rFonts w:ascii="仿宋_GB2312" w:hAnsi="宋体" w:hint="eastAsia"/>
        </w:rPr>
        <w:t>2.可持续影响</w:t>
      </w:r>
    </w:p>
    <w:p w14:paraId="3478521E" w14:textId="112ADF39" w:rsidR="00F57E23" w:rsidRPr="00DD75CC" w:rsidRDefault="00F57E23" w:rsidP="00F57E23">
      <w:pPr>
        <w:adjustRightInd w:val="0"/>
        <w:snapToGrid w:val="0"/>
        <w:spacing w:line="600" w:lineRule="exact"/>
        <w:ind w:firstLineChars="200" w:firstLine="640"/>
        <w:rPr>
          <w:rFonts w:ascii="仿宋_GB2312" w:hAnsi="宋体"/>
        </w:rPr>
      </w:pPr>
      <w:r w:rsidRPr="00DD75CC">
        <w:rPr>
          <w:rFonts w:ascii="仿宋_GB2312" w:hAnsi="宋体" w:hint="eastAsia"/>
        </w:rPr>
        <w:t>（1）高校综合实力不断提升</w:t>
      </w:r>
      <w:r w:rsidR="000F562B">
        <w:rPr>
          <w:rFonts w:ascii="仿宋_GB2312" w:hAnsi="宋体" w:hint="eastAsia"/>
        </w:rPr>
        <w:t>。</w:t>
      </w:r>
    </w:p>
    <w:p w14:paraId="06F3079E" w14:textId="06158AA8" w:rsidR="00F57E23" w:rsidRPr="00DD75CC" w:rsidRDefault="00F57E23" w:rsidP="00F57E23">
      <w:pPr>
        <w:adjustRightInd w:val="0"/>
        <w:snapToGrid w:val="0"/>
        <w:spacing w:line="600" w:lineRule="exact"/>
        <w:ind w:firstLineChars="200" w:firstLine="640"/>
        <w:rPr>
          <w:rFonts w:ascii="仿宋_GB2312" w:hAnsi="宋体"/>
        </w:rPr>
      </w:pPr>
      <w:r w:rsidRPr="00DD75CC">
        <w:rPr>
          <w:rFonts w:ascii="仿宋_GB2312" w:hAnsi="宋体" w:hint="eastAsia"/>
        </w:rPr>
        <w:t>（2）</w:t>
      </w:r>
      <w:r w:rsidR="000F562B">
        <w:rPr>
          <w:rFonts w:ascii="仿宋_GB2312" w:hAnsi="宋体" w:hint="eastAsia"/>
        </w:rPr>
        <w:t>广大师生的健康是校园健康发展的最根本条件，长期的校园保洁能</w:t>
      </w:r>
      <w:r w:rsidR="003D7EA4">
        <w:rPr>
          <w:rFonts w:ascii="仿宋_GB2312" w:hAnsi="宋体" w:hint="eastAsia"/>
        </w:rPr>
        <w:t>持续性地</w:t>
      </w:r>
      <w:r w:rsidR="000F562B">
        <w:rPr>
          <w:rFonts w:ascii="仿宋_GB2312" w:hAnsi="宋体" w:hint="eastAsia"/>
        </w:rPr>
        <w:t>保障</w:t>
      </w:r>
      <w:r w:rsidR="003D7EA4">
        <w:rPr>
          <w:rFonts w:ascii="仿宋_GB2312" w:hAnsi="宋体" w:hint="eastAsia"/>
        </w:rPr>
        <w:t>师生健康状况。</w:t>
      </w:r>
    </w:p>
    <w:p w14:paraId="3477ED26" w14:textId="77777777" w:rsidR="00F57E23" w:rsidRPr="00DD75CC" w:rsidRDefault="00F57E23" w:rsidP="00F57E23">
      <w:pPr>
        <w:adjustRightInd w:val="0"/>
        <w:snapToGrid w:val="0"/>
        <w:spacing w:line="600" w:lineRule="exact"/>
        <w:ind w:firstLineChars="200" w:firstLine="640"/>
        <w:rPr>
          <w:rFonts w:ascii="仿宋_GB2312" w:hAnsi="宋体"/>
        </w:rPr>
      </w:pPr>
      <w:r w:rsidRPr="00DD75CC">
        <w:rPr>
          <w:rFonts w:ascii="仿宋_GB2312" w:hAnsi="宋体" w:hint="eastAsia"/>
        </w:rPr>
        <w:t>3.满意度指标</w:t>
      </w:r>
    </w:p>
    <w:p w14:paraId="77D19FD8" w14:textId="70A65405" w:rsidR="00F57E23" w:rsidRPr="00DD75CC" w:rsidRDefault="00F57E23" w:rsidP="00F57E23">
      <w:pPr>
        <w:adjustRightInd w:val="0"/>
        <w:snapToGrid w:val="0"/>
        <w:spacing w:line="600" w:lineRule="exact"/>
        <w:ind w:firstLineChars="200" w:firstLine="640"/>
        <w:rPr>
          <w:rFonts w:ascii="仿宋_GB2312" w:hAnsi="宋体"/>
        </w:rPr>
      </w:pPr>
      <w:r w:rsidRPr="00DD75CC">
        <w:rPr>
          <w:rFonts w:ascii="仿宋_GB2312" w:hAnsi="宋体" w:hint="eastAsia"/>
        </w:rPr>
        <w:t>（1）</w:t>
      </w:r>
      <w:r w:rsidR="003D7EA4">
        <w:rPr>
          <w:rFonts w:ascii="仿宋_GB2312" w:hAnsi="宋体" w:hint="eastAsia"/>
        </w:rPr>
        <w:t>教师及学生</w:t>
      </w:r>
      <w:r w:rsidR="00182770">
        <w:rPr>
          <w:rFonts w:ascii="仿宋_GB2312" w:hAnsi="宋体" w:hint="eastAsia"/>
        </w:rPr>
        <w:t>赞赏度</w:t>
      </w:r>
      <w:r w:rsidRPr="00DD75CC">
        <w:rPr>
          <w:rFonts w:ascii="仿宋_GB2312" w:hAnsi="宋体" w:hint="eastAsia"/>
        </w:rPr>
        <w:t>达到9</w:t>
      </w:r>
      <w:r w:rsidR="00182770">
        <w:rPr>
          <w:rFonts w:ascii="仿宋_GB2312" w:hAnsi="宋体"/>
        </w:rPr>
        <w:t>8</w:t>
      </w:r>
      <w:r w:rsidRPr="00DD75CC">
        <w:rPr>
          <w:rFonts w:ascii="仿宋_GB2312" w:hAnsi="宋体" w:hint="eastAsia"/>
        </w:rPr>
        <w:t>%以上</w:t>
      </w:r>
    </w:p>
    <w:p w14:paraId="3FEE27E4" w14:textId="5FCCA735" w:rsidR="00F57E23" w:rsidRPr="00DD75CC" w:rsidRDefault="00F57E23" w:rsidP="00F57E23">
      <w:pPr>
        <w:adjustRightInd w:val="0"/>
        <w:snapToGrid w:val="0"/>
        <w:spacing w:line="600" w:lineRule="exact"/>
        <w:ind w:firstLineChars="200" w:firstLine="640"/>
        <w:rPr>
          <w:rFonts w:ascii="仿宋_GB2312" w:hAnsi="宋体"/>
        </w:rPr>
      </w:pPr>
      <w:r w:rsidRPr="00DD75CC">
        <w:rPr>
          <w:rFonts w:ascii="仿宋_GB2312" w:hAnsi="宋体" w:hint="eastAsia"/>
        </w:rPr>
        <w:t>（2）提升学校</w:t>
      </w:r>
      <w:r w:rsidR="001C33D0">
        <w:rPr>
          <w:rFonts w:ascii="仿宋_GB2312" w:hAnsi="宋体" w:hint="eastAsia"/>
        </w:rPr>
        <w:t>文明</w:t>
      </w:r>
      <w:r w:rsidRPr="00DD75CC">
        <w:rPr>
          <w:rFonts w:ascii="仿宋_GB2312" w:hAnsi="宋体" w:hint="eastAsia"/>
        </w:rPr>
        <w:t>建设水平，提高</w:t>
      </w:r>
      <w:r w:rsidR="001C33D0">
        <w:rPr>
          <w:rFonts w:ascii="仿宋_GB2312" w:hAnsi="宋体" w:hint="eastAsia"/>
        </w:rPr>
        <w:t>社会</w:t>
      </w:r>
      <w:r w:rsidR="00BF2318">
        <w:rPr>
          <w:rFonts w:ascii="仿宋_GB2312" w:hAnsi="宋体" w:hint="eastAsia"/>
        </w:rPr>
        <w:t>美誉</w:t>
      </w:r>
      <w:r w:rsidR="001C33D0">
        <w:rPr>
          <w:rFonts w:ascii="仿宋_GB2312" w:hAnsi="宋体" w:hint="eastAsia"/>
        </w:rPr>
        <w:t>度</w:t>
      </w:r>
      <w:r w:rsidRPr="00DD75CC">
        <w:rPr>
          <w:rFonts w:ascii="仿宋_GB2312" w:hAnsi="宋体" w:hint="eastAsia"/>
        </w:rPr>
        <w:t>，社会</w:t>
      </w:r>
      <w:r w:rsidRPr="00DD75CC">
        <w:rPr>
          <w:rFonts w:ascii="仿宋_GB2312" w:hAnsi="宋体" w:hint="eastAsia"/>
        </w:rPr>
        <w:lastRenderedPageBreak/>
        <w:t>满意程度达到95%以上。</w:t>
      </w:r>
    </w:p>
    <w:p w14:paraId="1A9C6567" w14:textId="77777777" w:rsidR="002B7D12" w:rsidRDefault="00781663">
      <w:pPr>
        <w:adjustRightInd w:val="0"/>
        <w:snapToGrid w:val="0"/>
        <w:spacing w:line="600" w:lineRule="exact"/>
        <w:ind w:firstLine="720"/>
        <w:rPr>
          <w:rFonts w:ascii="黑体" w:eastAsia="黑体" w:hAnsi="宋体"/>
        </w:rPr>
      </w:pPr>
      <w:r>
        <w:rPr>
          <w:rFonts w:ascii="黑体" w:eastAsia="黑体" w:hAnsi="宋体" w:hint="eastAsia"/>
        </w:rPr>
        <w:t>五、评价结论及建议</w:t>
      </w:r>
    </w:p>
    <w:p w14:paraId="7CEACECC" w14:textId="77777777" w:rsidR="002B7D12" w:rsidRDefault="00781663">
      <w:pPr>
        <w:adjustRightInd w:val="0"/>
        <w:snapToGrid w:val="0"/>
        <w:spacing w:line="600" w:lineRule="exact"/>
        <w:ind w:firstLine="720"/>
        <w:rPr>
          <w:rFonts w:ascii="楷体_GB2312" w:eastAsia="楷体_GB2312" w:hAnsi="宋体"/>
          <w:b/>
          <w:lang w:val="zh-CN"/>
        </w:rPr>
      </w:pPr>
      <w:r>
        <w:rPr>
          <w:rFonts w:ascii="楷体_GB2312" w:eastAsia="楷体_GB2312" w:hAnsi="宋体" w:hint="eastAsia"/>
          <w:b/>
          <w:lang w:val="zh-CN"/>
        </w:rPr>
        <w:t>（一）评价结论。</w:t>
      </w:r>
    </w:p>
    <w:p w14:paraId="62788371" w14:textId="17341D7A" w:rsidR="008C03E6" w:rsidRDefault="008C03E6" w:rsidP="00DD75CC">
      <w:pPr>
        <w:adjustRightInd w:val="0"/>
        <w:snapToGrid w:val="0"/>
        <w:spacing w:line="600" w:lineRule="exact"/>
        <w:ind w:firstLineChars="200" w:firstLine="640"/>
        <w:rPr>
          <w:rFonts w:ascii="仿宋_GB2312" w:hAnsi="宋体"/>
        </w:rPr>
      </w:pPr>
      <w:r w:rsidRPr="008C03E6">
        <w:rPr>
          <w:rFonts w:ascii="仿宋_GB2312" w:hAnsi="宋体" w:hint="eastAsia"/>
        </w:rPr>
        <w:t>总体上看，该项目规划科学、决策依据充分、资金到位及时、项目管理规范，项目前期调研论证理据充分，项目落地后实施进展顺利，方案编写、批复等工作执行力强</w:t>
      </w:r>
      <w:r w:rsidR="0062122C">
        <w:rPr>
          <w:rFonts w:ascii="仿宋_GB2312" w:hAnsi="宋体" w:hint="eastAsia"/>
        </w:rPr>
        <w:t>。</w:t>
      </w:r>
    </w:p>
    <w:p w14:paraId="59C54FEA" w14:textId="41F60BEB" w:rsidR="00DD75CC" w:rsidRPr="00DD75CC" w:rsidRDefault="0062122C" w:rsidP="00DD75CC">
      <w:pPr>
        <w:adjustRightInd w:val="0"/>
        <w:snapToGrid w:val="0"/>
        <w:spacing w:line="600" w:lineRule="exact"/>
        <w:ind w:firstLineChars="200" w:firstLine="640"/>
        <w:rPr>
          <w:rFonts w:ascii="仿宋_GB2312" w:hAnsi="宋体"/>
        </w:rPr>
      </w:pPr>
      <w:r>
        <w:rPr>
          <w:rFonts w:ascii="仿宋_GB2312" w:hAnsi="宋体"/>
        </w:rPr>
        <w:t>1</w:t>
      </w:r>
      <w:r w:rsidR="00DD75CC" w:rsidRPr="00DD75CC">
        <w:rPr>
          <w:rFonts w:ascii="仿宋_GB2312" w:hAnsi="宋体" w:hint="eastAsia"/>
        </w:rPr>
        <w:t>.质量指标</w:t>
      </w:r>
    </w:p>
    <w:p w14:paraId="0197B108" w14:textId="197BB296" w:rsidR="00DD75CC" w:rsidRPr="00DD75CC" w:rsidRDefault="00DD75CC" w:rsidP="008C4316">
      <w:pPr>
        <w:adjustRightInd w:val="0"/>
        <w:snapToGrid w:val="0"/>
        <w:spacing w:line="600" w:lineRule="exact"/>
        <w:ind w:firstLineChars="200" w:firstLine="640"/>
        <w:rPr>
          <w:rFonts w:ascii="仿宋_GB2312" w:hAnsi="宋体"/>
        </w:rPr>
      </w:pPr>
      <w:r w:rsidRPr="00DD75CC">
        <w:rPr>
          <w:rFonts w:ascii="仿宋_GB2312" w:hAnsi="宋体" w:hint="eastAsia"/>
        </w:rPr>
        <w:t>（1）</w:t>
      </w:r>
      <w:r w:rsidR="00B97B0C">
        <w:rPr>
          <w:rFonts w:ascii="仿宋_GB2312" w:hAnsi="宋体" w:hint="eastAsia"/>
        </w:rPr>
        <w:t>项目前期需求论证经过相关专家审核，证明其理论的充分性</w:t>
      </w:r>
      <w:r w:rsidR="00B97B0C" w:rsidRPr="00DD75CC">
        <w:rPr>
          <w:rFonts w:ascii="仿宋_GB2312" w:hAnsi="宋体" w:hint="eastAsia"/>
        </w:rPr>
        <w:t>。</w:t>
      </w:r>
    </w:p>
    <w:p w14:paraId="336F3E66" w14:textId="3C07384C" w:rsidR="00DD75CC" w:rsidRPr="00DD75CC" w:rsidRDefault="00DD75CC" w:rsidP="00DD75CC">
      <w:pPr>
        <w:adjustRightInd w:val="0"/>
        <w:snapToGrid w:val="0"/>
        <w:spacing w:line="600" w:lineRule="exact"/>
        <w:ind w:firstLineChars="200" w:firstLine="640"/>
        <w:rPr>
          <w:rFonts w:ascii="仿宋_GB2312" w:hAnsi="宋体"/>
        </w:rPr>
      </w:pPr>
      <w:r w:rsidRPr="00DD75CC">
        <w:rPr>
          <w:rFonts w:ascii="仿宋_GB2312" w:hAnsi="宋体" w:hint="eastAsia"/>
        </w:rPr>
        <w:t>（2）</w:t>
      </w:r>
      <w:r w:rsidR="00B97B0C">
        <w:rPr>
          <w:rFonts w:ascii="仿宋_GB2312" w:hAnsi="宋体" w:hint="eastAsia"/>
        </w:rPr>
        <w:t>项目落地后，方案编写后经过分管领导、校领导、财务处及党政办审批确定</w:t>
      </w:r>
      <w:r w:rsidR="00B97B0C" w:rsidRPr="00DD75CC">
        <w:rPr>
          <w:rFonts w:ascii="仿宋_GB2312" w:hAnsi="宋体" w:hint="eastAsia"/>
        </w:rPr>
        <w:t>。</w:t>
      </w:r>
    </w:p>
    <w:p w14:paraId="4DB99543" w14:textId="509C85AA" w:rsidR="00DD75CC" w:rsidRDefault="00DD75CC" w:rsidP="00DD75CC">
      <w:pPr>
        <w:adjustRightInd w:val="0"/>
        <w:snapToGrid w:val="0"/>
        <w:spacing w:line="600" w:lineRule="exact"/>
        <w:ind w:firstLineChars="200" w:firstLine="640"/>
        <w:rPr>
          <w:rFonts w:ascii="仿宋_GB2312" w:hAnsi="宋体"/>
        </w:rPr>
      </w:pPr>
      <w:r w:rsidRPr="00DD75CC">
        <w:rPr>
          <w:rFonts w:ascii="仿宋_GB2312" w:hAnsi="宋体" w:hint="eastAsia"/>
        </w:rPr>
        <w:t>（3）</w:t>
      </w:r>
      <w:r w:rsidR="00B97B0C">
        <w:rPr>
          <w:rFonts w:ascii="仿宋_GB2312" w:hAnsi="宋体" w:hint="eastAsia"/>
        </w:rPr>
        <w:t>合同签订后，校园卫生保洁提供各类保洁人员大于2</w:t>
      </w:r>
      <w:r w:rsidR="00B97B0C">
        <w:rPr>
          <w:rFonts w:ascii="仿宋_GB2312" w:hAnsi="宋体"/>
        </w:rPr>
        <w:t>2</w:t>
      </w:r>
      <w:r w:rsidR="00B97B0C">
        <w:rPr>
          <w:rFonts w:ascii="仿宋_GB2312" w:hAnsi="宋体" w:hint="eastAsia"/>
        </w:rPr>
        <w:t>人，实现人员充足，保证每个区域每日清洁干净</w:t>
      </w:r>
      <w:r w:rsidR="00B97B0C" w:rsidRPr="00DD75CC">
        <w:rPr>
          <w:rFonts w:ascii="仿宋_GB2312" w:hAnsi="宋体" w:hint="eastAsia"/>
        </w:rPr>
        <w:t>。</w:t>
      </w:r>
    </w:p>
    <w:p w14:paraId="56BCACF9" w14:textId="68F98F0D" w:rsidR="00B97B0C" w:rsidRPr="00DD75CC" w:rsidRDefault="00B97B0C" w:rsidP="00DD75CC">
      <w:pPr>
        <w:adjustRightInd w:val="0"/>
        <w:snapToGrid w:val="0"/>
        <w:spacing w:line="600" w:lineRule="exact"/>
        <w:ind w:firstLineChars="200" w:firstLine="640"/>
        <w:rPr>
          <w:rFonts w:ascii="仿宋_GB2312" w:hAnsi="宋体"/>
        </w:rPr>
      </w:pPr>
      <w:r>
        <w:rPr>
          <w:rFonts w:ascii="仿宋_GB2312" w:hAnsi="宋体" w:hint="eastAsia"/>
        </w:rPr>
        <w:t>（4）项目实施过程中，月服务费以月考核结果作为依据。</w:t>
      </w:r>
    </w:p>
    <w:p w14:paraId="7B7CCF97" w14:textId="53103ED3" w:rsidR="00DD75CC" w:rsidRPr="00DD75CC" w:rsidRDefault="00E86778" w:rsidP="00DD75CC">
      <w:pPr>
        <w:adjustRightInd w:val="0"/>
        <w:snapToGrid w:val="0"/>
        <w:spacing w:line="600" w:lineRule="exact"/>
        <w:ind w:firstLineChars="200" w:firstLine="640"/>
        <w:rPr>
          <w:rFonts w:ascii="仿宋_GB2312" w:hAnsi="宋体"/>
        </w:rPr>
      </w:pPr>
      <w:r>
        <w:rPr>
          <w:rFonts w:ascii="仿宋_GB2312" w:hAnsi="宋体"/>
        </w:rPr>
        <w:t>2</w:t>
      </w:r>
      <w:r w:rsidR="00DD75CC" w:rsidRPr="00DD75CC">
        <w:rPr>
          <w:rFonts w:ascii="仿宋_GB2312" w:hAnsi="宋体" w:hint="eastAsia"/>
        </w:rPr>
        <w:t>.成本指标</w:t>
      </w:r>
    </w:p>
    <w:p w14:paraId="7E34D507" w14:textId="14459D28" w:rsidR="00DD75CC" w:rsidRPr="00DD75CC" w:rsidRDefault="001C33D0" w:rsidP="00DD75CC">
      <w:pPr>
        <w:adjustRightInd w:val="0"/>
        <w:snapToGrid w:val="0"/>
        <w:spacing w:line="600" w:lineRule="exact"/>
        <w:ind w:firstLineChars="200" w:firstLine="640"/>
        <w:rPr>
          <w:rFonts w:ascii="仿宋_GB2312" w:hAnsi="宋体"/>
        </w:rPr>
      </w:pPr>
      <w:r>
        <w:rPr>
          <w:rFonts w:ascii="仿宋_GB2312" w:hAnsi="宋体" w:hint="eastAsia"/>
          <w:lang w:val="zh-CN"/>
        </w:rPr>
        <w:t>本项目的预算金额设定为7</w:t>
      </w:r>
      <w:r>
        <w:rPr>
          <w:rFonts w:ascii="仿宋_GB2312" w:hAnsi="宋体"/>
          <w:lang w:val="zh-CN"/>
        </w:rPr>
        <w:t>29000</w:t>
      </w:r>
      <w:r>
        <w:rPr>
          <w:rFonts w:ascii="仿宋_GB2312" w:hAnsi="宋体" w:hint="eastAsia"/>
          <w:lang w:val="zh-CN"/>
        </w:rPr>
        <w:t>元，通过竞争性磋商的方式实际成交价确定为7</w:t>
      </w:r>
      <w:r>
        <w:rPr>
          <w:rFonts w:ascii="仿宋_GB2312" w:hAnsi="宋体"/>
          <w:lang w:val="zh-CN"/>
        </w:rPr>
        <w:t>06688</w:t>
      </w:r>
      <w:r>
        <w:rPr>
          <w:rFonts w:ascii="仿宋_GB2312" w:hAnsi="宋体" w:hint="eastAsia"/>
          <w:lang w:val="zh-CN"/>
        </w:rPr>
        <w:t>元，成本下浮了3</w:t>
      </w:r>
      <w:r>
        <w:rPr>
          <w:rFonts w:ascii="仿宋_GB2312" w:hAnsi="宋体"/>
          <w:lang w:val="zh-CN"/>
        </w:rPr>
        <w:t>.06</w:t>
      </w:r>
      <w:r>
        <w:rPr>
          <w:rFonts w:ascii="仿宋_GB2312" w:hAnsi="宋体" w:hint="eastAsia"/>
          <w:lang w:val="zh-CN"/>
        </w:rPr>
        <w:t>%，</w:t>
      </w:r>
      <w:r w:rsidR="00DD75CC" w:rsidRPr="00DD75CC">
        <w:rPr>
          <w:rFonts w:ascii="仿宋_GB2312" w:hAnsi="宋体" w:hint="eastAsia"/>
        </w:rPr>
        <w:t>未有超支现象存在。</w:t>
      </w:r>
    </w:p>
    <w:p w14:paraId="0ECBDC43" w14:textId="77777777" w:rsidR="002B7D12" w:rsidRDefault="00781663">
      <w:pPr>
        <w:adjustRightInd w:val="0"/>
        <w:snapToGrid w:val="0"/>
        <w:spacing w:line="600" w:lineRule="exact"/>
        <w:ind w:firstLine="720"/>
        <w:rPr>
          <w:rFonts w:ascii="楷体_GB2312" w:eastAsia="楷体_GB2312" w:hAnsi="宋体"/>
          <w:b/>
          <w:lang w:val="zh-CN"/>
        </w:rPr>
      </w:pPr>
      <w:r>
        <w:rPr>
          <w:rFonts w:ascii="楷体_GB2312" w:eastAsia="楷体_GB2312" w:hAnsi="宋体" w:hint="eastAsia"/>
          <w:b/>
          <w:lang w:val="zh-CN"/>
        </w:rPr>
        <w:t>（二）存在的问题。</w:t>
      </w:r>
    </w:p>
    <w:p w14:paraId="3DCDB907" w14:textId="0822C7B8" w:rsidR="002B7D12" w:rsidRPr="00BD25C9" w:rsidRDefault="00AD4DE2" w:rsidP="00BD25C9">
      <w:pPr>
        <w:adjustRightInd w:val="0"/>
        <w:snapToGrid w:val="0"/>
        <w:spacing w:line="600" w:lineRule="exact"/>
        <w:ind w:firstLineChars="200" w:firstLine="640"/>
        <w:rPr>
          <w:rFonts w:ascii="仿宋_GB2312" w:hAnsi="宋体"/>
        </w:rPr>
      </w:pPr>
      <w:r>
        <w:rPr>
          <w:rFonts w:ascii="仿宋_GB2312" w:hAnsi="宋体" w:hint="eastAsia"/>
          <w:lang w:val="zh-CN"/>
        </w:rPr>
        <w:t>本项目的评审评分标准的细化程度稍有欠缺，</w:t>
      </w:r>
      <w:r w:rsidR="00DD75CC">
        <w:rPr>
          <w:rFonts w:ascii="仿宋_GB2312" w:hAnsi="宋体" w:hint="eastAsia"/>
          <w:lang w:val="zh-CN"/>
        </w:rPr>
        <w:t>前期需求确认消耗一定时间，</w:t>
      </w:r>
      <w:r>
        <w:rPr>
          <w:rFonts w:ascii="仿宋_GB2312" w:hAnsi="宋体" w:hint="eastAsia"/>
          <w:lang w:val="zh-CN"/>
        </w:rPr>
        <w:t>主要原因是</w:t>
      </w:r>
      <w:r w:rsidR="00DD75CC">
        <w:rPr>
          <w:rFonts w:ascii="仿宋_GB2312" w:hAnsi="宋体" w:hint="eastAsia"/>
          <w:lang w:val="zh-CN"/>
        </w:rPr>
        <w:t>政府采购</w:t>
      </w:r>
      <w:r w:rsidR="00844E79" w:rsidRPr="00BD25C9">
        <w:rPr>
          <w:rFonts w:ascii="仿宋_GB2312" w:hAnsi="宋体" w:hint="eastAsia"/>
          <w:lang w:val="zh-CN"/>
        </w:rPr>
        <w:t>对服务</w:t>
      </w:r>
      <w:r w:rsidR="00DD75CC">
        <w:rPr>
          <w:rFonts w:ascii="仿宋_GB2312" w:hAnsi="宋体" w:hint="eastAsia"/>
          <w:lang w:val="zh-CN"/>
        </w:rPr>
        <w:t>评审评分标准有相关要求</w:t>
      </w:r>
      <w:r w:rsidR="00C52F63" w:rsidRPr="00BD25C9">
        <w:rPr>
          <w:rFonts w:ascii="仿宋_GB2312" w:hAnsi="宋体" w:hint="eastAsia"/>
          <w:lang w:val="zh-CN"/>
        </w:rPr>
        <w:t>，</w:t>
      </w:r>
      <w:r w:rsidR="00DD75CC">
        <w:rPr>
          <w:rFonts w:ascii="仿宋_GB2312" w:hAnsi="宋体" w:hint="eastAsia"/>
          <w:lang w:val="zh-CN"/>
        </w:rPr>
        <w:t>需求部门由于未长期接触采购方面的知识，</w:t>
      </w:r>
      <w:r w:rsidR="00DD75CC">
        <w:rPr>
          <w:rFonts w:ascii="仿宋_GB2312" w:hAnsi="宋体" w:hint="eastAsia"/>
          <w:lang w:val="zh-CN"/>
        </w:rPr>
        <w:lastRenderedPageBreak/>
        <w:t>难以避免</w:t>
      </w:r>
      <w:r w:rsidR="00844E79" w:rsidRPr="00BD25C9">
        <w:rPr>
          <w:rFonts w:ascii="仿宋_GB2312" w:hAnsi="宋体" w:hint="eastAsia"/>
          <w:lang w:val="zh-CN"/>
        </w:rPr>
        <w:t>提交的评审评分标准不够完善</w:t>
      </w:r>
      <w:r w:rsidR="00BD25C9" w:rsidRPr="00BD25C9">
        <w:rPr>
          <w:rFonts w:ascii="仿宋_GB2312" w:hAnsi="宋体" w:hint="eastAsia"/>
          <w:lang w:val="zh-CN"/>
        </w:rPr>
        <w:t>，同时作为采购部门</w:t>
      </w:r>
      <w:r w:rsidR="00BD25C9">
        <w:rPr>
          <w:rFonts w:ascii="仿宋_GB2312" w:hAnsi="宋体" w:hint="eastAsia"/>
          <w:lang w:val="zh-CN"/>
        </w:rPr>
        <w:t>也</w:t>
      </w:r>
      <w:r w:rsidR="00BD25C9" w:rsidRPr="00BD25C9">
        <w:rPr>
          <w:rFonts w:ascii="仿宋_GB2312" w:hAnsi="宋体" w:hint="eastAsia"/>
          <w:lang w:val="zh-CN"/>
        </w:rPr>
        <w:t>未完全尽到及时提醒义务</w:t>
      </w:r>
      <w:r w:rsidR="00BD25C9">
        <w:rPr>
          <w:rFonts w:ascii="仿宋_GB2312" w:hAnsi="宋体" w:hint="eastAsia"/>
          <w:lang w:val="zh-CN"/>
        </w:rPr>
        <w:t>，造成前期需求确认</w:t>
      </w:r>
      <w:r w:rsidR="00BD25C9">
        <w:rPr>
          <w:rFonts w:hint="eastAsia"/>
          <w:noProof/>
        </w:rPr>
        <w:t>消耗了一定的时间。</w:t>
      </w:r>
    </w:p>
    <w:p w14:paraId="18400E59" w14:textId="77777777" w:rsidR="002B7D12" w:rsidRDefault="00781663">
      <w:pPr>
        <w:adjustRightInd w:val="0"/>
        <w:snapToGrid w:val="0"/>
        <w:spacing w:line="600" w:lineRule="exact"/>
        <w:ind w:firstLine="720"/>
        <w:rPr>
          <w:rFonts w:ascii="楷体_GB2312" w:eastAsia="楷体_GB2312" w:hAnsi="宋体"/>
          <w:b/>
          <w:lang w:val="zh-CN"/>
        </w:rPr>
      </w:pPr>
      <w:r>
        <w:rPr>
          <w:rFonts w:ascii="楷体_GB2312" w:eastAsia="楷体_GB2312" w:hAnsi="宋体" w:hint="eastAsia"/>
          <w:b/>
          <w:lang w:val="zh-CN"/>
        </w:rPr>
        <w:t>（三）相关建议。</w:t>
      </w:r>
    </w:p>
    <w:p w14:paraId="6C7326C6" w14:textId="53D21B63" w:rsidR="002B7D12" w:rsidRDefault="00AD4DE2">
      <w:pPr>
        <w:adjustRightInd w:val="0"/>
        <w:snapToGrid w:val="0"/>
        <w:spacing w:line="600" w:lineRule="exact"/>
        <w:ind w:firstLineChars="200" w:firstLine="640"/>
        <w:rPr>
          <w:rFonts w:ascii="仿宋_GB2312" w:hAnsi="宋体"/>
          <w:lang w:val="zh-CN"/>
        </w:rPr>
      </w:pPr>
      <w:r>
        <w:rPr>
          <w:rFonts w:ascii="仿宋_GB2312" w:hAnsi="宋体" w:hint="eastAsia"/>
          <w:lang w:val="zh-CN"/>
        </w:rPr>
        <w:t>针对项目自评中发现的问题，往后与需求部门沟通前</w:t>
      </w:r>
      <w:r w:rsidR="002B2F2A">
        <w:rPr>
          <w:rFonts w:ascii="仿宋_GB2312" w:hAnsi="宋体" w:hint="eastAsia"/>
          <w:lang w:val="zh-CN"/>
        </w:rPr>
        <w:t>，根据自身采购经验</w:t>
      </w:r>
      <w:r>
        <w:rPr>
          <w:rFonts w:ascii="仿宋_GB2312" w:hAnsi="宋体" w:hint="eastAsia"/>
          <w:lang w:val="zh-CN"/>
        </w:rPr>
        <w:t>反复思考细节如何可以更完善</w:t>
      </w:r>
      <w:r w:rsidR="00C52F63">
        <w:rPr>
          <w:rFonts w:ascii="仿宋_GB2312" w:hAnsi="宋体" w:hint="eastAsia"/>
          <w:lang w:val="zh-CN"/>
        </w:rPr>
        <w:t>，在收到评审评分标准后能及时</w:t>
      </w:r>
      <w:r w:rsidR="002B2F2A">
        <w:rPr>
          <w:rFonts w:ascii="仿宋_GB2312" w:hAnsi="宋体" w:hint="eastAsia"/>
          <w:lang w:val="zh-CN"/>
        </w:rPr>
        <w:t>向需求部门</w:t>
      </w:r>
      <w:r w:rsidR="00844E79">
        <w:rPr>
          <w:rFonts w:ascii="仿宋_GB2312" w:hAnsi="宋体" w:hint="eastAsia"/>
          <w:lang w:val="zh-CN"/>
        </w:rPr>
        <w:t>提出相关建议，</w:t>
      </w:r>
      <w:r w:rsidR="00C52F63">
        <w:rPr>
          <w:rFonts w:ascii="仿宋_GB2312" w:hAnsi="宋体" w:hint="eastAsia"/>
          <w:lang w:val="zh-CN"/>
        </w:rPr>
        <w:t>让</w:t>
      </w:r>
      <w:r w:rsidR="00844E79">
        <w:rPr>
          <w:rFonts w:ascii="仿宋_GB2312" w:hAnsi="宋体" w:hint="eastAsia"/>
          <w:lang w:val="zh-CN"/>
        </w:rPr>
        <w:t>服务采购</w:t>
      </w:r>
      <w:r w:rsidR="00C52F63">
        <w:rPr>
          <w:rFonts w:ascii="仿宋_GB2312" w:hAnsi="宋体" w:hint="eastAsia"/>
          <w:lang w:val="zh-CN"/>
        </w:rPr>
        <w:t>能在最快的时间内完成并且有高</w:t>
      </w:r>
      <w:r w:rsidR="00844E79">
        <w:rPr>
          <w:rFonts w:ascii="仿宋_GB2312" w:hAnsi="宋体" w:hint="eastAsia"/>
          <w:lang w:val="zh-CN"/>
        </w:rPr>
        <w:t>质量保证。</w:t>
      </w:r>
    </w:p>
    <w:p w14:paraId="18A36DD9" w14:textId="5F2BF7D9" w:rsidR="002B7D12" w:rsidRDefault="002B7D12"/>
    <w:p w14:paraId="34D01D1E" w14:textId="317E5C4A" w:rsidR="00C34CFA" w:rsidRDefault="00C34CFA">
      <w:pPr>
        <w:rPr>
          <w:rFonts w:hint="eastAsia"/>
        </w:rPr>
      </w:pPr>
      <w:r>
        <w:rPr>
          <w:rFonts w:hint="eastAsia"/>
        </w:rPr>
        <w:t>附件：</w:t>
      </w:r>
      <w:r w:rsidRPr="00C34CFA">
        <w:rPr>
          <w:rFonts w:hint="eastAsia"/>
        </w:rPr>
        <w:t>2021</w:t>
      </w:r>
      <w:r w:rsidRPr="00C34CFA">
        <w:rPr>
          <w:rFonts w:hint="eastAsia"/>
        </w:rPr>
        <w:t>年政府采购校园保洁卫生项目支出项目评分表</w:t>
      </w:r>
    </w:p>
    <w:p w14:paraId="469DDD0D" w14:textId="1C0AD4FF" w:rsidR="005C32C1" w:rsidRDefault="005C32C1" w:rsidP="005C32C1">
      <w:pPr>
        <w:jc w:val="right"/>
      </w:pPr>
      <w:r>
        <w:rPr>
          <w:rFonts w:hint="eastAsia"/>
        </w:rPr>
        <w:t>眉山职业技术学院</w:t>
      </w:r>
    </w:p>
    <w:p w14:paraId="6699EABD" w14:textId="57A7492A" w:rsidR="005C32C1" w:rsidRDefault="005C32C1" w:rsidP="005C32C1">
      <w:pPr>
        <w:jc w:val="right"/>
      </w:pPr>
      <w:r>
        <w:rPr>
          <w:rFonts w:hint="eastAsia"/>
        </w:rPr>
        <w:t>2</w:t>
      </w:r>
      <w:r>
        <w:t>022</w:t>
      </w:r>
      <w:r>
        <w:rPr>
          <w:rFonts w:hint="eastAsia"/>
        </w:rPr>
        <w:t>年</w:t>
      </w:r>
      <w:r>
        <w:rPr>
          <w:rFonts w:hint="eastAsia"/>
        </w:rPr>
        <w:t>5</w:t>
      </w:r>
      <w:r>
        <w:rPr>
          <w:rFonts w:hint="eastAsia"/>
        </w:rPr>
        <w:t>月</w:t>
      </w:r>
      <w:r>
        <w:rPr>
          <w:rFonts w:hint="eastAsia"/>
        </w:rPr>
        <w:t>6</w:t>
      </w:r>
      <w:r>
        <w:rPr>
          <w:rFonts w:hint="eastAsia"/>
        </w:rPr>
        <w:t>日</w:t>
      </w:r>
    </w:p>
    <w:p w14:paraId="47AEB8A2" w14:textId="0FE9DD6E" w:rsidR="00C34CFA" w:rsidRDefault="00C34CFA" w:rsidP="00C34CFA">
      <w:pPr>
        <w:jc w:val="left"/>
      </w:pPr>
      <w:r>
        <w:rPr>
          <w:rFonts w:hint="eastAsia"/>
        </w:rPr>
        <w:t>附件：</w:t>
      </w:r>
    </w:p>
    <w:tbl>
      <w:tblPr>
        <w:tblW w:w="8960" w:type="dxa"/>
        <w:tblInd w:w="108" w:type="dxa"/>
        <w:tblLook w:val="04A0" w:firstRow="1" w:lastRow="0" w:firstColumn="1" w:lastColumn="0" w:noHBand="0" w:noVBand="1"/>
      </w:tblPr>
      <w:tblGrid>
        <w:gridCol w:w="820"/>
        <w:gridCol w:w="760"/>
        <w:gridCol w:w="1900"/>
        <w:gridCol w:w="1900"/>
        <w:gridCol w:w="2840"/>
        <w:gridCol w:w="740"/>
      </w:tblGrid>
      <w:tr w:rsidR="00C34CFA" w:rsidRPr="00C34CFA" w14:paraId="4F672261" w14:textId="77777777" w:rsidTr="00C34CFA">
        <w:trPr>
          <w:trHeight w:val="810"/>
        </w:trPr>
        <w:tc>
          <w:tcPr>
            <w:tcW w:w="8960" w:type="dxa"/>
            <w:gridSpan w:val="6"/>
            <w:tcBorders>
              <w:top w:val="nil"/>
              <w:left w:val="nil"/>
              <w:bottom w:val="single" w:sz="4" w:space="0" w:color="auto"/>
              <w:right w:val="nil"/>
            </w:tcBorders>
            <w:shd w:val="clear" w:color="auto" w:fill="auto"/>
            <w:vAlign w:val="center"/>
            <w:hideMark/>
          </w:tcPr>
          <w:p w14:paraId="24B503FF" w14:textId="77777777" w:rsidR="00C34CFA" w:rsidRPr="00C34CFA" w:rsidRDefault="00C34CFA" w:rsidP="00C34CFA">
            <w:pPr>
              <w:widowControl/>
              <w:jc w:val="center"/>
              <w:rPr>
                <w:rFonts w:ascii="宋体" w:eastAsia="宋体" w:hAnsi="宋体" w:cs="宋体"/>
                <w:b/>
                <w:bCs/>
                <w:color w:val="000000"/>
                <w:kern w:val="0"/>
              </w:rPr>
            </w:pPr>
            <w:r w:rsidRPr="00C34CFA">
              <w:rPr>
                <w:rFonts w:ascii="宋体" w:eastAsia="宋体" w:hAnsi="宋体" w:cs="宋体" w:hint="eastAsia"/>
                <w:b/>
                <w:bCs/>
                <w:color w:val="000000"/>
                <w:kern w:val="0"/>
              </w:rPr>
              <w:t>2021年政府采购校园保洁卫生项目支出项目评分表</w:t>
            </w:r>
          </w:p>
        </w:tc>
      </w:tr>
      <w:tr w:rsidR="00C34CFA" w:rsidRPr="00C34CFA" w14:paraId="4DF46A35" w14:textId="77777777" w:rsidTr="00C34CFA">
        <w:trPr>
          <w:trHeight w:val="312"/>
        </w:trPr>
        <w:tc>
          <w:tcPr>
            <w:tcW w:w="820" w:type="dxa"/>
            <w:vMerge w:val="restart"/>
            <w:tcBorders>
              <w:top w:val="nil"/>
              <w:left w:val="single" w:sz="4" w:space="0" w:color="auto"/>
              <w:bottom w:val="single" w:sz="4" w:space="0" w:color="000000"/>
              <w:right w:val="single" w:sz="4" w:space="0" w:color="auto"/>
            </w:tcBorders>
            <w:shd w:val="clear" w:color="auto" w:fill="auto"/>
            <w:vAlign w:val="center"/>
            <w:hideMark/>
          </w:tcPr>
          <w:p w14:paraId="429ECDC9" w14:textId="77777777" w:rsidR="00C34CFA" w:rsidRPr="00C34CFA" w:rsidRDefault="00C34CFA" w:rsidP="00C34CFA">
            <w:pPr>
              <w:widowControl/>
              <w:jc w:val="center"/>
              <w:rPr>
                <w:rFonts w:ascii="宋体" w:eastAsia="宋体" w:hAnsi="宋体" w:cs="宋体" w:hint="eastAsia"/>
                <w:b/>
                <w:bCs/>
                <w:color w:val="000000"/>
                <w:kern w:val="0"/>
                <w:sz w:val="24"/>
                <w:szCs w:val="24"/>
              </w:rPr>
            </w:pPr>
            <w:r w:rsidRPr="00C34CFA">
              <w:rPr>
                <w:rFonts w:ascii="宋体" w:eastAsia="宋体" w:hAnsi="宋体" w:cs="宋体" w:hint="eastAsia"/>
                <w:b/>
                <w:bCs/>
                <w:color w:val="000000"/>
                <w:kern w:val="0"/>
                <w:sz w:val="24"/>
                <w:szCs w:val="24"/>
              </w:rPr>
              <w:t>分值权重</w:t>
            </w:r>
          </w:p>
        </w:tc>
        <w:tc>
          <w:tcPr>
            <w:tcW w:w="7400"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497D19" w14:textId="77777777" w:rsidR="00C34CFA" w:rsidRPr="00C34CFA" w:rsidRDefault="00C34CFA" w:rsidP="00C34CFA">
            <w:pPr>
              <w:widowControl/>
              <w:jc w:val="center"/>
              <w:rPr>
                <w:rFonts w:ascii="宋体" w:eastAsia="宋体" w:hAnsi="宋体" w:cs="宋体" w:hint="eastAsia"/>
                <w:b/>
                <w:bCs/>
                <w:color w:val="000000"/>
                <w:kern w:val="0"/>
                <w:sz w:val="28"/>
                <w:szCs w:val="28"/>
              </w:rPr>
            </w:pPr>
            <w:r w:rsidRPr="00C34CFA">
              <w:rPr>
                <w:rFonts w:ascii="宋体" w:eastAsia="宋体" w:hAnsi="宋体" w:cs="宋体" w:hint="eastAsia"/>
                <w:b/>
                <w:bCs/>
                <w:color w:val="000000"/>
                <w:kern w:val="0"/>
                <w:sz w:val="28"/>
                <w:szCs w:val="28"/>
              </w:rPr>
              <w:t>分层分类指标</w:t>
            </w:r>
          </w:p>
        </w:tc>
        <w:tc>
          <w:tcPr>
            <w:tcW w:w="740" w:type="dxa"/>
            <w:vMerge w:val="restart"/>
            <w:tcBorders>
              <w:top w:val="nil"/>
              <w:left w:val="single" w:sz="4" w:space="0" w:color="auto"/>
              <w:bottom w:val="single" w:sz="4" w:space="0" w:color="000000"/>
              <w:right w:val="single" w:sz="4" w:space="0" w:color="auto"/>
            </w:tcBorders>
            <w:shd w:val="clear" w:color="auto" w:fill="auto"/>
            <w:vAlign w:val="center"/>
            <w:hideMark/>
          </w:tcPr>
          <w:p w14:paraId="5B510332" w14:textId="77777777" w:rsidR="00C34CFA" w:rsidRPr="00C34CFA" w:rsidRDefault="00C34CFA" w:rsidP="00C34CFA">
            <w:pPr>
              <w:widowControl/>
              <w:jc w:val="center"/>
              <w:rPr>
                <w:rFonts w:ascii="宋体" w:eastAsia="宋体" w:hAnsi="宋体" w:cs="宋体" w:hint="eastAsia"/>
                <w:b/>
                <w:bCs/>
                <w:color w:val="000000"/>
                <w:kern w:val="0"/>
                <w:sz w:val="24"/>
                <w:szCs w:val="24"/>
              </w:rPr>
            </w:pPr>
            <w:r w:rsidRPr="00C34CFA">
              <w:rPr>
                <w:rFonts w:ascii="宋体" w:eastAsia="宋体" w:hAnsi="宋体" w:cs="宋体" w:hint="eastAsia"/>
                <w:b/>
                <w:bCs/>
                <w:color w:val="000000"/>
                <w:kern w:val="0"/>
                <w:sz w:val="24"/>
                <w:szCs w:val="24"/>
              </w:rPr>
              <w:t>分数</w:t>
            </w:r>
          </w:p>
        </w:tc>
      </w:tr>
      <w:tr w:rsidR="00C34CFA" w:rsidRPr="00C34CFA" w14:paraId="6DF67DE5" w14:textId="77777777" w:rsidTr="00C34CFA">
        <w:trPr>
          <w:trHeight w:val="312"/>
        </w:trPr>
        <w:tc>
          <w:tcPr>
            <w:tcW w:w="820" w:type="dxa"/>
            <w:vMerge/>
            <w:tcBorders>
              <w:top w:val="nil"/>
              <w:left w:val="single" w:sz="4" w:space="0" w:color="auto"/>
              <w:bottom w:val="single" w:sz="4" w:space="0" w:color="000000"/>
              <w:right w:val="single" w:sz="4" w:space="0" w:color="auto"/>
            </w:tcBorders>
            <w:vAlign w:val="center"/>
            <w:hideMark/>
          </w:tcPr>
          <w:p w14:paraId="349B5350" w14:textId="77777777" w:rsidR="00C34CFA" w:rsidRPr="00C34CFA" w:rsidRDefault="00C34CFA" w:rsidP="00C34CFA">
            <w:pPr>
              <w:widowControl/>
              <w:jc w:val="left"/>
              <w:rPr>
                <w:rFonts w:ascii="宋体" w:eastAsia="宋体" w:hAnsi="宋体" w:cs="宋体"/>
                <w:b/>
                <w:bCs/>
                <w:color w:val="000000"/>
                <w:kern w:val="0"/>
                <w:sz w:val="24"/>
                <w:szCs w:val="24"/>
              </w:rPr>
            </w:pPr>
          </w:p>
        </w:tc>
        <w:tc>
          <w:tcPr>
            <w:tcW w:w="7400" w:type="dxa"/>
            <w:gridSpan w:val="4"/>
            <w:vMerge/>
            <w:tcBorders>
              <w:top w:val="single" w:sz="4" w:space="0" w:color="auto"/>
              <w:left w:val="single" w:sz="4" w:space="0" w:color="auto"/>
              <w:bottom w:val="single" w:sz="4" w:space="0" w:color="auto"/>
              <w:right w:val="single" w:sz="4" w:space="0" w:color="auto"/>
            </w:tcBorders>
            <w:vAlign w:val="center"/>
            <w:hideMark/>
          </w:tcPr>
          <w:p w14:paraId="45D7F8A8" w14:textId="77777777" w:rsidR="00C34CFA" w:rsidRPr="00C34CFA" w:rsidRDefault="00C34CFA" w:rsidP="00C34CFA">
            <w:pPr>
              <w:widowControl/>
              <w:jc w:val="left"/>
              <w:rPr>
                <w:rFonts w:ascii="宋体" w:eastAsia="宋体" w:hAnsi="宋体" w:cs="宋体"/>
                <w:b/>
                <w:bCs/>
                <w:color w:val="000000"/>
                <w:kern w:val="0"/>
                <w:sz w:val="28"/>
                <w:szCs w:val="28"/>
              </w:rPr>
            </w:pPr>
          </w:p>
        </w:tc>
        <w:tc>
          <w:tcPr>
            <w:tcW w:w="740" w:type="dxa"/>
            <w:vMerge/>
            <w:tcBorders>
              <w:top w:val="nil"/>
              <w:left w:val="single" w:sz="4" w:space="0" w:color="auto"/>
              <w:bottom w:val="single" w:sz="4" w:space="0" w:color="000000"/>
              <w:right w:val="single" w:sz="4" w:space="0" w:color="auto"/>
            </w:tcBorders>
            <w:vAlign w:val="center"/>
            <w:hideMark/>
          </w:tcPr>
          <w:p w14:paraId="096B21A5" w14:textId="77777777" w:rsidR="00C34CFA" w:rsidRPr="00C34CFA" w:rsidRDefault="00C34CFA" w:rsidP="00C34CFA">
            <w:pPr>
              <w:widowControl/>
              <w:jc w:val="left"/>
              <w:rPr>
                <w:rFonts w:ascii="宋体" w:eastAsia="宋体" w:hAnsi="宋体" w:cs="宋体"/>
                <w:b/>
                <w:bCs/>
                <w:color w:val="000000"/>
                <w:kern w:val="0"/>
                <w:sz w:val="24"/>
                <w:szCs w:val="24"/>
              </w:rPr>
            </w:pPr>
          </w:p>
        </w:tc>
      </w:tr>
      <w:tr w:rsidR="00C34CFA" w:rsidRPr="00C34CFA" w14:paraId="0F361302" w14:textId="77777777" w:rsidTr="00C34CFA">
        <w:trPr>
          <w:trHeight w:val="312"/>
        </w:trPr>
        <w:tc>
          <w:tcPr>
            <w:tcW w:w="820" w:type="dxa"/>
            <w:vMerge/>
            <w:tcBorders>
              <w:top w:val="nil"/>
              <w:left w:val="single" w:sz="4" w:space="0" w:color="auto"/>
              <w:bottom w:val="single" w:sz="4" w:space="0" w:color="000000"/>
              <w:right w:val="single" w:sz="4" w:space="0" w:color="auto"/>
            </w:tcBorders>
            <w:vAlign w:val="center"/>
            <w:hideMark/>
          </w:tcPr>
          <w:p w14:paraId="2448BAEC" w14:textId="77777777" w:rsidR="00C34CFA" w:rsidRPr="00C34CFA" w:rsidRDefault="00C34CFA" w:rsidP="00C34CFA">
            <w:pPr>
              <w:widowControl/>
              <w:jc w:val="left"/>
              <w:rPr>
                <w:rFonts w:ascii="宋体" w:eastAsia="宋体" w:hAnsi="宋体" w:cs="宋体"/>
                <w:b/>
                <w:bCs/>
                <w:color w:val="000000"/>
                <w:kern w:val="0"/>
                <w:sz w:val="24"/>
                <w:szCs w:val="24"/>
              </w:rPr>
            </w:pPr>
          </w:p>
        </w:tc>
        <w:tc>
          <w:tcPr>
            <w:tcW w:w="760" w:type="dxa"/>
            <w:vMerge w:val="restart"/>
            <w:tcBorders>
              <w:top w:val="nil"/>
              <w:left w:val="single" w:sz="4" w:space="0" w:color="auto"/>
              <w:bottom w:val="single" w:sz="4" w:space="0" w:color="auto"/>
              <w:right w:val="single" w:sz="4" w:space="0" w:color="auto"/>
            </w:tcBorders>
            <w:shd w:val="clear" w:color="auto" w:fill="auto"/>
            <w:vAlign w:val="center"/>
            <w:hideMark/>
          </w:tcPr>
          <w:p w14:paraId="1537A59C" w14:textId="77777777" w:rsidR="00C34CFA" w:rsidRPr="00C34CFA" w:rsidRDefault="00C34CFA" w:rsidP="00C34CFA">
            <w:pPr>
              <w:widowControl/>
              <w:jc w:val="center"/>
              <w:rPr>
                <w:rFonts w:ascii="宋体" w:eastAsia="宋体" w:hAnsi="宋体" w:cs="宋体" w:hint="eastAsia"/>
                <w:b/>
                <w:bCs/>
                <w:color w:val="000000"/>
                <w:kern w:val="0"/>
                <w:sz w:val="24"/>
                <w:szCs w:val="24"/>
              </w:rPr>
            </w:pPr>
            <w:r w:rsidRPr="00C34CFA">
              <w:rPr>
                <w:rFonts w:ascii="宋体" w:eastAsia="宋体" w:hAnsi="宋体" w:cs="宋体" w:hint="eastAsia"/>
                <w:b/>
                <w:bCs/>
                <w:color w:val="000000"/>
                <w:kern w:val="0"/>
                <w:sz w:val="24"/>
                <w:szCs w:val="24"/>
              </w:rPr>
              <w:t>分层指标</w:t>
            </w:r>
          </w:p>
        </w:tc>
        <w:tc>
          <w:tcPr>
            <w:tcW w:w="1900"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12D91C27" w14:textId="77777777" w:rsidR="00C34CFA" w:rsidRPr="00C34CFA" w:rsidRDefault="00C34CFA" w:rsidP="00C34CFA">
            <w:pPr>
              <w:widowControl/>
              <w:jc w:val="center"/>
              <w:rPr>
                <w:rFonts w:ascii="宋体" w:eastAsia="宋体" w:hAnsi="宋体" w:cs="宋体" w:hint="eastAsia"/>
                <w:b/>
                <w:bCs/>
                <w:color w:val="000000"/>
                <w:kern w:val="0"/>
                <w:sz w:val="24"/>
                <w:szCs w:val="24"/>
              </w:rPr>
            </w:pPr>
            <w:r w:rsidRPr="00C34CFA">
              <w:rPr>
                <w:rFonts w:ascii="宋体" w:eastAsia="宋体" w:hAnsi="宋体" w:cs="宋体" w:hint="eastAsia"/>
                <w:b/>
                <w:bCs/>
                <w:color w:val="000000"/>
                <w:kern w:val="0"/>
                <w:sz w:val="24"/>
                <w:szCs w:val="24"/>
              </w:rPr>
              <w:t>适用范围</w:t>
            </w:r>
          </w:p>
        </w:tc>
        <w:tc>
          <w:tcPr>
            <w:tcW w:w="1900" w:type="dxa"/>
            <w:vMerge w:val="restart"/>
            <w:tcBorders>
              <w:top w:val="nil"/>
              <w:left w:val="single" w:sz="4" w:space="0" w:color="auto"/>
              <w:bottom w:val="single" w:sz="4" w:space="0" w:color="auto"/>
              <w:right w:val="single" w:sz="4" w:space="0" w:color="auto"/>
            </w:tcBorders>
            <w:shd w:val="clear" w:color="auto" w:fill="auto"/>
            <w:vAlign w:val="center"/>
            <w:hideMark/>
          </w:tcPr>
          <w:p w14:paraId="2E19CCC6" w14:textId="77777777" w:rsidR="00C34CFA" w:rsidRPr="00C34CFA" w:rsidRDefault="00C34CFA" w:rsidP="00C34CFA">
            <w:pPr>
              <w:widowControl/>
              <w:jc w:val="center"/>
              <w:rPr>
                <w:rFonts w:ascii="宋体" w:eastAsia="宋体" w:hAnsi="宋体" w:cs="宋体" w:hint="eastAsia"/>
                <w:b/>
                <w:bCs/>
                <w:color w:val="000000"/>
                <w:kern w:val="0"/>
                <w:sz w:val="24"/>
                <w:szCs w:val="24"/>
              </w:rPr>
            </w:pPr>
            <w:r w:rsidRPr="00C34CFA">
              <w:rPr>
                <w:rFonts w:ascii="宋体" w:eastAsia="宋体" w:hAnsi="宋体" w:cs="宋体" w:hint="eastAsia"/>
                <w:b/>
                <w:bCs/>
                <w:color w:val="000000"/>
                <w:kern w:val="0"/>
                <w:sz w:val="24"/>
                <w:szCs w:val="24"/>
              </w:rPr>
              <w:t>一级指标</w:t>
            </w:r>
          </w:p>
        </w:tc>
        <w:tc>
          <w:tcPr>
            <w:tcW w:w="28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D1A225" w14:textId="77777777" w:rsidR="00C34CFA" w:rsidRPr="00C34CFA" w:rsidRDefault="00C34CFA" w:rsidP="00C34CFA">
            <w:pPr>
              <w:widowControl/>
              <w:jc w:val="center"/>
              <w:rPr>
                <w:rFonts w:ascii="宋体" w:eastAsia="宋体" w:hAnsi="宋体" w:cs="宋体" w:hint="eastAsia"/>
                <w:b/>
                <w:bCs/>
                <w:color w:val="000000"/>
                <w:kern w:val="0"/>
                <w:sz w:val="24"/>
                <w:szCs w:val="24"/>
              </w:rPr>
            </w:pPr>
            <w:r w:rsidRPr="00C34CFA">
              <w:rPr>
                <w:rFonts w:ascii="宋体" w:eastAsia="宋体" w:hAnsi="宋体" w:cs="宋体" w:hint="eastAsia"/>
                <w:b/>
                <w:bCs/>
                <w:color w:val="000000"/>
                <w:kern w:val="0"/>
                <w:sz w:val="24"/>
                <w:szCs w:val="24"/>
              </w:rPr>
              <w:t>二级指标</w:t>
            </w:r>
          </w:p>
        </w:tc>
        <w:tc>
          <w:tcPr>
            <w:tcW w:w="740" w:type="dxa"/>
            <w:vMerge/>
            <w:tcBorders>
              <w:top w:val="nil"/>
              <w:left w:val="single" w:sz="4" w:space="0" w:color="auto"/>
              <w:bottom w:val="single" w:sz="4" w:space="0" w:color="000000"/>
              <w:right w:val="single" w:sz="4" w:space="0" w:color="auto"/>
            </w:tcBorders>
            <w:vAlign w:val="center"/>
            <w:hideMark/>
          </w:tcPr>
          <w:p w14:paraId="3B463398" w14:textId="77777777" w:rsidR="00C34CFA" w:rsidRPr="00C34CFA" w:rsidRDefault="00C34CFA" w:rsidP="00C34CFA">
            <w:pPr>
              <w:widowControl/>
              <w:jc w:val="left"/>
              <w:rPr>
                <w:rFonts w:ascii="宋体" w:eastAsia="宋体" w:hAnsi="宋体" w:cs="宋体"/>
                <w:b/>
                <w:bCs/>
                <w:color w:val="000000"/>
                <w:kern w:val="0"/>
                <w:sz w:val="24"/>
                <w:szCs w:val="24"/>
              </w:rPr>
            </w:pPr>
          </w:p>
        </w:tc>
      </w:tr>
      <w:tr w:rsidR="00C34CFA" w:rsidRPr="00C34CFA" w14:paraId="5A0953B5" w14:textId="77777777" w:rsidTr="00C34CFA">
        <w:trPr>
          <w:trHeight w:val="312"/>
        </w:trPr>
        <w:tc>
          <w:tcPr>
            <w:tcW w:w="820" w:type="dxa"/>
            <w:vMerge/>
            <w:tcBorders>
              <w:top w:val="nil"/>
              <w:left w:val="single" w:sz="4" w:space="0" w:color="auto"/>
              <w:bottom w:val="single" w:sz="4" w:space="0" w:color="000000"/>
              <w:right w:val="single" w:sz="4" w:space="0" w:color="auto"/>
            </w:tcBorders>
            <w:vAlign w:val="center"/>
            <w:hideMark/>
          </w:tcPr>
          <w:p w14:paraId="2883DD77" w14:textId="77777777" w:rsidR="00C34CFA" w:rsidRPr="00C34CFA" w:rsidRDefault="00C34CFA" w:rsidP="00C34CFA">
            <w:pPr>
              <w:widowControl/>
              <w:jc w:val="left"/>
              <w:rPr>
                <w:rFonts w:ascii="宋体" w:eastAsia="宋体" w:hAnsi="宋体" w:cs="宋体"/>
                <w:b/>
                <w:bCs/>
                <w:color w:val="000000"/>
                <w:kern w:val="0"/>
                <w:sz w:val="24"/>
                <w:szCs w:val="24"/>
              </w:rPr>
            </w:pPr>
          </w:p>
        </w:tc>
        <w:tc>
          <w:tcPr>
            <w:tcW w:w="760" w:type="dxa"/>
            <w:vMerge/>
            <w:tcBorders>
              <w:top w:val="nil"/>
              <w:left w:val="single" w:sz="4" w:space="0" w:color="auto"/>
              <w:bottom w:val="single" w:sz="4" w:space="0" w:color="auto"/>
              <w:right w:val="single" w:sz="4" w:space="0" w:color="auto"/>
            </w:tcBorders>
            <w:vAlign w:val="center"/>
            <w:hideMark/>
          </w:tcPr>
          <w:p w14:paraId="65D3D85F" w14:textId="77777777" w:rsidR="00C34CFA" w:rsidRPr="00C34CFA" w:rsidRDefault="00C34CFA" w:rsidP="00C34CFA">
            <w:pPr>
              <w:widowControl/>
              <w:jc w:val="left"/>
              <w:rPr>
                <w:rFonts w:ascii="宋体" w:eastAsia="宋体" w:hAnsi="宋体" w:cs="宋体"/>
                <w:b/>
                <w:bCs/>
                <w:color w:val="000000"/>
                <w:kern w:val="0"/>
                <w:sz w:val="24"/>
                <w:szCs w:val="24"/>
              </w:rPr>
            </w:pPr>
          </w:p>
        </w:tc>
        <w:tc>
          <w:tcPr>
            <w:tcW w:w="1900" w:type="dxa"/>
            <w:vMerge/>
            <w:tcBorders>
              <w:top w:val="single" w:sz="4" w:space="0" w:color="auto"/>
              <w:left w:val="single" w:sz="4" w:space="0" w:color="auto"/>
              <w:bottom w:val="single" w:sz="4" w:space="0" w:color="000000"/>
              <w:right w:val="single" w:sz="4" w:space="0" w:color="000000"/>
            </w:tcBorders>
            <w:vAlign w:val="center"/>
            <w:hideMark/>
          </w:tcPr>
          <w:p w14:paraId="0B20B2EB" w14:textId="77777777" w:rsidR="00C34CFA" w:rsidRPr="00C34CFA" w:rsidRDefault="00C34CFA" w:rsidP="00C34CFA">
            <w:pPr>
              <w:widowControl/>
              <w:jc w:val="left"/>
              <w:rPr>
                <w:rFonts w:ascii="宋体" w:eastAsia="宋体" w:hAnsi="宋体" w:cs="宋体"/>
                <w:b/>
                <w:bCs/>
                <w:color w:val="000000"/>
                <w:kern w:val="0"/>
                <w:sz w:val="24"/>
                <w:szCs w:val="24"/>
              </w:rPr>
            </w:pPr>
          </w:p>
        </w:tc>
        <w:tc>
          <w:tcPr>
            <w:tcW w:w="1900" w:type="dxa"/>
            <w:vMerge/>
            <w:tcBorders>
              <w:top w:val="nil"/>
              <w:left w:val="single" w:sz="4" w:space="0" w:color="auto"/>
              <w:bottom w:val="single" w:sz="4" w:space="0" w:color="auto"/>
              <w:right w:val="single" w:sz="4" w:space="0" w:color="auto"/>
            </w:tcBorders>
            <w:vAlign w:val="center"/>
            <w:hideMark/>
          </w:tcPr>
          <w:p w14:paraId="007CA543" w14:textId="77777777" w:rsidR="00C34CFA" w:rsidRPr="00C34CFA" w:rsidRDefault="00C34CFA" w:rsidP="00C34CFA">
            <w:pPr>
              <w:widowControl/>
              <w:jc w:val="left"/>
              <w:rPr>
                <w:rFonts w:ascii="宋体" w:eastAsia="宋体" w:hAnsi="宋体" w:cs="宋体"/>
                <w:b/>
                <w:bCs/>
                <w:color w:val="000000"/>
                <w:kern w:val="0"/>
                <w:sz w:val="24"/>
                <w:szCs w:val="24"/>
              </w:rPr>
            </w:pPr>
          </w:p>
        </w:tc>
        <w:tc>
          <w:tcPr>
            <w:tcW w:w="2840" w:type="dxa"/>
            <w:vMerge/>
            <w:tcBorders>
              <w:top w:val="single" w:sz="4" w:space="0" w:color="auto"/>
              <w:left w:val="single" w:sz="4" w:space="0" w:color="auto"/>
              <w:bottom w:val="single" w:sz="4" w:space="0" w:color="auto"/>
              <w:right w:val="single" w:sz="4" w:space="0" w:color="auto"/>
            </w:tcBorders>
            <w:vAlign w:val="center"/>
            <w:hideMark/>
          </w:tcPr>
          <w:p w14:paraId="48DC9E2E" w14:textId="77777777" w:rsidR="00C34CFA" w:rsidRPr="00C34CFA" w:rsidRDefault="00C34CFA" w:rsidP="00C34CFA">
            <w:pPr>
              <w:widowControl/>
              <w:jc w:val="left"/>
              <w:rPr>
                <w:rFonts w:ascii="宋体" w:eastAsia="宋体" w:hAnsi="宋体" w:cs="宋体"/>
                <w:b/>
                <w:bCs/>
                <w:color w:val="000000"/>
                <w:kern w:val="0"/>
                <w:sz w:val="24"/>
                <w:szCs w:val="24"/>
              </w:rPr>
            </w:pPr>
          </w:p>
        </w:tc>
        <w:tc>
          <w:tcPr>
            <w:tcW w:w="740" w:type="dxa"/>
            <w:vMerge/>
            <w:tcBorders>
              <w:top w:val="nil"/>
              <w:left w:val="single" w:sz="4" w:space="0" w:color="auto"/>
              <w:bottom w:val="single" w:sz="4" w:space="0" w:color="000000"/>
              <w:right w:val="single" w:sz="4" w:space="0" w:color="auto"/>
            </w:tcBorders>
            <w:vAlign w:val="center"/>
            <w:hideMark/>
          </w:tcPr>
          <w:p w14:paraId="52AD364F" w14:textId="77777777" w:rsidR="00C34CFA" w:rsidRPr="00C34CFA" w:rsidRDefault="00C34CFA" w:rsidP="00C34CFA">
            <w:pPr>
              <w:widowControl/>
              <w:jc w:val="left"/>
              <w:rPr>
                <w:rFonts w:ascii="宋体" w:eastAsia="宋体" w:hAnsi="宋体" w:cs="宋体"/>
                <w:b/>
                <w:bCs/>
                <w:color w:val="000000"/>
                <w:kern w:val="0"/>
                <w:sz w:val="24"/>
                <w:szCs w:val="24"/>
              </w:rPr>
            </w:pPr>
          </w:p>
        </w:tc>
      </w:tr>
      <w:tr w:rsidR="00C34CFA" w:rsidRPr="00C34CFA" w14:paraId="3629D092" w14:textId="77777777" w:rsidTr="00C34CFA">
        <w:trPr>
          <w:trHeight w:val="345"/>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2DD2CE2" w14:textId="77777777" w:rsidR="00C34CFA" w:rsidRPr="00C34CFA" w:rsidRDefault="00C34CFA" w:rsidP="00C34CFA">
            <w:pPr>
              <w:widowControl/>
              <w:jc w:val="center"/>
              <w:rPr>
                <w:rFonts w:ascii="宋体" w:eastAsia="宋体" w:hAnsi="宋体" w:cs="宋体" w:hint="eastAsia"/>
                <w:b/>
                <w:bCs/>
                <w:color w:val="000000"/>
                <w:kern w:val="0"/>
                <w:sz w:val="22"/>
                <w:szCs w:val="22"/>
              </w:rPr>
            </w:pPr>
            <w:r w:rsidRPr="00C34CFA">
              <w:rPr>
                <w:rFonts w:ascii="宋体" w:eastAsia="宋体" w:hAnsi="宋体" w:cs="宋体" w:hint="eastAsia"/>
                <w:b/>
                <w:bCs/>
                <w:color w:val="000000"/>
                <w:kern w:val="0"/>
                <w:sz w:val="22"/>
                <w:szCs w:val="22"/>
              </w:rPr>
              <w:t>2%</w:t>
            </w:r>
          </w:p>
        </w:tc>
        <w:tc>
          <w:tcPr>
            <w:tcW w:w="760" w:type="dxa"/>
            <w:vMerge w:val="restart"/>
            <w:tcBorders>
              <w:top w:val="nil"/>
              <w:left w:val="single" w:sz="4" w:space="0" w:color="auto"/>
              <w:bottom w:val="single" w:sz="4" w:space="0" w:color="auto"/>
              <w:right w:val="single" w:sz="4" w:space="0" w:color="auto"/>
            </w:tcBorders>
            <w:shd w:val="clear" w:color="auto" w:fill="auto"/>
            <w:vAlign w:val="center"/>
            <w:hideMark/>
          </w:tcPr>
          <w:p w14:paraId="6A0FA3AE" w14:textId="77777777" w:rsidR="00C34CFA" w:rsidRPr="00C34CFA" w:rsidRDefault="00C34CFA" w:rsidP="00C34CFA">
            <w:pPr>
              <w:widowControl/>
              <w:jc w:val="center"/>
              <w:rPr>
                <w:rFonts w:ascii="宋体" w:eastAsia="宋体" w:hAnsi="宋体" w:cs="宋体" w:hint="eastAsia"/>
                <w:b/>
                <w:bCs/>
                <w:color w:val="000000"/>
                <w:kern w:val="0"/>
                <w:sz w:val="22"/>
                <w:szCs w:val="22"/>
              </w:rPr>
            </w:pPr>
            <w:r w:rsidRPr="00C34CFA">
              <w:rPr>
                <w:rFonts w:ascii="宋体" w:eastAsia="宋体" w:hAnsi="宋体" w:cs="宋体" w:hint="eastAsia"/>
                <w:b/>
                <w:bCs/>
                <w:color w:val="000000"/>
                <w:kern w:val="0"/>
                <w:sz w:val="22"/>
                <w:szCs w:val="22"/>
              </w:rPr>
              <w:t>通用指标</w:t>
            </w:r>
          </w:p>
        </w:tc>
        <w:tc>
          <w:tcPr>
            <w:tcW w:w="1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073249" w14:textId="77777777" w:rsidR="00C34CFA" w:rsidRPr="00C34CFA" w:rsidRDefault="00C34CFA" w:rsidP="00C34CFA">
            <w:pPr>
              <w:widowControl/>
              <w:jc w:val="center"/>
              <w:rPr>
                <w:rFonts w:ascii="宋体" w:eastAsia="宋体" w:hAnsi="宋体" w:cs="宋体" w:hint="eastAsia"/>
                <w:b/>
                <w:bCs/>
                <w:color w:val="000000"/>
                <w:kern w:val="0"/>
                <w:sz w:val="22"/>
                <w:szCs w:val="22"/>
              </w:rPr>
            </w:pPr>
            <w:r w:rsidRPr="00C34CFA">
              <w:rPr>
                <w:rFonts w:ascii="宋体" w:eastAsia="宋体" w:hAnsi="宋体" w:cs="宋体" w:hint="eastAsia"/>
                <w:b/>
                <w:bCs/>
                <w:color w:val="000000"/>
                <w:kern w:val="0"/>
                <w:sz w:val="22"/>
                <w:szCs w:val="22"/>
              </w:rPr>
              <w:t>所有专项预算项目</w:t>
            </w:r>
          </w:p>
        </w:tc>
        <w:tc>
          <w:tcPr>
            <w:tcW w:w="1900" w:type="dxa"/>
            <w:vMerge w:val="restart"/>
            <w:tcBorders>
              <w:top w:val="nil"/>
              <w:left w:val="single" w:sz="4" w:space="0" w:color="auto"/>
              <w:bottom w:val="nil"/>
              <w:right w:val="single" w:sz="4" w:space="0" w:color="auto"/>
            </w:tcBorders>
            <w:shd w:val="clear" w:color="auto" w:fill="auto"/>
            <w:vAlign w:val="center"/>
            <w:hideMark/>
          </w:tcPr>
          <w:p w14:paraId="3020FFD3" w14:textId="77777777" w:rsidR="00C34CFA" w:rsidRPr="00C34CFA" w:rsidRDefault="00C34CFA" w:rsidP="00C34CFA">
            <w:pPr>
              <w:widowControl/>
              <w:jc w:val="center"/>
              <w:rPr>
                <w:rFonts w:ascii="宋体" w:eastAsia="宋体" w:hAnsi="宋体" w:cs="宋体" w:hint="eastAsia"/>
                <w:b/>
                <w:bCs/>
                <w:color w:val="000000"/>
                <w:kern w:val="0"/>
                <w:sz w:val="22"/>
                <w:szCs w:val="22"/>
              </w:rPr>
            </w:pPr>
            <w:r w:rsidRPr="00C34CFA">
              <w:rPr>
                <w:rFonts w:ascii="宋体" w:eastAsia="宋体" w:hAnsi="宋体" w:cs="宋体" w:hint="eastAsia"/>
                <w:b/>
                <w:bCs/>
                <w:color w:val="000000"/>
                <w:kern w:val="0"/>
                <w:sz w:val="22"/>
                <w:szCs w:val="22"/>
              </w:rPr>
              <w:t>项目决策</w:t>
            </w:r>
          </w:p>
        </w:tc>
        <w:tc>
          <w:tcPr>
            <w:tcW w:w="2840" w:type="dxa"/>
            <w:tcBorders>
              <w:top w:val="nil"/>
              <w:left w:val="single" w:sz="4" w:space="0" w:color="auto"/>
              <w:bottom w:val="single" w:sz="4" w:space="0" w:color="auto"/>
              <w:right w:val="single" w:sz="4" w:space="0" w:color="auto"/>
            </w:tcBorders>
            <w:shd w:val="clear" w:color="auto" w:fill="auto"/>
            <w:vAlign w:val="center"/>
            <w:hideMark/>
          </w:tcPr>
          <w:p w14:paraId="7D030B4E" w14:textId="77777777" w:rsidR="00C34CFA" w:rsidRPr="00C34CFA" w:rsidRDefault="00C34CFA" w:rsidP="00C34CFA">
            <w:pPr>
              <w:widowControl/>
              <w:jc w:val="center"/>
              <w:rPr>
                <w:rFonts w:ascii="宋体" w:eastAsia="宋体" w:hAnsi="宋体" w:cs="宋体" w:hint="eastAsia"/>
                <w:kern w:val="0"/>
                <w:sz w:val="22"/>
                <w:szCs w:val="22"/>
              </w:rPr>
            </w:pPr>
            <w:r w:rsidRPr="00C34CFA">
              <w:rPr>
                <w:rFonts w:ascii="宋体" w:eastAsia="宋体" w:hAnsi="宋体" w:cs="宋体" w:hint="eastAsia"/>
                <w:kern w:val="0"/>
                <w:sz w:val="22"/>
                <w:szCs w:val="22"/>
              </w:rPr>
              <w:t>程序严密</w:t>
            </w:r>
          </w:p>
        </w:tc>
        <w:tc>
          <w:tcPr>
            <w:tcW w:w="740" w:type="dxa"/>
            <w:tcBorders>
              <w:top w:val="single" w:sz="4" w:space="0" w:color="auto"/>
              <w:left w:val="nil"/>
              <w:bottom w:val="single" w:sz="4" w:space="0" w:color="auto"/>
              <w:right w:val="single" w:sz="4" w:space="0" w:color="auto"/>
            </w:tcBorders>
            <w:shd w:val="clear" w:color="auto" w:fill="auto"/>
            <w:noWrap/>
            <w:vAlign w:val="bottom"/>
            <w:hideMark/>
          </w:tcPr>
          <w:p w14:paraId="78D59E60" w14:textId="77777777" w:rsidR="00C34CFA" w:rsidRPr="00C34CFA" w:rsidRDefault="00C34CFA" w:rsidP="00C34CFA">
            <w:pPr>
              <w:widowControl/>
              <w:jc w:val="center"/>
              <w:rPr>
                <w:rFonts w:ascii="宋体" w:eastAsia="宋体" w:hAnsi="宋体" w:cs="宋体" w:hint="eastAsia"/>
                <w:color w:val="000000"/>
                <w:kern w:val="0"/>
                <w:sz w:val="22"/>
                <w:szCs w:val="22"/>
              </w:rPr>
            </w:pPr>
            <w:r w:rsidRPr="00C34CFA">
              <w:rPr>
                <w:rFonts w:ascii="宋体" w:eastAsia="宋体" w:hAnsi="宋体" w:cs="宋体" w:hint="eastAsia"/>
                <w:color w:val="000000"/>
                <w:kern w:val="0"/>
                <w:sz w:val="22"/>
                <w:szCs w:val="22"/>
              </w:rPr>
              <w:t>2</w:t>
            </w:r>
          </w:p>
        </w:tc>
      </w:tr>
      <w:tr w:rsidR="00C34CFA" w:rsidRPr="00C34CFA" w14:paraId="256DA708" w14:textId="77777777" w:rsidTr="00C34CFA">
        <w:trPr>
          <w:trHeight w:val="345"/>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D334914" w14:textId="77777777" w:rsidR="00C34CFA" w:rsidRPr="00C34CFA" w:rsidRDefault="00C34CFA" w:rsidP="00C34CFA">
            <w:pPr>
              <w:widowControl/>
              <w:jc w:val="center"/>
              <w:rPr>
                <w:rFonts w:ascii="宋体" w:eastAsia="宋体" w:hAnsi="宋体" w:cs="宋体" w:hint="eastAsia"/>
                <w:b/>
                <w:bCs/>
                <w:color w:val="000000"/>
                <w:kern w:val="0"/>
                <w:sz w:val="22"/>
                <w:szCs w:val="22"/>
              </w:rPr>
            </w:pPr>
            <w:r w:rsidRPr="00C34CFA">
              <w:rPr>
                <w:rFonts w:ascii="宋体" w:eastAsia="宋体" w:hAnsi="宋体" w:cs="宋体" w:hint="eastAsia"/>
                <w:b/>
                <w:bCs/>
                <w:color w:val="000000"/>
                <w:kern w:val="0"/>
                <w:sz w:val="22"/>
                <w:szCs w:val="22"/>
              </w:rPr>
              <w:t>3%</w:t>
            </w:r>
          </w:p>
        </w:tc>
        <w:tc>
          <w:tcPr>
            <w:tcW w:w="760" w:type="dxa"/>
            <w:vMerge/>
            <w:tcBorders>
              <w:top w:val="nil"/>
              <w:left w:val="single" w:sz="4" w:space="0" w:color="auto"/>
              <w:bottom w:val="single" w:sz="4" w:space="0" w:color="auto"/>
              <w:right w:val="single" w:sz="4" w:space="0" w:color="auto"/>
            </w:tcBorders>
            <w:vAlign w:val="center"/>
            <w:hideMark/>
          </w:tcPr>
          <w:p w14:paraId="33876E84" w14:textId="77777777" w:rsidR="00C34CFA" w:rsidRPr="00C34CFA" w:rsidRDefault="00C34CFA" w:rsidP="00C34CFA">
            <w:pPr>
              <w:widowControl/>
              <w:jc w:val="left"/>
              <w:rPr>
                <w:rFonts w:ascii="宋体" w:eastAsia="宋体" w:hAnsi="宋体" w:cs="宋体"/>
                <w:b/>
                <w:bCs/>
                <w:color w:val="000000"/>
                <w:kern w:val="0"/>
                <w:sz w:val="22"/>
                <w:szCs w:val="22"/>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14:paraId="6DA7874E" w14:textId="77777777" w:rsidR="00C34CFA" w:rsidRPr="00C34CFA" w:rsidRDefault="00C34CFA" w:rsidP="00C34CFA">
            <w:pPr>
              <w:widowControl/>
              <w:jc w:val="left"/>
              <w:rPr>
                <w:rFonts w:ascii="宋体" w:eastAsia="宋体" w:hAnsi="宋体" w:cs="宋体"/>
                <w:b/>
                <w:bCs/>
                <w:color w:val="000000"/>
                <w:kern w:val="0"/>
                <w:sz w:val="22"/>
                <w:szCs w:val="22"/>
              </w:rPr>
            </w:pPr>
          </w:p>
        </w:tc>
        <w:tc>
          <w:tcPr>
            <w:tcW w:w="1900" w:type="dxa"/>
            <w:vMerge/>
            <w:tcBorders>
              <w:top w:val="nil"/>
              <w:left w:val="single" w:sz="4" w:space="0" w:color="auto"/>
              <w:bottom w:val="nil"/>
              <w:right w:val="single" w:sz="4" w:space="0" w:color="auto"/>
            </w:tcBorders>
            <w:vAlign w:val="center"/>
            <w:hideMark/>
          </w:tcPr>
          <w:p w14:paraId="4EFEB4DE" w14:textId="77777777" w:rsidR="00C34CFA" w:rsidRPr="00C34CFA" w:rsidRDefault="00C34CFA" w:rsidP="00C34CFA">
            <w:pPr>
              <w:widowControl/>
              <w:jc w:val="left"/>
              <w:rPr>
                <w:rFonts w:ascii="宋体" w:eastAsia="宋体" w:hAnsi="宋体" w:cs="宋体"/>
                <w:b/>
                <w:bCs/>
                <w:color w:val="000000"/>
                <w:kern w:val="0"/>
                <w:sz w:val="22"/>
                <w:szCs w:val="22"/>
              </w:rPr>
            </w:pPr>
          </w:p>
        </w:tc>
        <w:tc>
          <w:tcPr>
            <w:tcW w:w="2840" w:type="dxa"/>
            <w:tcBorders>
              <w:top w:val="nil"/>
              <w:left w:val="single" w:sz="4" w:space="0" w:color="auto"/>
              <w:bottom w:val="single" w:sz="4" w:space="0" w:color="auto"/>
              <w:right w:val="single" w:sz="4" w:space="0" w:color="auto"/>
            </w:tcBorders>
            <w:shd w:val="clear" w:color="auto" w:fill="auto"/>
            <w:vAlign w:val="center"/>
            <w:hideMark/>
          </w:tcPr>
          <w:p w14:paraId="1C6D9A78" w14:textId="77777777" w:rsidR="00C34CFA" w:rsidRPr="00C34CFA" w:rsidRDefault="00C34CFA" w:rsidP="00C34CFA">
            <w:pPr>
              <w:widowControl/>
              <w:jc w:val="center"/>
              <w:rPr>
                <w:rFonts w:ascii="宋体" w:eastAsia="宋体" w:hAnsi="宋体" w:cs="宋体" w:hint="eastAsia"/>
                <w:kern w:val="0"/>
                <w:sz w:val="22"/>
                <w:szCs w:val="22"/>
              </w:rPr>
            </w:pPr>
            <w:r w:rsidRPr="00C34CFA">
              <w:rPr>
                <w:rFonts w:ascii="宋体" w:eastAsia="宋体" w:hAnsi="宋体" w:cs="宋体" w:hint="eastAsia"/>
                <w:kern w:val="0"/>
                <w:sz w:val="22"/>
                <w:szCs w:val="22"/>
              </w:rPr>
              <w:t>规划合理★</w:t>
            </w:r>
          </w:p>
        </w:tc>
        <w:tc>
          <w:tcPr>
            <w:tcW w:w="740" w:type="dxa"/>
            <w:tcBorders>
              <w:top w:val="nil"/>
              <w:left w:val="nil"/>
              <w:bottom w:val="single" w:sz="4" w:space="0" w:color="auto"/>
              <w:right w:val="single" w:sz="4" w:space="0" w:color="auto"/>
            </w:tcBorders>
            <w:shd w:val="clear" w:color="auto" w:fill="auto"/>
            <w:noWrap/>
            <w:vAlign w:val="bottom"/>
            <w:hideMark/>
          </w:tcPr>
          <w:p w14:paraId="33CB9DB3" w14:textId="77777777" w:rsidR="00C34CFA" w:rsidRPr="00C34CFA" w:rsidRDefault="00C34CFA" w:rsidP="00C34CFA">
            <w:pPr>
              <w:widowControl/>
              <w:jc w:val="center"/>
              <w:rPr>
                <w:rFonts w:ascii="宋体" w:eastAsia="宋体" w:hAnsi="宋体" w:cs="宋体" w:hint="eastAsia"/>
                <w:color w:val="000000"/>
                <w:kern w:val="0"/>
                <w:sz w:val="22"/>
                <w:szCs w:val="22"/>
              </w:rPr>
            </w:pPr>
            <w:r w:rsidRPr="00C34CFA">
              <w:rPr>
                <w:rFonts w:ascii="宋体" w:eastAsia="宋体" w:hAnsi="宋体" w:cs="宋体" w:hint="eastAsia"/>
                <w:color w:val="000000"/>
                <w:kern w:val="0"/>
                <w:sz w:val="22"/>
                <w:szCs w:val="22"/>
              </w:rPr>
              <w:t>3</w:t>
            </w:r>
          </w:p>
        </w:tc>
      </w:tr>
      <w:tr w:rsidR="00C34CFA" w:rsidRPr="00C34CFA" w14:paraId="3FDD037D" w14:textId="77777777" w:rsidTr="00C34CFA">
        <w:trPr>
          <w:trHeight w:val="345"/>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AADB0EC" w14:textId="77777777" w:rsidR="00C34CFA" w:rsidRPr="00C34CFA" w:rsidRDefault="00C34CFA" w:rsidP="00C34CFA">
            <w:pPr>
              <w:widowControl/>
              <w:jc w:val="center"/>
              <w:rPr>
                <w:rFonts w:ascii="宋体" w:eastAsia="宋体" w:hAnsi="宋体" w:cs="宋体" w:hint="eastAsia"/>
                <w:b/>
                <w:bCs/>
                <w:color w:val="000000"/>
                <w:kern w:val="0"/>
                <w:sz w:val="22"/>
                <w:szCs w:val="22"/>
              </w:rPr>
            </w:pPr>
            <w:r w:rsidRPr="00C34CFA">
              <w:rPr>
                <w:rFonts w:ascii="宋体" w:eastAsia="宋体" w:hAnsi="宋体" w:cs="宋体" w:hint="eastAsia"/>
                <w:b/>
                <w:bCs/>
                <w:color w:val="000000"/>
                <w:kern w:val="0"/>
                <w:sz w:val="22"/>
                <w:szCs w:val="22"/>
              </w:rPr>
              <w:t>3%</w:t>
            </w:r>
          </w:p>
        </w:tc>
        <w:tc>
          <w:tcPr>
            <w:tcW w:w="760" w:type="dxa"/>
            <w:vMerge/>
            <w:tcBorders>
              <w:top w:val="nil"/>
              <w:left w:val="single" w:sz="4" w:space="0" w:color="auto"/>
              <w:bottom w:val="single" w:sz="4" w:space="0" w:color="auto"/>
              <w:right w:val="single" w:sz="4" w:space="0" w:color="auto"/>
            </w:tcBorders>
            <w:vAlign w:val="center"/>
            <w:hideMark/>
          </w:tcPr>
          <w:p w14:paraId="746957D3" w14:textId="77777777" w:rsidR="00C34CFA" w:rsidRPr="00C34CFA" w:rsidRDefault="00C34CFA" w:rsidP="00C34CFA">
            <w:pPr>
              <w:widowControl/>
              <w:jc w:val="left"/>
              <w:rPr>
                <w:rFonts w:ascii="宋体" w:eastAsia="宋体" w:hAnsi="宋体" w:cs="宋体"/>
                <w:b/>
                <w:bCs/>
                <w:color w:val="000000"/>
                <w:kern w:val="0"/>
                <w:sz w:val="22"/>
                <w:szCs w:val="22"/>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14:paraId="085B30DE" w14:textId="77777777" w:rsidR="00C34CFA" w:rsidRPr="00C34CFA" w:rsidRDefault="00C34CFA" w:rsidP="00C34CFA">
            <w:pPr>
              <w:widowControl/>
              <w:jc w:val="left"/>
              <w:rPr>
                <w:rFonts w:ascii="宋体" w:eastAsia="宋体" w:hAnsi="宋体" w:cs="宋体"/>
                <w:b/>
                <w:bCs/>
                <w:color w:val="000000"/>
                <w:kern w:val="0"/>
                <w:sz w:val="22"/>
                <w:szCs w:val="22"/>
              </w:rPr>
            </w:pPr>
          </w:p>
        </w:tc>
        <w:tc>
          <w:tcPr>
            <w:tcW w:w="1900" w:type="dxa"/>
            <w:vMerge/>
            <w:tcBorders>
              <w:top w:val="nil"/>
              <w:left w:val="single" w:sz="4" w:space="0" w:color="auto"/>
              <w:bottom w:val="nil"/>
              <w:right w:val="single" w:sz="4" w:space="0" w:color="auto"/>
            </w:tcBorders>
            <w:vAlign w:val="center"/>
            <w:hideMark/>
          </w:tcPr>
          <w:p w14:paraId="2D6E67D3" w14:textId="77777777" w:rsidR="00C34CFA" w:rsidRPr="00C34CFA" w:rsidRDefault="00C34CFA" w:rsidP="00C34CFA">
            <w:pPr>
              <w:widowControl/>
              <w:jc w:val="left"/>
              <w:rPr>
                <w:rFonts w:ascii="宋体" w:eastAsia="宋体" w:hAnsi="宋体" w:cs="宋体"/>
                <w:b/>
                <w:bCs/>
                <w:color w:val="000000"/>
                <w:kern w:val="0"/>
                <w:sz w:val="22"/>
                <w:szCs w:val="22"/>
              </w:rPr>
            </w:pPr>
          </w:p>
        </w:tc>
        <w:tc>
          <w:tcPr>
            <w:tcW w:w="2840" w:type="dxa"/>
            <w:tcBorders>
              <w:top w:val="nil"/>
              <w:left w:val="single" w:sz="4" w:space="0" w:color="auto"/>
              <w:bottom w:val="single" w:sz="4" w:space="0" w:color="auto"/>
              <w:right w:val="single" w:sz="4" w:space="0" w:color="auto"/>
            </w:tcBorders>
            <w:shd w:val="clear" w:color="auto" w:fill="auto"/>
            <w:vAlign w:val="center"/>
            <w:hideMark/>
          </w:tcPr>
          <w:p w14:paraId="7F91E5D0" w14:textId="77777777" w:rsidR="00C34CFA" w:rsidRPr="00C34CFA" w:rsidRDefault="00C34CFA" w:rsidP="00C34CFA">
            <w:pPr>
              <w:widowControl/>
              <w:jc w:val="center"/>
              <w:rPr>
                <w:rFonts w:ascii="宋体" w:eastAsia="宋体" w:hAnsi="宋体" w:cs="宋体" w:hint="eastAsia"/>
                <w:kern w:val="0"/>
                <w:sz w:val="22"/>
                <w:szCs w:val="22"/>
              </w:rPr>
            </w:pPr>
            <w:r w:rsidRPr="00C34CFA">
              <w:rPr>
                <w:rFonts w:ascii="宋体" w:eastAsia="宋体" w:hAnsi="宋体" w:cs="宋体" w:hint="eastAsia"/>
                <w:kern w:val="0"/>
                <w:sz w:val="22"/>
                <w:szCs w:val="22"/>
              </w:rPr>
              <w:t>制度完备</w:t>
            </w:r>
          </w:p>
        </w:tc>
        <w:tc>
          <w:tcPr>
            <w:tcW w:w="740" w:type="dxa"/>
            <w:tcBorders>
              <w:top w:val="nil"/>
              <w:left w:val="nil"/>
              <w:bottom w:val="single" w:sz="4" w:space="0" w:color="auto"/>
              <w:right w:val="single" w:sz="4" w:space="0" w:color="auto"/>
            </w:tcBorders>
            <w:shd w:val="clear" w:color="auto" w:fill="auto"/>
            <w:noWrap/>
            <w:vAlign w:val="bottom"/>
            <w:hideMark/>
          </w:tcPr>
          <w:p w14:paraId="1B2A4670" w14:textId="77777777" w:rsidR="00C34CFA" w:rsidRPr="00C34CFA" w:rsidRDefault="00C34CFA" w:rsidP="00C34CFA">
            <w:pPr>
              <w:widowControl/>
              <w:jc w:val="center"/>
              <w:rPr>
                <w:rFonts w:ascii="宋体" w:eastAsia="宋体" w:hAnsi="宋体" w:cs="宋体" w:hint="eastAsia"/>
                <w:color w:val="000000"/>
                <w:kern w:val="0"/>
                <w:sz w:val="22"/>
                <w:szCs w:val="22"/>
              </w:rPr>
            </w:pPr>
            <w:r w:rsidRPr="00C34CFA">
              <w:rPr>
                <w:rFonts w:ascii="宋体" w:eastAsia="宋体" w:hAnsi="宋体" w:cs="宋体" w:hint="eastAsia"/>
                <w:color w:val="000000"/>
                <w:kern w:val="0"/>
                <w:sz w:val="22"/>
                <w:szCs w:val="22"/>
              </w:rPr>
              <w:t>3</w:t>
            </w:r>
          </w:p>
        </w:tc>
      </w:tr>
      <w:tr w:rsidR="00C34CFA" w:rsidRPr="00C34CFA" w14:paraId="1B4B12C1" w14:textId="77777777" w:rsidTr="00C34CFA">
        <w:trPr>
          <w:trHeight w:val="345"/>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CDBB338" w14:textId="77777777" w:rsidR="00C34CFA" w:rsidRPr="00C34CFA" w:rsidRDefault="00C34CFA" w:rsidP="00C34CFA">
            <w:pPr>
              <w:widowControl/>
              <w:jc w:val="center"/>
              <w:rPr>
                <w:rFonts w:ascii="宋体" w:eastAsia="宋体" w:hAnsi="宋体" w:cs="宋体" w:hint="eastAsia"/>
                <w:b/>
                <w:bCs/>
                <w:color w:val="000000"/>
                <w:kern w:val="0"/>
                <w:sz w:val="22"/>
                <w:szCs w:val="22"/>
              </w:rPr>
            </w:pPr>
            <w:r w:rsidRPr="00C34CFA">
              <w:rPr>
                <w:rFonts w:ascii="宋体" w:eastAsia="宋体" w:hAnsi="宋体" w:cs="宋体" w:hint="eastAsia"/>
                <w:b/>
                <w:bCs/>
                <w:color w:val="000000"/>
                <w:kern w:val="0"/>
                <w:sz w:val="22"/>
                <w:szCs w:val="22"/>
              </w:rPr>
              <w:t>4%</w:t>
            </w:r>
          </w:p>
        </w:tc>
        <w:tc>
          <w:tcPr>
            <w:tcW w:w="760" w:type="dxa"/>
            <w:vMerge/>
            <w:tcBorders>
              <w:top w:val="nil"/>
              <w:left w:val="single" w:sz="4" w:space="0" w:color="auto"/>
              <w:bottom w:val="single" w:sz="4" w:space="0" w:color="auto"/>
              <w:right w:val="single" w:sz="4" w:space="0" w:color="auto"/>
            </w:tcBorders>
            <w:vAlign w:val="center"/>
            <w:hideMark/>
          </w:tcPr>
          <w:p w14:paraId="337738E5" w14:textId="77777777" w:rsidR="00C34CFA" w:rsidRPr="00C34CFA" w:rsidRDefault="00C34CFA" w:rsidP="00C34CFA">
            <w:pPr>
              <w:widowControl/>
              <w:jc w:val="left"/>
              <w:rPr>
                <w:rFonts w:ascii="宋体" w:eastAsia="宋体" w:hAnsi="宋体" w:cs="宋体"/>
                <w:b/>
                <w:bCs/>
                <w:color w:val="000000"/>
                <w:kern w:val="0"/>
                <w:sz w:val="22"/>
                <w:szCs w:val="22"/>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14:paraId="7FCE82F4" w14:textId="77777777" w:rsidR="00C34CFA" w:rsidRPr="00C34CFA" w:rsidRDefault="00C34CFA" w:rsidP="00C34CFA">
            <w:pPr>
              <w:widowControl/>
              <w:jc w:val="left"/>
              <w:rPr>
                <w:rFonts w:ascii="宋体" w:eastAsia="宋体" w:hAnsi="宋体" w:cs="宋体"/>
                <w:b/>
                <w:bCs/>
                <w:color w:val="000000"/>
                <w:kern w:val="0"/>
                <w:sz w:val="22"/>
                <w:szCs w:val="22"/>
              </w:rPr>
            </w:pPr>
          </w:p>
        </w:tc>
        <w:tc>
          <w:tcPr>
            <w:tcW w:w="19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082BBB5" w14:textId="77777777" w:rsidR="00C34CFA" w:rsidRPr="00C34CFA" w:rsidRDefault="00C34CFA" w:rsidP="00C34CFA">
            <w:pPr>
              <w:widowControl/>
              <w:jc w:val="center"/>
              <w:rPr>
                <w:rFonts w:ascii="宋体" w:eastAsia="宋体" w:hAnsi="宋体" w:cs="宋体" w:hint="eastAsia"/>
                <w:b/>
                <w:bCs/>
                <w:color w:val="000000"/>
                <w:kern w:val="0"/>
                <w:sz w:val="22"/>
                <w:szCs w:val="22"/>
              </w:rPr>
            </w:pPr>
            <w:r w:rsidRPr="00C34CFA">
              <w:rPr>
                <w:rFonts w:ascii="宋体" w:eastAsia="宋体" w:hAnsi="宋体" w:cs="宋体" w:hint="eastAsia"/>
                <w:b/>
                <w:bCs/>
                <w:color w:val="000000"/>
                <w:kern w:val="0"/>
                <w:sz w:val="22"/>
                <w:szCs w:val="22"/>
              </w:rPr>
              <w:t>项目实施</w:t>
            </w:r>
          </w:p>
        </w:tc>
        <w:tc>
          <w:tcPr>
            <w:tcW w:w="2840" w:type="dxa"/>
            <w:tcBorders>
              <w:top w:val="nil"/>
              <w:left w:val="single" w:sz="4" w:space="0" w:color="auto"/>
              <w:bottom w:val="single" w:sz="4" w:space="0" w:color="auto"/>
              <w:right w:val="single" w:sz="4" w:space="0" w:color="auto"/>
            </w:tcBorders>
            <w:shd w:val="clear" w:color="auto" w:fill="auto"/>
            <w:vAlign w:val="center"/>
            <w:hideMark/>
          </w:tcPr>
          <w:p w14:paraId="2267EC57" w14:textId="77777777" w:rsidR="00C34CFA" w:rsidRPr="00C34CFA" w:rsidRDefault="00C34CFA" w:rsidP="00C34CFA">
            <w:pPr>
              <w:widowControl/>
              <w:jc w:val="center"/>
              <w:rPr>
                <w:rFonts w:ascii="宋体" w:eastAsia="宋体" w:hAnsi="宋体" w:cs="宋体" w:hint="eastAsia"/>
                <w:kern w:val="0"/>
                <w:sz w:val="22"/>
                <w:szCs w:val="22"/>
              </w:rPr>
            </w:pPr>
            <w:r w:rsidRPr="00C34CFA">
              <w:rPr>
                <w:rFonts w:ascii="宋体" w:eastAsia="宋体" w:hAnsi="宋体" w:cs="宋体" w:hint="eastAsia"/>
                <w:kern w:val="0"/>
                <w:sz w:val="22"/>
                <w:szCs w:val="22"/>
              </w:rPr>
              <w:t>分配合理★</w:t>
            </w:r>
          </w:p>
        </w:tc>
        <w:tc>
          <w:tcPr>
            <w:tcW w:w="740" w:type="dxa"/>
            <w:tcBorders>
              <w:top w:val="nil"/>
              <w:left w:val="nil"/>
              <w:bottom w:val="single" w:sz="4" w:space="0" w:color="auto"/>
              <w:right w:val="single" w:sz="4" w:space="0" w:color="auto"/>
            </w:tcBorders>
            <w:shd w:val="clear" w:color="auto" w:fill="auto"/>
            <w:noWrap/>
            <w:vAlign w:val="bottom"/>
            <w:hideMark/>
          </w:tcPr>
          <w:p w14:paraId="07E29A6E" w14:textId="77777777" w:rsidR="00C34CFA" w:rsidRPr="00C34CFA" w:rsidRDefault="00C34CFA" w:rsidP="00C34CFA">
            <w:pPr>
              <w:widowControl/>
              <w:jc w:val="center"/>
              <w:rPr>
                <w:rFonts w:ascii="宋体" w:eastAsia="宋体" w:hAnsi="宋体" w:cs="宋体" w:hint="eastAsia"/>
                <w:color w:val="000000"/>
                <w:kern w:val="0"/>
                <w:sz w:val="22"/>
                <w:szCs w:val="22"/>
              </w:rPr>
            </w:pPr>
            <w:r w:rsidRPr="00C34CFA">
              <w:rPr>
                <w:rFonts w:ascii="宋体" w:eastAsia="宋体" w:hAnsi="宋体" w:cs="宋体" w:hint="eastAsia"/>
                <w:color w:val="000000"/>
                <w:kern w:val="0"/>
                <w:sz w:val="22"/>
                <w:szCs w:val="22"/>
              </w:rPr>
              <w:t>4</w:t>
            </w:r>
          </w:p>
        </w:tc>
      </w:tr>
      <w:tr w:rsidR="00C34CFA" w:rsidRPr="00C34CFA" w14:paraId="7670D667" w14:textId="77777777" w:rsidTr="00C34CFA">
        <w:trPr>
          <w:trHeight w:val="345"/>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A1B30B5" w14:textId="77777777" w:rsidR="00C34CFA" w:rsidRPr="00C34CFA" w:rsidRDefault="00C34CFA" w:rsidP="00C34CFA">
            <w:pPr>
              <w:widowControl/>
              <w:jc w:val="center"/>
              <w:rPr>
                <w:rFonts w:ascii="宋体" w:eastAsia="宋体" w:hAnsi="宋体" w:cs="宋体" w:hint="eastAsia"/>
                <w:b/>
                <w:bCs/>
                <w:color w:val="000000"/>
                <w:kern w:val="0"/>
                <w:sz w:val="22"/>
                <w:szCs w:val="22"/>
              </w:rPr>
            </w:pPr>
            <w:r w:rsidRPr="00C34CFA">
              <w:rPr>
                <w:rFonts w:ascii="宋体" w:eastAsia="宋体" w:hAnsi="宋体" w:cs="宋体" w:hint="eastAsia"/>
                <w:b/>
                <w:bCs/>
                <w:color w:val="000000"/>
                <w:kern w:val="0"/>
                <w:sz w:val="22"/>
                <w:szCs w:val="22"/>
              </w:rPr>
              <w:t>3%</w:t>
            </w:r>
          </w:p>
        </w:tc>
        <w:tc>
          <w:tcPr>
            <w:tcW w:w="760" w:type="dxa"/>
            <w:vMerge/>
            <w:tcBorders>
              <w:top w:val="nil"/>
              <w:left w:val="single" w:sz="4" w:space="0" w:color="auto"/>
              <w:bottom w:val="single" w:sz="4" w:space="0" w:color="auto"/>
              <w:right w:val="single" w:sz="4" w:space="0" w:color="auto"/>
            </w:tcBorders>
            <w:vAlign w:val="center"/>
            <w:hideMark/>
          </w:tcPr>
          <w:p w14:paraId="70286B3D" w14:textId="77777777" w:rsidR="00C34CFA" w:rsidRPr="00C34CFA" w:rsidRDefault="00C34CFA" w:rsidP="00C34CFA">
            <w:pPr>
              <w:widowControl/>
              <w:jc w:val="left"/>
              <w:rPr>
                <w:rFonts w:ascii="宋体" w:eastAsia="宋体" w:hAnsi="宋体" w:cs="宋体"/>
                <w:b/>
                <w:bCs/>
                <w:color w:val="000000"/>
                <w:kern w:val="0"/>
                <w:sz w:val="22"/>
                <w:szCs w:val="22"/>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14:paraId="59A6FB0B" w14:textId="77777777" w:rsidR="00C34CFA" w:rsidRPr="00C34CFA" w:rsidRDefault="00C34CFA" w:rsidP="00C34CFA">
            <w:pPr>
              <w:widowControl/>
              <w:jc w:val="left"/>
              <w:rPr>
                <w:rFonts w:ascii="宋体" w:eastAsia="宋体" w:hAnsi="宋体" w:cs="宋体"/>
                <w:b/>
                <w:bCs/>
                <w:color w:val="000000"/>
                <w:kern w:val="0"/>
                <w:sz w:val="22"/>
                <w:szCs w:val="22"/>
              </w:rPr>
            </w:pPr>
          </w:p>
        </w:tc>
        <w:tc>
          <w:tcPr>
            <w:tcW w:w="1900" w:type="dxa"/>
            <w:vMerge/>
            <w:tcBorders>
              <w:top w:val="single" w:sz="4" w:space="0" w:color="auto"/>
              <w:left w:val="single" w:sz="4" w:space="0" w:color="auto"/>
              <w:bottom w:val="single" w:sz="4" w:space="0" w:color="000000"/>
              <w:right w:val="single" w:sz="4" w:space="0" w:color="auto"/>
            </w:tcBorders>
            <w:vAlign w:val="center"/>
            <w:hideMark/>
          </w:tcPr>
          <w:p w14:paraId="75F9C6CF" w14:textId="77777777" w:rsidR="00C34CFA" w:rsidRPr="00C34CFA" w:rsidRDefault="00C34CFA" w:rsidP="00C34CFA">
            <w:pPr>
              <w:widowControl/>
              <w:jc w:val="left"/>
              <w:rPr>
                <w:rFonts w:ascii="宋体" w:eastAsia="宋体" w:hAnsi="宋体" w:cs="宋体"/>
                <w:b/>
                <w:bCs/>
                <w:color w:val="000000"/>
                <w:kern w:val="0"/>
                <w:sz w:val="22"/>
                <w:szCs w:val="22"/>
              </w:rPr>
            </w:pPr>
          </w:p>
        </w:tc>
        <w:tc>
          <w:tcPr>
            <w:tcW w:w="2840" w:type="dxa"/>
            <w:tcBorders>
              <w:top w:val="nil"/>
              <w:left w:val="single" w:sz="4" w:space="0" w:color="auto"/>
              <w:bottom w:val="single" w:sz="4" w:space="0" w:color="auto"/>
              <w:right w:val="single" w:sz="4" w:space="0" w:color="auto"/>
            </w:tcBorders>
            <w:shd w:val="clear" w:color="auto" w:fill="auto"/>
            <w:vAlign w:val="center"/>
            <w:hideMark/>
          </w:tcPr>
          <w:p w14:paraId="0A4CF009" w14:textId="77777777" w:rsidR="00C34CFA" w:rsidRPr="00C34CFA" w:rsidRDefault="00C34CFA" w:rsidP="00C34CFA">
            <w:pPr>
              <w:widowControl/>
              <w:jc w:val="center"/>
              <w:rPr>
                <w:rFonts w:ascii="宋体" w:eastAsia="宋体" w:hAnsi="宋体" w:cs="宋体" w:hint="eastAsia"/>
                <w:kern w:val="0"/>
                <w:sz w:val="22"/>
                <w:szCs w:val="22"/>
              </w:rPr>
            </w:pPr>
            <w:r w:rsidRPr="00C34CFA">
              <w:rPr>
                <w:rFonts w:ascii="宋体" w:eastAsia="宋体" w:hAnsi="宋体" w:cs="宋体" w:hint="eastAsia"/>
                <w:kern w:val="0"/>
                <w:sz w:val="22"/>
                <w:szCs w:val="22"/>
              </w:rPr>
              <w:t>使用合规</w:t>
            </w:r>
          </w:p>
        </w:tc>
        <w:tc>
          <w:tcPr>
            <w:tcW w:w="740" w:type="dxa"/>
            <w:tcBorders>
              <w:top w:val="nil"/>
              <w:left w:val="nil"/>
              <w:bottom w:val="single" w:sz="4" w:space="0" w:color="auto"/>
              <w:right w:val="single" w:sz="4" w:space="0" w:color="auto"/>
            </w:tcBorders>
            <w:shd w:val="clear" w:color="auto" w:fill="auto"/>
            <w:noWrap/>
            <w:vAlign w:val="bottom"/>
            <w:hideMark/>
          </w:tcPr>
          <w:p w14:paraId="44A12E0F" w14:textId="77777777" w:rsidR="00C34CFA" w:rsidRPr="00C34CFA" w:rsidRDefault="00C34CFA" w:rsidP="00C34CFA">
            <w:pPr>
              <w:widowControl/>
              <w:jc w:val="center"/>
              <w:rPr>
                <w:rFonts w:ascii="宋体" w:eastAsia="宋体" w:hAnsi="宋体" w:cs="宋体" w:hint="eastAsia"/>
                <w:color w:val="000000"/>
                <w:kern w:val="0"/>
                <w:sz w:val="22"/>
                <w:szCs w:val="22"/>
              </w:rPr>
            </w:pPr>
            <w:r w:rsidRPr="00C34CFA">
              <w:rPr>
                <w:rFonts w:ascii="宋体" w:eastAsia="宋体" w:hAnsi="宋体" w:cs="宋体" w:hint="eastAsia"/>
                <w:color w:val="000000"/>
                <w:kern w:val="0"/>
                <w:sz w:val="22"/>
                <w:szCs w:val="22"/>
              </w:rPr>
              <w:t>3</w:t>
            </w:r>
          </w:p>
        </w:tc>
      </w:tr>
      <w:tr w:rsidR="00C34CFA" w:rsidRPr="00C34CFA" w14:paraId="03607328" w14:textId="77777777" w:rsidTr="00C34CFA">
        <w:trPr>
          <w:trHeight w:val="345"/>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1DE2F44" w14:textId="77777777" w:rsidR="00C34CFA" w:rsidRPr="00C34CFA" w:rsidRDefault="00C34CFA" w:rsidP="00C34CFA">
            <w:pPr>
              <w:widowControl/>
              <w:jc w:val="center"/>
              <w:rPr>
                <w:rFonts w:ascii="宋体" w:eastAsia="宋体" w:hAnsi="宋体" w:cs="宋体" w:hint="eastAsia"/>
                <w:b/>
                <w:bCs/>
                <w:color w:val="000000"/>
                <w:kern w:val="0"/>
                <w:sz w:val="22"/>
                <w:szCs w:val="22"/>
              </w:rPr>
            </w:pPr>
            <w:r w:rsidRPr="00C34CFA">
              <w:rPr>
                <w:rFonts w:ascii="宋体" w:eastAsia="宋体" w:hAnsi="宋体" w:cs="宋体" w:hint="eastAsia"/>
                <w:b/>
                <w:bCs/>
                <w:color w:val="000000"/>
                <w:kern w:val="0"/>
                <w:sz w:val="22"/>
                <w:szCs w:val="22"/>
              </w:rPr>
              <w:t>2%</w:t>
            </w:r>
          </w:p>
        </w:tc>
        <w:tc>
          <w:tcPr>
            <w:tcW w:w="760" w:type="dxa"/>
            <w:vMerge/>
            <w:tcBorders>
              <w:top w:val="nil"/>
              <w:left w:val="single" w:sz="4" w:space="0" w:color="auto"/>
              <w:bottom w:val="single" w:sz="4" w:space="0" w:color="auto"/>
              <w:right w:val="single" w:sz="4" w:space="0" w:color="auto"/>
            </w:tcBorders>
            <w:vAlign w:val="center"/>
            <w:hideMark/>
          </w:tcPr>
          <w:p w14:paraId="23C83BAA" w14:textId="77777777" w:rsidR="00C34CFA" w:rsidRPr="00C34CFA" w:rsidRDefault="00C34CFA" w:rsidP="00C34CFA">
            <w:pPr>
              <w:widowControl/>
              <w:jc w:val="left"/>
              <w:rPr>
                <w:rFonts w:ascii="宋体" w:eastAsia="宋体" w:hAnsi="宋体" w:cs="宋体"/>
                <w:b/>
                <w:bCs/>
                <w:color w:val="000000"/>
                <w:kern w:val="0"/>
                <w:sz w:val="22"/>
                <w:szCs w:val="22"/>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14:paraId="53A5BB2E" w14:textId="77777777" w:rsidR="00C34CFA" w:rsidRPr="00C34CFA" w:rsidRDefault="00C34CFA" w:rsidP="00C34CFA">
            <w:pPr>
              <w:widowControl/>
              <w:jc w:val="left"/>
              <w:rPr>
                <w:rFonts w:ascii="宋体" w:eastAsia="宋体" w:hAnsi="宋体" w:cs="宋体"/>
                <w:b/>
                <w:bCs/>
                <w:color w:val="000000"/>
                <w:kern w:val="0"/>
                <w:sz w:val="22"/>
                <w:szCs w:val="22"/>
              </w:rPr>
            </w:pPr>
          </w:p>
        </w:tc>
        <w:tc>
          <w:tcPr>
            <w:tcW w:w="1900" w:type="dxa"/>
            <w:vMerge/>
            <w:tcBorders>
              <w:top w:val="single" w:sz="4" w:space="0" w:color="auto"/>
              <w:left w:val="single" w:sz="4" w:space="0" w:color="auto"/>
              <w:bottom w:val="single" w:sz="4" w:space="0" w:color="000000"/>
              <w:right w:val="single" w:sz="4" w:space="0" w:color="auto"/>
            </w:tcBorders>
            <w:vAlign w:val="center"/>
            <w:hideMark/>
          </w:tcPr>
          <w:p w14:paraId="180AA60F" w14:textId="77777777" w:rsidR="00C34CFA" w:rsidRPr="00C34CFA" w:rsidRDefault="00C34CFA" w:rsidP="00C34CFA">
            <w:pPr>
              <w:widowControl/>
              <w:jc w:val="left"/>
              <w:rPr>
                <w:rFonts w:ascii="宋体" w:eastAsia="宋体" w:hAnsi="宋体" w:cs="宋体"/>
                <w:b/>
                <w:bCs/>
                <w:color w:val="000000"/>
                <w:kern w:val="0"/>
                <w:sz w:val="22"/>
                <w:szCs w:val="22"/>
              </w:rPr>
            </w:pPr>
          </w:p>
        </w:tc>
        <w:tc>
          <w:tcPr>
            <w:tcW w:w="2840" w:type="dxa"/>
            <w:tcBorders>
              <w:top w:val="nil"/>
              <w:left w:val="single" w:sz="4" w:space="0" w:color="auto"/>
              <w:bottom w:val="single" w:sz="4" w:space="0" w:color="auto"/>
              <w:right w:val="single" w:sz="4" w:space="0" w:color="auto"/>
            </w:tcBorders>
            <w:shd w:val="clear" w:color="auto" w:fill="auto"/>
            <w:vAlign w:val="center"/>
            <w:hideMark/>
          </w:tcPr>
          <w:p w14:paraId="6B9158D3" w14:textId="77777777" w:rsidR="00C34CFA" w:rsidRPr="00C34CFA" w:rsidRDefault="00C34CFA" w:rsidP="00C34CFA">
            <w:pPr>
              <w:widowControl/>
              <w:jc w:val="center"/>
              <w:rPr>
                <w:rFonts w:ascii="宋体" w:eastAsia="宋体" w:hAnsi="宋体" w:cs="宋体" w:hint="eastAsia"/>
                <w:kern w:val="0"/>
                <w:sz w:val="22"/>
                <w:szCs w:val="22"/>
              </w:rPr>
            </w:pPr>
            <w:r w:rsidRPr="00C34CFA">
              <w:rPr>
                <w:rFonts w:ascii="宋体" w:eastAsia="宋体" w:hAnsi="宋体" w:cs="宋体" w:hint="eastAsia"/>
                <w:kern w:val="0"/>
                <w:sz w:val="22"/>
                <w:szCs w:val="22"/>
              </w:rPr>
              <w:t>执行有效</w:t>
            </w:r>
          </w:p>
        </w:tc>
        <w:tc>
          <w:tcPr>
            <w:tcW w:w="740" w:type="dxa"/>
            <w:tcBorders>
              <w:top w:val="nil"/>
              <w:left w:val="nil"/>
              <w:bottom w:val="single" w:sz="4" w:space="0" w:color="auto"/>
              <w:right w:val="single" w:sz="4" w:space="0" w:color="auto"/>
            </w:tcBorders>
            <w:shd w:val="clear" w:color="auto" w:fill="auto"/>
            <w:noWrap/>
            <w:vAlign w:val="bottom"/>
            <w:hideMark/>
          </w:tcPr>
          <w:p w14:paraId="42098C84" w14:textId="77777777" w:rsidR="00C34CFA" w:rsidRPr="00C34CFA" w:rsidRDefault="00C34CFA" w:rsidP="00C34CFA">
            <w:pPr>
              <w:widowControl/>
              <w:jc w:val="center"/>
              <w:rPr>
                <w:rFonts w:ascii="宋体" w:eastAsia="宋体" w:hAnsi="宋体" w:cs="宋体" w:hint="eastAsia"/>
                <w:color w:val="000000"/>
                <w:kern w:val="0"/>
                <w:sz w:val="22"/>
                <w:szCs w:val="22"/>
              </w:rPr>
            </w:pPr>
            <w:r w:rsidRPr="00C34CFA">
              <w:rPr>
                <w:rFonts w:ascii="宋体" w:eastAsia="宋体" w:hAnsi="宋体" w:cs="宋体" w:hint="eastAsia"/>
                <w:color w:val="000000"/>
                <w:kern w:val="0"/>
                <w:sz w:val="22"/>
                <w:szCs w:val="22"/>
              </w:rPr>
              <w:t>2</w:t>
            </w:r>
          </w:p>
        </w:tc>
      </w:tr>
      <w:tr w:rsidR="00C34CFA" w:rsidRPr="00C34CFA" w14:paraId="2D7A38FB" w14:textId="77777777" w:rsidTr="00C34CFA">
        <w:trPr>
          <w:trHeight w:val="345"/>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62E78C9" w14:textId="77777777" w:rsidR="00C34CFA" w:rsidRPr="00C34CFA" w:rsidRDefault="00C34CFA" w:rsidP="00C34CFA">
            <w:pPr>
              <w:widowControl/>
              <w:jc w:val="center"/>
              <w:rPr>
                <w:rFonts w:ascii="宋体" w:eastAsia="宋体" w:hAnsi="宋体" w:cs="宋体" w:hint="eastAsia"/>
                <w:b/>
                <w:bCs/>
                <w:color w:val="000000"/>
                <w:kern w:val="0"/>
                <w:sz w:val="22"/>
                <w:szCs w:val="22"/>
              </w:rPr>
            </w:pPr>
            <w:r w:rsidRPr="00C34CFA">
              <w:rPr>
                <w:rFonts w:ascii="宋体" w:eastAsia="宋体" w:hAnsi="宋体" w:cs="宋体" w:hint="eastAsia"/>
                <w:b/>
                <w:bCs/>
                <w:color w:val="000000"/>
                <w:kern w:val="0"/>
                <w:sz w:val="22"/>
                <w:szCs w:val="22"/>
              </w:rPr>
              <w:t>3%</w:t>
            </w:r>
          </w:p>
        </w:tc>
        <w:tc>
          <w:tcPr>
            <w:tcW w:w="760" w:type="dxa"/>
            <w:vMerge/>
            <w:tcBorders>
              <w:top w:val="nil"/>
              <w:left w:val="single" w:sz="4" w:space="0" w:color="auto"/>
              <w:bottom w:val="single" w:sz="4" w:space="0" w:color="auto"/>
              <w:right w:val="single" w:sz="4" w:space="0" w:color="auto"/>
            </w:tcBorders>
            <w:vAlign w:val="center"/>
            <w:hideMark/>
          </w:tcPr>
          <w:p w14:paraId="5FDC73C9" w14:textId="77777777" w:rsidR="00C34CFA" w:rsidRPr="00C34CFA" w:rsidRDefault="00C34CFA" w:rsidP="00C34CFA">
            <w:pPr>
              <w:widowControl/>
              <w:jc w:val="left"/>
              <w:rPr>
                <w:rFonts w:ascii="宋体" w:eastAsia="宋体" w:hAnsi="宋体" w:cs="宋体"/>
                <w:b/>
                <w:bCs/>
                <w:color w:val="000000"/>
                <w:kern w:val="0"/>
                <w:sz w:val="22"/>
                <w:szCs w:val="22"/>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14:paraId="2752CBC6" w14:textId="77777777" w:rsidR="00C34CFA" w:rsidRPr="00C34CFA" w:rsidRDefault="00C34CFA" w:rsidP="00C34CFA">
            <w:pPr>
              <w:widowControl/>
              <w:jc w:val="left"/>
              <w:rPr>
                <w:rFonts w:ascii="宋体" w:eastAsia="宋体" w:hAnsi="宋体" w:cs="宋体"/>
                <w:b/>
                <w:bCs/>
                <w:color w:val="000000"/>
                <w:kern w:val="0"/>
                <w:sz w:val="22"/>
                <w:szCs w:val="22"/>
              </w:rPr>
            </w:pPr>
          </w:p>
        </w:tc>
        <w:tc>
          <w:tcPr>
            <w:tcW w:w="1900" w:type="dxa"/>
            <w:vMerge w:val="restart"/>
            <w:tcBorders>
              <w:top w:val="nil"/>
              <w:left w:val="single" w:sz="4" w:space="0" w:color="auto"/>
              <w:bottom w:val="single" w:sz="4" w:space="0" w:color="auto"/>
              <w:right w:val="single" w:sz="4" w:space="0" w:color="auto"/>
            </w:tcBorders>
            <w:shd w:val="clear" w:color="auto" w:fill="auto"/>
            <w:vAlign w:val="center"/>
            <w:hideMark/>
          </w:tcPr>
          <w:p w14:paraId="2E603808" w14:textId="77777777" w:rsidR="00C34CFA" w:rsidRPr="00C34CFA" w:rsidRDefault="00C34CFA" w:rsidP="00C34CFA">
            <w:pPr>
              <w:widowControl/>
              <w:jc w:val="center"/>
              <w:rPr>
                <w:rFonts w:ascii="宋体" w:eastAsia="宋体" w:hAnsi="宋体" w:cs="宋体" w:hint="eastAsia"/>
                <w:b/>
                <w:bCs/>
                <w:color w:val="000000"/>
                <w:kern w:val="0"/>
                <w:sz w:val="22"/>
                <w:szCs w:val="22"/>
              </w:rPr>
            </w:pPr>
            <w:r w:rsidRPr="00C34CFA">
              <w:rPr>
                <w:rFonts w:ascii="宋体" w:eastAsia="宋体" w:hAnsi="宋体" w:cs="宋体" w:hint="eastAsia"/>
                <w:b/>
                <w:bCs/>
                <w:color w:val="000000"/>
                <w:kern w:val="0"/>
                <w:sz w:val="22"/>
                <w:szCs w:val="22"/>
              </w:rPr>
              <w:t>完成结果</w:t>
            </w:r>
          </w:p>
        </w:tc>
        <w:tc>
          <w:tcPr>
            <w:tcW w:w="2840" w:type="dxa"/>
            <w:tcBorders>
              <w:top w:val="nil"/>
              <w:left w:val="single" w:sz="4" w:space="0" w:color="auto"/>
              <w:bottom w:val="single" w:sz="4" w:space="0" w:color="auto"/>
              <w:right w:val="single" w:sz="4" w:space="0" w:color="auto"/>
            </w:tcBorders>
            <w:shd w:val="clear" w:color="auto" w:fill="auto"/>
            <w:vAlign w:val="center"/>
            <w:hideMark/>
          </w:tcPr>
          <w:p w14:paraId="3C526139" w14:textId="77777777" w:rsidR="00C34CFA" w:rsidRPr="00C34CFA" w:rsidRDefault="00C34CFA" w:rsidP="00C34CFA">
            <w:pPr>
              <w:widowControl/>
              <w:jc w:val="center"/>
              <w:rPr>
                <w:rFonts w:ascii="宋体" w:eastAsia="宋体" w:hAnsi="宋体" w:cs="宋体" w:hint="eastAsia"/>
                <w:kern w:val="0"/>
                <w:sz w:val="22"/>
                <w:szCs w:val="22"/>
              </w:rPr>
            </w:pPr>
            <w:r w:rsidRPr="00C34CFA">
              <w:rPr>
                <w:rFonts w:ascii="宋体" w:eastAsia="宋体" w:hAnsi="宋体" w:cs="宋体" w:hint="eastAsia"/>
                <w:kern w:val="0"/>
                <w:sz w:val="22"/>
                <w:szCs w:val="22"/>
              </w:rPr>
              <w:t>预算完成★</w:t>
            </w:r>
          </w:p>
        </w:tc>
        <w:tc>
          <w:tcPr>
            <w:tcW w:w="740" w:type="dxa"/>
            <w:tcBorders>
              <w:top w:val="nil"/>
              <w:left w:val="nil"/>
              <w:bottom w:val="single" w:sz="4" w:space="0" w:color="auto"/>
              <w:right w:val="single" w:sz="4" w:space="0" w:color="auto"/>
            </w:tcBorders>
            <w:shd w:val="clear" w:color="auto" w:fill="auto"/>
            <w:noWrap/>
            <w:vAlign w:val="bottom"/>
            <w:hideMark/>
          </w:tcPr>
          <w:p w14:paraId="3F68AB23" w14:textId="77777777" w:rsidR="00C34CFA" w:rsidRPr="00C34CFA" w:rsidRDefault="00C34CFA" w:rsidP="00C34CFA">
            <w:pPr>
              <w:widowControl/>
              <w:jc w:val="center"/>
              <w:rPr>
                <w:rFonts w:ascii="宋体" w:eastAsia="宋体" w:hAnsi="宋体" w:cs="宋体" w:hint="eastAsia"/>
                <w:color w:val="000000"/>
                <w:kern w:val="0"/>
                <w:sz w:val="22"/>
                <w:szCs w:val="22"/>
              </w:rPr>
            </w:pPr>
            <w:r w:rsidRPr="00C34CFA">
              <w:rPr>
                <w:rFonts w:ascii="宋体" w:eastAsia="宋体" w:hAnsi="宋体" w:cs="宋体" w:hint="eastAsia"/>
                <w:color w:val="000000"/>
                <w:kern w:val="0"/>
                <w:sz w:val="22"/>
                <w:szCs w:val="22"/>
              </w:rPr>
              <w:t>3</w:t>
            </w:r>
          </w:p>
        </w:tc>
      </w:tr>
      <w:tr w:rsidR="00C34CFA" w:rsidRPr="00C34CFA" w14:paraId="63484376" w14:textId="77777777" w:rsidTr="00C34CFA">
        <w:trPr>
          <w:trHeight w:val="345"/>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4E8B1CD" w14:textId="77777777" w:rsidR="00C34CFA" w:rsidRPr="00C34CFA" w:rsidRDefault="00C34CFA" w:rsidP="00C34CFA">
            <w:pPr>
              <w:widowControl/>
              <w:jc w:val="center"/>
              <w:rPr>
                <w:rFonts w:ascii="宋体" w:eastAsia="宋体" w:hAnsi="宋体" w:cs="宋体" w:hint="eastAsia"/>
                <w:b/>
                <w:bCs/>
                <w:color w:val="000000"/>
                <w:kern w:val="0"/>
                <w:sz w:val="22"/>
                <w:szCs w:val="22"/>
              </w:rPr>
            </w:pPr>
            <w:r w:rsidRPr="00C34CFA">
              <w:rPr>
                <w:rFonts w:ascii="宋体" w:eastAsia="宋体" w:hAnsi="宋体" w:cs="宋体" w:hint="eastAsia"/>
                <w:b/>
                <w:bCs/>
                <w:color w:val="000000"/>
                <w:kern w:val="0"/>
                <w:sz w:val="22"/>
                <w:szCs w:val="22"/>
              </w:rPr>
              <w:t>10%</w:t>
            </w:r>
          </w:p>
        </w:tc>
        <w:tc>
          <w:tcPr>
            <w:tcW w:w="760" w:type="dxa"/>
            <w:vMerge/>
            <w:tcBorders>
              <w:top w:val="nil"/>
              <w:left w:val="single" w:sz="4" w:space="0" w:color="auto"/>
              <w:bottom w:val="single" w:sz="4" w:space="0" w:color="auto"/>
              <w:right w:val="single" w:sz="4" w:space="0" w:color="auto"/>
            </w:tcBorders>
            <w:vAlign w:val="center"/>
            <w:hideMark/>
          </w:tcPr>
          <w:p w14:paraId="2DF9DD4A" w14:textId="77777777" w:rsidR="00C34CFA" w:rsidRPr="00C34CFA" w:rsidRDefault="00C34CFA" w:rsidP="00C34CFA">
            <w:pPr>
              <w:widowControl/>
              <w:jc w:val="left"/>
              <w:rPr>
                <w:rFonts w:ascii="宋体" w:eastAsia="宋体" w:hAnsi="宋体" w:cs="宋体"/>
                <w:b/>
                <w:bCs/>
                <w:color w:val="000000"/>
                <w:kern w:val="0"/>
                <w:sz w:val="22"/>
                <w:szCs w:val="22"/>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14:paraId="65AB3539" w14:textId="77777777" w:rsidR="00C34CFA" w:rsidRPr="00C34CFA" w:rsidRDefault="00C34CFA" w:rsidP="00C34CFA">
            <w:pPr>
              <w:widowControl/>
              <w:jc w:val="left"/>
              <w:rPr>
                <w:rFonts w:ascii="宋体" w:eastAsia="宋体" w:hAnsi="宋体" w:cs="宋体"/>
                <w:b/>
                <w:bCs/>
                <w:color w:val="000000"/>
                <w:kern w:val="0"/>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7425C7A3" w14:textId="77777777" w:rsidR="00C34CFA" w:rsidRPr="00C34CFA" w:rsidRDefault="00C34CFA" w:rsidP="00C34CFA">
            <w:pPr>
              <w:widowControl/>
              <w:jc w:val="left"/>
              <w:rPr>
                <w:rFonts w:ascii="宋体" w:eastAsia="宋体" w:hAnsi="宋体" w:cs="宋体"/>
                <w:b/>
                <w:bCs/>
                <w:color w:val="000000"/>
                <w:kern w:val="0"/>
                <w:sz w:val="22"/>
                <w:szCs w:val="22"/>
              </w:rPr>
            </w:pPr>
          </w:p>
        </w:tc>
        <w:tc>
          <w:tcPr>
            <w:tcW w:w="2840" w:type="dxa"/>
            <w:tcBorders>
              <w:top w:val="nil"/>
              <w:left w:val="single" w:sz="4" w:space="0" w:color="auto"/>
              <w:bottom w:val="single" w:sz="4" w:space="0" w:color="auto"/>
              <w:right w:val="single" w:sz="4" w:space="0" w:color="auto"/>
            </w:tcBorders>
            <w:shd w:val="clear" w:color="auto" w:fill="auto"/>
            <w:vAlign w:val="center"/>
            <w:hideMark/>
          </w:tcPr>
          <w:p w14:paraId="6868A2B0" w14:textId="77777777" w:rsidR="00C34CFA" w:rsidRPr="00C34CFA" w:rsidRDefault="00C34CFA" w:rsidP="00C34CFA">
            <w:pPr>
              <w:widowControl/>
              <w:jc w:val="center"/>
              <w:rPr>
                <w:rFonts w:ascii="宋体" w:eastAsia="宋体" w:hAnsi="宋体" w:cs="宋体" w:hint="eastAsia"/>
                <w:kern w:val="0"/>
                <w:sz w:val="22"/>
                <w:szCs w:val="22"/>
              </w:rPr>
            </w:pPr>
            <w:r w:rsidRPr="00C34CFA">
              <w:rPr>
                <w:rFonts w:ascii="宋体" w:eastAsia="宋体" w:hAnsi="宋体" w:cs="宋体" w:hint="eastAsia"/>
                <w:kern w:val="0"/>
                <w:sz w:val="22"/>
                <w:szCs w:val="22"/>
              </w:rPr>
              <w:t>资金结余★</w:t>
            </w:r>
          </w:p>
        </w:tc>
        <w:tc>
          <w:tcPr>
            <w:tcW w:w="740" w:type="dxa"/>
            <w:tcBorders>
              <w:top w:val="nil"/>
              <w:left w:val="nil"/>
              <w:bottom w:val="single" w:sz="4" w:space="0" w:color="auto"/>
              <w:right w:val="single" w:sz="4" w:space="0" w:color="auto"/>
            </w:tcBorders>
            <w:shd w:val="clear" w:color="auto" w:fill="auto"/>
            <w:noWrap/>
            <w:vAlign w:val="bottom"/>
            <w:hideMark/>
          </w:tcPr>
          <w:p w14:paraId="11361820" w14:textId="77777777" w:rsidR="00C34CFA" w:rsidRPr="00C34CFA" w:rsidRDefault="00C34CFA" w:rsidP="00C34CFA">
            <w:pPr>
              <w:widowControl/>
              <w:jc w:val="center"/>
              <w:rPr>
                <w:rFonts w:ascii="宋体" w:eastAsia="宋体" w:hAnsi="宋体" w:cs="宋体" w:hint="eastAsia"/>
                <w:color w:val="000000"/>
                <w:kern w:val="0"/>
                <w:sz w:val="22"/>
                <w:szCs w:val="22"/>
              </w:rPr>
            </w:pPr>
            <w:r w:rsidRPr="00C34CFA">
              <w:rPr>
                <w:rFonts w:ascii="宋体" w:eastAsia="宋体" w:hAnsi="宋体" w:cs="宋体" w:hint="eastAsia"/>
                <w:color w:val="000000"/>
                <w:kern w:val="0"/>
                <w:sz w:val="22"/>
                <w:szCs w:val="22"/>
              </w:rPr>
              <w:t>10</w:t>
            </w:r>
          </w:p>
        </w:tc>
      </w:tr>
      <w:tr w:rsidR="00C34CFA" w:rsidRPr="00C34CFA" w14:paraId="5FF82CD9" w14:textId="77777777" w:rsidTr="00C34CFA">
        <w:trPr>
          <w:trHeight w:val="345"/>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650FCC7" w14:textId="77777777" w:rsidR="00C34CFA" w:rsidRPr="00C34CFA" w:rsidRDefault="00C34CFA" w:rsidP="00C34CFA">
            <w:pPr>
              <w:widowControl/>
              <w:jc w:val="center"/>
              <w:rPr>
                <w:rFonts w:ascii="宋体" w:eastAsia="宋体" w:hAnsi="宋体" w:cs="宋体" w:hint="eastAsia"/>
                <w:b/>
                <w:bCs/>
                <w:color w:val="000000"/>
                <w:kern w:val="0"/>
                <w:sz w:val="22"/>
                <w:szCs w:val="22"/>
              </w:rPr>
            </w:pPr>
            <w:r w:rsidRPr="00C34CFA">
              <w:rPr>
                <w:rFonts w:ascii="宋体" w:eastAsia="宋体" w:hAnsi="宋体" w:cs="宋体" w:hint="eastAsia"/>
                <w:b/>
                <w:bCs/>
                <w:color w:val="000000"/>
                <w:kern w:val="0"/>
                <w:sz w:val="22"/>
                <w:szCs w:val="22"/>
              </w:rPr>
              <w:t>4%</w:t>
            </w:r>
          </w:p>
        </w:tc>
        <w:tc>
          <w:tcPr>
            <w:tcW w:w="760" w:type="dxa"/>
            <w:vMerge/>
            <w:tcBorders>
              <w:top w:val="nil"/>
              <w:left w:val="single" w:sz="4" w:space="0" w:color="auto"/>
              <w:bottom w:val="single" w:sz="4" w:space="0" w:color="auto"/>
              <w:right w:val="single" w:sz="4" w:space="0" w:color="auto"/>
            </w:tcBorders>
            <w:vAlign w:val="center"/>
            <w:hideMark/>
          </w:tcPr>
          <w:p w14:paraId="4BFE423F" w14:textId="77777777" w:rsidR="00C34CFA" w:rsidRPr="00C34CFA" w:rsidRDefault="00C34CFA" w:rsidP="00C34CFA">
            <w:pPr>
              <w:widowControl/>
              <w:jc w:val="left"/>
              <w:rPr>
                <w:rFonts w:ascii="宋体" w:eastAsia="宋体" w:hAnsi="宋体" w:cs="宋体"/>
                <w:b/>
                <w:bCs/>
                <w:color w:val="000000"/>
                <w:kern w:val="0"/>
                <w:sz w:val="22"/>
                <w:szCs w:val="22"/>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14:paraId="74405090" w14:textId="77777777" w:rsidR="00C34CFA" w:rsidRPr="00C34CFA" w:rsidRDefault="00C34CFA" w:rsidP="00C34CFA">
            <w:pPr>
              <w:widowControl/>
              <w:jc w:val="left"/>
              <w:rPr>
                <w:rFonts w:ascii="宋体" w:eastAsia="宋体" w:hAnsi="宋体" w:cs="宋体"/>
                <w:b/>
                <w:bCs/>
                <w:color w:val="000000"/>
                <w:kern w:val="0"/>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625F90CF" w14:textId="77777777" w:rsidR="00C34CFA" w:rsidRPr="00C34CFA" w:rsidRDefault="00C34CFA" w:rsidP="00C34CFA">
            <w:pPr>
              <w:widowControl/>
              <w:jc w:val="left"/>
              <w:rPr>
                <w:rFonts w:ascii="宋体" w:eastAsia="宋体" w:hAnsi="宋体" w:cs="宋体"/>
                <w:b/>
                <w:bCs/>
                <w:color w:val="000000"/>
                <w:kern w:val="0"/>
                <w:sz w:val="22"/>
                <w:szCs w:val="22"/>
              </w:rPr>
            </w:pPr>
          </w:p>
        </w:tc>
        <w:tc>
          <w:tcPr>
            <w:tcW w:w="2840" w:type="dxa"/>
            <w:tcBorders>
              <w:top w:val="nil"/>
              <w:left w:val="single" w:sz="4" w:space="0" w:color="auto"/>
              <w:bottom w:val="single" w:sz="4" w:space="0" w:color="auto"/>
              <w:right w:val="single" w:sz="4" w:space="0" w:color="auto"/>
            </w:tcBorders>
            <w:shd w:val="clear" w:color="auto" w:fill="auto"/>
            <w:vAlign w:val="center"/>
            <w:hideMark/>
          </w:tcPr>
          <w:p w14:paraId="07432FA4" w14:textId="77777777" w:rsidR="00C34CFA" w:rsidRPr="00C34CFA" w:rsidRDefault="00C34CFA" w:rsidP="00C34CFA">
            <w:pPr>
              <w:widowControl/>
              <w:jc w:val="center"/>
              <w:rPr>
                <w:rFonts w:ascii="宋体" w:eastAsia="宋体" w:hAnsi="宋体" w:cs="宋体" w:hint="eastAsia"/>
                <w:kern w:val="0"/>
                <w:sz w:val="22"/>
                <w:szCs w:val="22"/>
              </w:rPr>
            </w:pPr>
            <w:r w:rsidRPr="00C34CFA">
              <w:rPr>
                <w:rFonts w:ascii="宋体" w:eastAsia="宋体" w:hAnsi="宋体" w:cs="宋体" w:hint="eastAsia"/>
                <w:kern w:val="0"/>
                <w:sz w:val="22"/>
                <w:szCs w:val="22"/>
              </w:rPr>
              <w:t>目标完成★</w:t>
            </w:r>
          </w:p>
        </w:tc>
        <w:tc>
          <w:tcPr>
            <w:tcW w:w="740" w:type="dxa"/>
            <w:tcBorders>
              <w:top w:val="nil"/>
              <w:left w:val="nil"/>
              <w:bottom w:val="single" w:sz="4" w:space="0" w:color="auto"/>
              <w:right w:val="single" w:sz="4" w:space="0" w:color="auto"/>
            </w:tcBorders>
            <w:shd w:val="clear" w:color="auto" w:fill="auto"/>
            <w:noWrap/>
            <w:vAlign w:val="bottom"/>
            <w:hideMark/>
          </w:tcPr>
          <w:p w14:paraId="37876345" w14:textId="77777777" w:rsidR="00C34CFA" w:rsidRPr="00C34CFA" w:rsidRDefault="00C34CFA" w:rsidP="00C34CFA">
            <w:pPr>
              <w:widowControl/>
              <w:jc w:val="center"/>
              <w:rPr>
                <w:rFonts w:ascii="宋体" w:eastAsia="宋体" w:hAnsi="宋体" w:cs="宋体" w:hint="eastAsia"/>
                <w:color w:val="000000"/>
                <w:kern w:val="0"/>
                <w:sz w:val="22"/>
                <w:szCs w:val="22"/>
              </w:rPr>
            </w:pPr>
            <w:r w:rsidRPr="00C34CFA">
              <w:rPr>
                <w:rFonts w:ascii="宋体" w:eastAsia="宋体" w:hAnsi="宋体" w:cs="宋体" w:hint="eastAsia"/>
                <w:color w:val="000000"/>
                <w:kern w:val="0"/>
                <w:sz w:val="22"/>
                <w:szCs w:val="22"/>
              </w:rPr>
              <w:t>4</w:t>
            </w:r>
          </w:p>
        </w:tc>
      </w:tr>
      <w:tr w:rsidR="00C34CFA" w:rsidRPr="00C34CFA" w14:paraId="43A6A05D" w14:textId="77777777" w:rsidTr="00C34CFA">
        <w:trPr>
          <w:trHeight w:val="345"/>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EDD786B" w14:textId="77777777" w:rsidR="00C34CFA" w:rsidRPr="00C34CFA" w:rsidRDefault="00C34CFA" w:rsidP="00C34CFA">
            <w:pPr>
              <w:widowControl/>
              <w:jc w:val="center"/>
              <w:rPr>
                <w:rFonts w:ascii="宋体" w:eastAsia="宋体" w:hAnsi="宋体" w:cs="宋体" w:hint="eastAsia"/>
                <w:b/>
                <w:bCs/>
                <w:color w:val="000000"/>
                <w:kern w:val="0"/>
                <w:sz w:val="22"/>
                <w:szCs w:val="22"/>
              </w:rPr>
            </w:pPr>
            <w:r w:rsidRPr="00C34CFA">
              <w:rPr>
                <w:rFonts w:ascii="宋体" w:eastAsia="宋体" w:hAnsi="宋体" w:cs="宋体" w:hint="eastAsia"/>
                <w:b/>
                <w:bCs/>
                <w:color w:val="000000"/>
                <w:kern w:val="0"/>
                <w:sz w:val="22"/>
                <w:szCs w:val="22"/>
              </w:rPr>
              <w:t>4%</w:t>
            </w:r>
          </w:p>
        </w:tc>
        <w:tc>
          <w:tcPr>
            <w:tcW w:w="760" w:type="dxa"/>
            <w:vMerge/>
            <w:tcBorders>
              <w:top w:val="nil"/>
              <w:left w:val="single" w:sz="4" w:space="0" w:color="auto"/>
              <w:bottom w:val="single" w:sz="4" w:space="0" w:color="auto"/>
              <w:right w:val="single" w:sz="4" w:space="0" w:color="auto"/>
            </w:tcBorders>
            <w:vAlign w:val="center"/>
            <w:hideMark/>
          </w:tcPr>
          <w:p w14:paraId="216176D1" w14:textId="77777777" w:rsidR="00C34CFA" w:rsidRPr="00C34CFA" w:rsidRDefault="00C34CFA" w:rsidP="00C34CFA">
            <w:pPr>
              <w:widowControl/>
              <w:jc w:val="left"/>
              <w:rPr>
                <w:rFonts w:ascii="宋体" w:eastAsia="宋体" w:hAnsi="宋体" w:cs="宋体"/>
                <w:b/>
                <w:bCs/>
                <w:color w:val="000000"/>
                <w:kern w:val="0"/>
                <w:sz w:val="22"/>
                <w:szCs w:val="22"/>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14:paraId="3317F084" w14:textId="77777777" w:rsidR="00C34CFA" w:rsidRPr="00C34CFA" w:rsidRDefault="00C34CFA" w:rsidP="00C34CFA">
            <w:pPr>
              <w:widowControl/>
              <w:jc w:val="left"/>
              <w:rPr>
                <w:rFonts w:ascii="宋体" w:eastAsia="宋体" w:hAnsi="宋体" w:cs="宋体"/>
                <w:b/>
                <w:bCs/>
                <w:color w:val="000000"/>
                <w:kern w:val="0"/>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3872C175" w14:textId="77777777" w:rsidR="00C34CFA" w:rsidRPr="00C34CFA" w:rsidRDefault="00C34CFA" w:rsidP="00C34CFA">
            <w:pPr>
              <w:widowControl/>
              <w:jc w:val="left"/>
              <w:rPr>
                <w:rFonts w:ascii="宋体" w:eastAsia="宋体" w:hAnsi="宋体" w:cs="宋体"/>
                <w:b/>
                <w:bCs/>
                <w:color w:val="000000"/>
                <w:kern w:val="0"/>
                <w:sz w:val="22"/>
                <w:szCs w:val="22"/>
              </w:rPr>
            </w:pPr>
          </w:p>
        </w:tc>
        <w:tc>
          <w:tcPr>
            <w:tcW w:w="2840" w:type="dxa"/>
            <w:tcBorders>
              <w:top w:val="nil"/>
              <w:left w:val="single" w:sz="4" w:space="0" w:color="auto"/>
              <w:bottom w:val="single" w:sz="4" w:space="0" w:color="auto"/>
              <w:right w:val="single" w:sz="4" w:space="0" w:color="auto"/>
            </w:tcBorders>
            <w:shd w:val="clear" w:color="auto" w:fill="auto"/>
            <w:vAlign w:val="center"/>
            <w:hideMark/>
          </w:tcPr>
          <w:p w14:paraId="2574869D" w14:textId="77777777" w:rsidR="00C34CFA" w:rsidRPr="00C34CFA" w:rsidRDefault="00C34CFA" w:rsidP="00C34CFA">
            <w:pPr>
              <w:widowControl/>
              <w:jc w:val="center"/>
              <w:rPr>
                <w:rFonts w:ascii="宋体" w:eastAsia="宋体" w:hAnsi="宋体" w:cs="宋体" w:hint="eastAsia"/>
                <w:kern w:val="0"/>
                <w:sz w:val="22"/>
                <w:szCs w:val="22"/>
              </w:rPr>
            </w:pPr>
            <w:r w:rsidRPr="00C34CFA">
              <w:rPr>
                <w:rFonts w:ascii="宋体" w:eastAsia="宋体" w:hAnsi="宋体" w:cs="宋体" w:hint="eastAsia"/>
                <w:kern w:val="0"/>
                <w:sz w:val="22"/>
                <w:szCs w:val="22"/>
              </w:rPr>
              <w:t>完成及时</w:t>
            </w:r>
          </w:p>
        </w:tc>
        <w:tc>
          <w:tcPr>
            <w:tcW w:w="740" w:type="dxa"/>
            <w:tcBorders>
              <w:top w:val="nil"/>
              <w:left w:val="nil"/>
              <w:bottom w:val="single" w:sz="4" w:space="0" w:color="auto"/>
              <w:right w:val="single" w:sz="4" w:space="0" w:color="auto"/>
            </w:tcBorders>
            <w:shd w:val="clear" w:color="auto" w:fill="auto"/>
            <w:noWrap/>
            <w:vAlign w:val="bottom"/>
            <w:hideMark/>
          </w:tcPr>
          <w:p w14:paraId="025CF81A" w14:textId="77777777" w:rsidR="00C34CFA" w:rsidRPr="00C34CFA" w:rsidRDefault="00C34CFA" w:rsidP="00C34CFA">
            <w:pPr>
              <w:widowControl/>
              <w:jc w:val="center"/>
              <w:rPr>
                <w:rFonts w:ascii="宋体" w:eastAsia="宋体" w:hAnsi="宋体" w:cs="宋体" w:hint="eastAsia"/>
                <w:color w:val="000000"/>
                <w:kern w:val="0"/>
                <w:sz w:val="22"/>
                <w:szCs w:val="22"/>
              </w:rPr>
            </w:pPr>
            <w:r w:rsidRPr="00C34CFA">
              <w:rPr>
                <w:rFonts w:ascii="宋体" w:eastAsia="宋体" w:hAnsi="宋体" w:cs="宋体" w:hint="eastAsia"/>
                <w:color w:val="000000"/>
                <w:kern w:val="0"/>
                <w:sz w:val="22"/>
                <w:szCs w:val="22"/>
              </w:rPr>
              <w:t>4</w:t>
            </w:r>
          </w:p>
        </w:tc>
      </w:tr>
      <w:tr w:rsidR="00C34CFA" w:rsidRPr="00C34CFA" w14:paraId="142E8356" w14:textId="77777777" w:rsidTr="00C34CFA">
        <w:trPr>
          <w:trHeight w:val="345"/>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A62DBFD" w14:textId="77777777" w:rsidR="00C34CFA" w:rsidRPr="00C34CFA" w:rsidRDefault="00C34CFA" w:rsidP="00C34CFA">
            <w:pPr>
              <w:widowControl/>
              <w:jc w:val="center"/>
              <w:rPr>
                <w:rFonts w:ascii="宋体" w:eastAsia="宋体" w:hAnsi="宋体" w:cs="宋体" w:hint="eastAsia"/>
                <w:b/>
                <w:bCs/>
                <w:color w:val="000000"/>
                <w:kern w:val="0"/>
                <w:sz w:val="22"/>
                <w:szCs w:val="22"/>
              </w:rPr>
            </w:pPr>
            <w:r w:rsidRPr="00C34CFA">
              <w:rPr>
                <w:rFonts w:ascii="宋体" w:eastAsia="宋体" w:hAnsi="宋体" w:cs="宋体" w:hint="eastAsia"/>
                <w:b/>
                <w:bCs/>
                <w:color w:val="000000"/>
                <w:kern w:val="0"/>
                <w:sz w:val="22"/>
                <w:szCs w:val="22"/>
              </w:rPr>
              <w:t>2%</w:t>
            </w:r>
          </w:p>
        </w:tc>
        <w:tc>
          <w:tcPr>
            <w:tcW w:w="760" w:type="dxa"/>
            <w:vMerge/>
            <w:tcBorders>
              <w:top w:val="nil"/>
              <w:left w:val="single" w:sz="4" w:space="0" w:color="auto"/>
              <w:bottom w:val="single" w:sz="4" w:space="0" w:color="auto"/>
              <w:right w:val="single" w:sz="4" w:space="0" w:color="auto"/>
            </w:tcBorders>
            <w:vAlign w:val="center"/>
            <w:hideMark/>
          </w:tcPr>
          <w:p w14:paraId="6D9E5F56" w14:textId="77777777" w:rsidR="00C34CFA" w:rsidRPr="00C34CFA" w:rsidRDefault="00C34CFA" w:rsidP="00C34CFA">
            <w:pPr>
              <w:widowControl/>
              <w:jc w:val="left"/>
              <w:rPr>
                <w:rFonts w:ascii="宋体" w:eastAsia="宋体" w:hAnsi="宋体" w:cs="宋体"/>
                <w:b/>
                <w:bCs/>
                <w:color w:val="000000"/>
                <w:kern w:val="0"/>
                <w:sz w:val="22"/>
                <w:szCs w:val="22"/>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14:paraId="6FBC4BB1" w14:textId="77777777" w:rsidR="00C34CFA" w:rsidRPr="00C34CFA" w:rsidRDefault="00C34CFA" w:rsidP="00C34CFA">
            <w:pPr>
              <w:widowControl/>
              <w:jc w:val="left"/>
              <w:rPr>
                <w:rFonts w:ascii="宋体" w:eastAsia="宋体" w:hAnsi="宋体" w:cs="宋体"/>
                <w:b/>
                <w:bCs/>
                <w:color w:val="000000"/>
                <w:kern w:val="0"/>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25B0C368" w14:textId="77777777" w:rsidR="00C34CFA" w:rsidRPr="00C34CFA" w:rsidRDefault="00C34CFA" w:rsidP="00C34CFA">
            <w:pPr>
              <w:widowControl/>
              <w:jc w:val="left"/>
              <w:rPr>
                <w:rFonts w:ascii="宋体" w:eastAsia="宋体" w:hAnsi="宋体" w:cs="宋体"/>
                <w:b/>
                <w:bCs/>
                <w:color w:val="000000"/>
                <w:kern w:val="0"/>
                <w:sz w:val="22"/>
                <w:szCs w:val="22"/>
              </w:rPr>
            </w:pPr>
          </w:p>
        </w:tc>
        <w:tc>
          <w:tcPr>
            <w:tcW w:w="2840" w:type="dxa"/>
            <w:tcBorders>
              <w:top w:val="nil"/>
              <w:left w:val="single" w:sz="4" w:space="0" w:color="auto"/>
              <w:bottom w:val="single" w:sz="4" w:space="0" w:color="auto"/>
              <w:right w:val="single" w:sz="4" w:space="0" w:color="auto"/>
            </w:tcBorders>
            <w:shd w:val="clear" w:color="auto" w:fill="auto"/>
            <w:vAlign w:val="center"/>
            <w:hideMark/>
          </w:tcPr>
          <w:p w14:paraId="09453B3C" w14:textId="77777777" w:rsidR="00C34CFA" w:rsidRPr="00C34CFA" w:rsidRDefault="00C34CFA" w:rsidP="00C34CFA">
            <w:pPr>
              <w:widowControl/>
              <w:jc w:val="center"/>
              <w:rPr>
                <w:rFonts w:ascii="宋体" w:eastAsia="宋体" w:hAnsi="宋体" w:cs="宋体" w:hint="eastAsia"/>
                <w:kern w:val="0"/>
                <w:sz w:val="22"/>
                <w:szCs w:val="22"/>
              </w:rPr>
            </w:pPr>
            <w:r w:rsidRPr="00C34CFA">
              <w:rPr>
                <w:rFonts w:ascii="宋体" w:eastAsia="宋体" w:hAnsi="宋体" w:cs="宋体" w:hint="eastAsia"/>
                <w:kern w:val="0"/>
                <w:sz w:val="22"/>
                <w:szCs w:val="22"/>
              </w:rPr>
              <w:t>违规记录</w:t>
            </w:r>
          </w:p>
        </w:tc>
        <w:tc>
          <w:tcPr>
            <w:tcW w:w="740" w:type="dxa"/>
            <w:tcBorders>
              <w:top w:val="nil"/>
              <w:left w:val="nil"/>
              <w:bottom w:val="single" w:sz="4" w:space="0" w:color="auto"/>
              <w:right w:val="single" w:sz="4" w:space="0" w:color="auto"/>
            </w:tcBorders>
            <w:shd w:val="clear" w:color="auto" w:fill="auto"/>
            <w:noWrap/>
            <w:vAlign w:val="bottom"/>
            <w:hideMark/>
          </w:tcPr>
          <w:p w14:paraId="3FFE2717" w14:textId="77777777" w:rsidR="00C34CFA" w:rsidRPr="00C34CFA" w:rsidRDefault="00C34CFA" w:rsidP="00C34CFA">
            <w:pPr>
              <w:widowControl/>
              <w:jc w:val="center"/>
              <w:rPr>
                <w:rFonts w:ascii="宋体" w:eastAsia="宋体" w:hAnsi="宋体" w:cs="宋体" w:hint="eastAsia"/>
                <w:color w:val="000000"/>
                <w:kern w:val="0"/>
                <w:sz w:val="22"/>
                <w:szCs w:val="22"/>
              </w:rPr>
            </w:pPr>
            <w:r w:rsidRPr="00C34CFA">
              <w:rPr>
                <w:rFonts w:ascii="宋体" w:eastAsia="宋体" w:hAnsi="宋体" w:cs="宋体" w:hint="eastAsia"/>
                <w:color w:val="000000"/>
                <w:kern w:val="0"/>
                <w:sz w:val="22"/>
                <w:szCs w:val="22"/>
              </w:rPr>
              <w:t>2</w:t>
            </w:r>
          </w:p>
        </w:tc>
      </w:tr>
      <w:tr w:rsidR="00C34CFA" w:rsidRPr="00C34CFA" w14:paraId="7373D00C" w14:textId="77777777" w:rsidTr="00C34CFA">
        <w:trPr>
          <w:trHeight w:val="345"/>
        </w:trPr>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577135E2" w14:textId="77777777" w:rsidR="00C34CFA" w:rsidRPr="00C34CFA" w:rsidRDefault="00C34CFA" w:rsidP="00C34CFA">
            <w:pPr>
              <w:widowControl/>
              <w:jc w:val="center"/>
              <w:rPr>
                <w:rFonts w:ascii="宋体" w:eastAsia="宋体" w:hAnsi="宋体" w:cs="宋体" w:hint="eastAsia"/>
                <w:b/>
                <w:bCs/>
                <w:color w:val="000000"/>
                <w:kern w:val="0"/>
                <w:sz w:val="22"/>
                <w:szCs w:val="22"/>
              </w:rPr>
            </w:pPr>
            <w:r w:rsidRPr="00C34CFA">
              <w:rPr>
                <w:rFonts w:ascii="宋体" w:eastAsia="宋体" w:hAnsi="宋体" w:cs="宋体" w:hint="eastAsia"/>
                <w:b/>
                <w:bCs/>
                <w:color w:val="000000"/>
                <w:kern w:val="0"/>
                <w:sz w:val="22"/>
                <w:szCs w:val="22"/>
              </w:rPr>
              <w:lastRenderedPageBreak/>
              <w:t>20%</w:t>
            </w:r>
          </w:p>
        </w:tc>
        <w:tc>
          <w:tcPr>
            <w:tcW w:w="760" w:type="dxa"/>
            <w:vMerge w:val="restart"/>
            <w:tcBorders>
              <w:top w:val="nil"/>
              <w:left w:val="single" w:sz="4" w:space="0" w:color="auto"/>
              <w:bottom w:val="single" w:sz="4" w:space="0" w:color="auto"/>
              <w:right w:val="single" w:sz="4" w:space="0" w:color="auto"/>
            </w:tcBorders>
            <w:shd w:val="clear" w:color="auto" w:fill="auto"/>
            <w:vAlign w:val="center"/>
            <w:hideMark/>
          </w:tcPr>
          <w:p w14:paraId="2D2D0F6C" w14:textId="77777777" w:rsidR="00C34CFA" w:rsidRPr="00C34CFA" w:rsidRDefault="00C34CFA" w:rsidP="00C34CFA">
            <w:pPr>
              <w:widowControl/>
              <w:jc w:val="center"/>
              <w:rPr>
                <w:rFonts w:ascii="宋体" w:eastAsia="宋体" w:hAnsi="宋体" w:cs="宋体" w:hint="eastAsia"/>
                <w:b/>
                <w:bCs/>
                <w:color w:val="000000"/>
                <w:kern w:val="0"/>
                <w:sz w:val="22"/>
                <w:szCs w:val="22"/>
              </w:rPr>
            </w:pPr>
            <w:r w:rsidRPr="00C34CFA">
              <w:rPr>
                <w:rFonts w:ascii="宋体" w:eastAsia="宋体" w:hAnsi="宋体" w:cs="宋体" w:hint="eastAsia"/>
                <w:b/>
                <w:bCs/>
                <w:color w:val="000000"/>
                <w:kern w:val="0"/>
                <w:sz w:val="22"/>
                <w:szCs w:val="22"/>
              </w:rPr>
              <w:t>共性指标</w:t>
            </w:r>
          </w:p>
        </w:tc>
        <w:tc>
          <w:tcPr>
            <w:tcW w:w="1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B5606D" w14:textId="77777777" w:rsidR="00C34CFA" w:rsidRPr="00C34CFA" w:rsidRDefault="00C34CFA" w:rsidP="00C34CFA">
            <w:pPr>
              <w:widowControl/>
              <w:jc w:val="center"/>
              <w:rPr>
                <w:rFonts w:ascii="宋体" w:eastAsia="宋体" w:hAnsi="宋体" w:cs="宋体" w:hint="eastAsia"/>
                <w:b/>
                <w:bCs/>
                <w:color w:val="000000"/>
                <w:kern w:val="0"/>
                <w:sz w:val="22"/>
                <w:szCs w:val="22"/>
              </w:rPr>
            </w:pPr>
            <w:r w:rsidRPr="00C34CFA">
              <w:rPr>
                <w:rFonts w:ascii="宋体" w:eastAsia="宋体" w:hAnsi="宋体" w:cs="宋体" w:hint="eastAsia"/>
                <w:b/>
                <w:bCs/>
                <w:color w:val="000000"/>
                <w:kern w:val="0"/>
                <w:sz w:val="22"/>
                <w:szCs w:val="22"/>
              </w:rPr>
              <w:t>产业发展项目</w:t>
            </w:r>
          </w:p>
        </w:tc>
        <w:tc>
          <w:tcPr>
            <w:tcW w:w="1900" w:type="dxa"/>
            <w:vMerge w:val="restart"/>
            <w:tcBorders>
              <w:top w:val="nil"/>
              <w:left w:val="single" w:sz="4" w:space="0" w:color="auto"/>
              <w:bottom w:val="single" w:sz="4" w:space="0" w:color="000000"/>
              <w:right w:val="single" w:sz="4" w:space="0" w:color="auto"/>
            </w:tcBorders>
            <w:shd w:val="clear" w:color="auto" w:fill="auto"/>
            <w:vAlign w:val="center"/>
            <w:hideMark/>
          </w:tcPr>
          <w:p w14:paraId="2D41064C" w14:textId="77777777" w:rsidR="00C34CFA" w:rsidRPr="00C34CFA" w:rsidRDefault="00C34CFA" w:rsidP="00C34CFA">
            <w:pPr>
              <w:widowControl/>
              <w:jc w:val="center"/>
              <w:rPr>
                <w:rFonts w:ascii="宋体" w:eastAsia="宋体" w:hAnsi="宋体" w:cs="宋体" w:hint="eastAsia"/>
                <w:b/>
                <w:bCs/>
                <w:color w:val="000000"/>
                <w:kern w:val="0"/>
                <w:sz w:val="22"/>
                <w:szCs w:val="22"/>
              </w:rPr>
            </w:pPr>
            <w:r w:rsidRPr="00C34CFA">
              <w:rPr>
                <w:rFonts w:ascii="宋体" w:eastAsia="宋体" w:hAnsi="宋体" w:cs="宋体" w:hint="eastAsia"/>
                <w:b/>
                <w:bCs/>
                <w:color w:val="000000"/>
                <w:kern w:val="0"/>
                <w:sz w:val="22"/>
                <w:szCs w:val="22"/>
              </w:rPr>
              <w:t>项目效果</w:t>
            </w:r>
          </w:p>
        </w:tc>
        <w:tc>
          <w:tcPr>
            <w:tcW w:w="2840" w:type="dxa"/>
            <w:tcBorders>
              <w:top w:val="nil"/>
              <w:left w:val="single" w:sz="4" w:space="0" w:color="auto"/>
              <w:bottom w:val="single" w:sz="4" w:space="0" w:color="auto"/>
              <w:right w:val="single" w:sz="4" w:space="0" w:color="auto"/>
            </w:tcBorders>
            <w:shd w:val="clear" w:color="auto" w:fill="auto"/>
            <w:vAlign w:val="center"/>
            <w:hideMark/>
          </w:tcPr>
          <w:p w14:paraId="329B5D23" w14:textId="77777777" w:rsidR="00C34CFA" w:rsidRPr="00C34CFA" w:rsidRDefault="00C34CFA" w:rsidP="00C34CFA">
            <w:pPr>
              <w:widowControl/>
              <w:jc w:val="center"/>
              <w:rPr>
                <w:rFonts w:ascii="宋体" w:eastAsia="宋体" w:hAnsi="宋体" w:cs="宋体" w:hint="eastAsia"/>
                <w:kern w:val="0"/>
                <w:sz w:val="22"/>
                <w:szCs w:val="22"/>
              </w:rPr>
            </w:pPr>
            <w:r w:rsidRPr="00C34CFA">
              <w:rPr>
                <w:rFonts w:ascii="宋体" w:eastAsia="宋体" w:hAnsi="宋体" w:cs="宋体" w:hint="eastAsia"/>
                <w:kern w:val="0"/>
                <w:sz w:val="22"/>
                <w:szCs w:val="22"/>
              </w:rPr>
              <w:t>符合性</w:t>
            </w:r>
          </w:p>
        </w:tc>
        <w:tc>
          <w:tcPr>
            <w:tcW w:w="740" w:type="dxa"/>
            <w:tcBorders>
              <w:top w:val="nil"/>
              <w:left w:val="nil"/>
              <w:bottom w:val="single" w:sz="4" w:space="0" w:color="auto"/>
              <w:right w:val="single" w:sz="4" w:space="0" w:color="auto"/>
            </w:tcBorders>
            <w:shd w:val="clear" w:color="auto" w:fill="auto"/>
            <w:noWrap/>
            <w:vAlign w:val="center"/>
            <w:hideMark/>
          </w:tcPr>
          <w:p w14:paraId="0D50E527" w14:textId="77777777" w:rsidR="00C34CFA" w:rsidRPr="00C34CFA" w:rsidRDefault="00C34CFA" w:rsidP="00C34CFA">
            <w:pPr>
              <w:widowControl/>
              <w:jc w:val="center"/>
              <w:rPr>
                <w:rFonts w:ascii="宋体" w:eastAsia="宋体" w:hAnsi="宋体" w:cs="宋体" w:hint="eastAsia"/>
                <w:color w:val="000000"/>
                <w:kern w:val="0"/>
                <w:sz w:val="22"/>
                <w:szCs w:val="22"/>
              </w:rPr>
            </w:pPr>
            <w:r w:rsidRPr="00C34CFA">
              <w:rPr>
                <w:rFonts w:ascii="宋体" w:eastAsia="宋体" w:hAnsi="宋体" w:cs="宋体" w:hint="eastAsia"/>
                <w:color w:val="000000"/>
                <w:kern w:val="0"/>
                <w:sz w:val="22"/>
                <w:szCs w:val="22"/>
              </w:rPr>
              <w:t>3</w:t>
            </w:r>
          </w:p>
        </w:tc>
      </w:tr>
      <w:tr w:rsidR="00C34CFA" w:rsidRPr="00C34CFA" w14:paraId="026D87AD" w14:textId="77777777" w:rsidTr="00C34CFA">
        <w:trPr>
          <w:trHeight w:val="345"/>
        </w:trPr>
        <w:tc>
          <w:tcPr>
            <w:tcW w:w="820" w:type="dxa"/>
            <w:vMerge/>
            <w:tcBorders>
              <w:top w:val="nil"/>
              <w:left w:val="single" w:sz="4" w:space="0" w:color="auto"/>
              <w:bottom w:val="single" w:sz="4" w:space="0" w:color="auto"/>
              <w:right w:val="single" w:sz="4" w:space="0" w:color="auto"/>
            </w:tcBorders>
            <w:vAlign w:val="center"/>
            <w:hideMark/>
          </w:tcPr>
          <w:p w14:paraId="3D01561E" w14:textId="77777777" w:rsidR="00C34CFA" w:rsidRPr="00C34CFA" w:rsidRDefault="00C34CFA" w:rsidP="00C34CFA">
            <w:pPr>
              <w:widowControl/>
              <w:jc w:val="left"/>
              <w:rPr>
                <w:rFonts w:ascii="宋体" w:eastAsia="宋体" w:hAnsi="宋体" w:cs="宋体"/>
                <w:b/>
                <w:bCs/>
                <w:color w:val="000000"/>
                <w:kern w:val="0"/>
                <w:sz w:val="22"/>
                <w:szCs w:val="22"/>
              </w:rPr>
            </w:pPr>
          </w:p>
        </w:tc>
        <w:tc>
          <w:tcPr>
            <w:tcW w:w="760" w:type="dxa"/>
            <w:vMerge/>
            <w:tcBorders>
              <w:top w:val="nil"/>
              <w:left w:val="single" w:sz="4" w:space="0" w:color="auto"/>
              <w:bottom w:val="single" w:sz="4" w:space="0" w:color="auto"/>
              <w:right w:val="single" w:sz="4" w:space="0" w:color="auto"/>
            </w:tcBorders>
            <w:vAlign w:val="center"/>
            <w:hideMark/>
          </w:tcPr>
          <w:p w14:paraId="77519D2E" w14:textId="77777777" w:rsidR="00C34CFA" w:rsidRPr="00C34CFA" w:rsidRDefault="00C34CFA" w:rsidP="00C34CFA">
            <w:pPr>
              <w:widowControl/>
              <w:jc w:val="left"/>
              <w:rPr>
                <w:rFonts w:ascii="宋体" w:eastAsia="宋体" w:hAnsi="宋体" w:cs="宋体"/>
                <w:b/>
                <w:bCs/>
                <w:color w:val="000000"/>
                <w:kern w:val="0"/>
                <w:sz w:val="22"/>
                <w:szCs w:val="22"/>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14:paraId="1107D737" w14:textId="77777777" w:rsidR="00C34CFA" w:rsidRPr="00C34CFA" w:rsidRDefault="00C34CFA" w:rsidP="00C34CFA">
            <w:pPr>
              <w:widowControl/>
              <w:jc w:val="left"/>
              <w:rPr>
                <w:rFonts w:ascii="宋体" w:eastAsia="宋体" w:hAnsi="宋体" w:cs="宋体"/>
                <w:b/>
                <w:bCs/>
                <w:color w:val="000000"/>
                <w:kern w:val="0"/>
                <w:sz w:val="22"/>
                <w:szCs w:val="22"/>
              </w:rPr>
            </w:pPr>
          </w:p>
        </w:tc>
        <w:tc>
          <w:tcPr>
            <w:tcW w:w="1900" w:type="dxa"/>
            <w:vMerge/>
            <w:tcBorders>
              <w:top w:val="nil"/>
              <w:left w:val="single" w:sz="4" w:space="0" w:color="auto"/>
              <w:bottom w:val="single" w:sz="4" w:space="0" w:color="000000"/>
              <w:right w:val="single" w:sz="4" w:space="0" w:color="auto"/>
            </w:tcBorders>
            <w:vAlign w:val="center"/>
            <w:hideMark/>
          </w:tcPr>
          <w:p w14:paraId="74D802DD" w14:textId="77777777" w:rsidR="00C34CFA" w:rsidRPr="00C34CFA" w:rsidRDefault="00C34CFA" w:rsidP="00C34CFA">
            <w:pPr>
              <w:widowControl/>
              <w:jc w:val="left"/>
              <w:rPr>
                <w:rFonts w:ascii="宋体" w:eastAsia="宋体" w:hAnsi="宋体" w:cs="宋体"/>
                <w:b/>
                <w:bCs/>
                <w:color w:val="000000"/>
                <w:kern w:val="0"/>
                <w:sz w:val="22"/>
                <w:szCs w:val="22"/>
              </w:rPr>
            </w:pPr>
          </w:p>
        </w:tc>
        <w:tc>
          <w:tcPr>
            <w:tcW w:w="2840" w:type="dxa"/>
            <w:tcBorders>
              <w:top w:val="nil"/>
              <w:left w:val="single" w:sz="4" w:space="0" w:color="auto"/>
              <w:bottom w:val="single" w:sz="4" w:space="0" w:color="auto"/>
              <w:right w:val="single" w:sz="4" w:space="0" w:color="auto"/>
            </w:tcBorders>
            <w:shd w:val="clear" w:color="auto" w:fill="auto"/>
            <w:vAlign w:val="center"/>
            <w:hideMark/>
          </w:tcPr>
          <w:p w14:paraId="1DF2C6BB" w14:textId="77777777" w:rsidR="00C34CFA" w:rsidRPr="00C34CFA" w:rsidRDefault="00C34CFA" w:rsidP="00C34CFA">
            <w:pPr>
              <w:widowControl/>
              <w:jc w:val="center"/>
              <w:rPr>
                <w:rFonts w:ascii="宋体" w:eastAsia="宋体" w:hAnsi="宋体" w:cs="宋体" w:hint="eastAsia"/>
                <w:kern w:val="0"/>
                <w:sz w:val="22"/>
                <w:szCs w:val="22"/>
              </w:rPr>
            </w:pPr>
            <w:r w:rsidRPr="00C34CFA">
              <w:rPr>
                <w:rFonts w:ascii="宋体" w:eastAsia="宋体" w:hAnsi="宋体" w:cs="宋体" w:hint="eastAsia"/>
                <w:kern w:val="0"/>
                <w:sz w:val="22"/>
                <w:szCs w:val="22"/>
              </w:rPr>
              <w:t>成长性★</w:t>
            </w:r>
          </w:p>
        </w:tc>
        <w:tc>
          <w:tcPr>
            <w:tcW w:w="740" w:type="dxa"/>
            <w:tcBorders>
              <w:top w:val="nil"/>
              <w:left w:val="nil"/>
              <w:bottom w:val="single" w:sz="4" w:space="0" w:color="auto"/>
              <w:right w:val="single" w:sz="4" w:space="0" w:color="auto"/>
            </w:tcBorders>
            <w:shd w:val="clear" w:color="auto" w:fill="auto"/>
            <w:noWrap/>
            <w:vAlign w:val="center"/>
            <w:hideMark/>
          </w:tcPr>
          <w:p w14:paraId="05BEC3E3" w14:textId="77777777" w:rsidR="00C34CFA" w:rsidRPr="00C34CFA" w:rsidRDefault="00C34CFA" w:rsidP="00C34CFA">
            <w:pPr>
              <w:widowControl/>
              <w:jc w:val="center"/>
              <w:rPr>
                <w:rFonts w:ascii="宋体" w:eastAsia="宋体" w:hAnsi="宋体" w:cs="宋体" w:hint="eastAsia"/>
                <w:color w:val="000000"/>
                <w:kern w:val="0"/>
                <w:sz w:val="22"/>
                <w:szCs w:val="22"/>
              </w:rPr>
            </w:pPr>
            <w:r w:rsidRPr="00C34CFA">
              <w:rPr>
                <w:rFonts w:ascii="宋体" w:eastAsia="宋体" w:hAnsi="宋体" w:cs="宋体" w:hint="eastAsia"/>
                <w:color w:val="000000"/>
                <w:kern w:val="0"/>
                <w:sz w:val="22"/>
                <w:szCs w:val="22"/>
              </w:rPr>
              <w:t>3</w:t>
            </w:r>
          </w:p>
        </w:tc>
      </w:tr>
      <w:tr w:rsidR="00C34CFA" w:rsidRPr="00C34CFA" w14:paraId="6F7B06EA" w14:textId="77777777" w:rsidTr="00C34CFA">
        <w:trPr>
          <w:trHeight w:val="345"/>
        </w:trPr>
        <w:tc>
          <w:tcPr>
            <w:tcW w:w="820" w:type="dxa"/>
            <w:vMerge/>
            <w:tcBorders>
              <w:top w:val="nil"/>
              <w:left w:val="single" w:sz="4" w:space="0" w:color="auto"/>
              <w:bottom w:val="single" w:sz="4" w:space="0" w:color="auto"/>
              <w:right w:val="single" w:sz="4" w:space="0" w:color="auto"/>
            </w:tcBorders>
            <w:vAlign w:val="center"/>
            <w:hideMark/>
          </w:tcPr>
          <w:p w14:paraId="3EFAB1C5" w14:textId="77777777" w:rsidR="00C34CFA" w:rsidRPr="00C34CFA" w:rsidRDefault="00C34CFA" w:rsidP="00C34CFA">
            <w:pPr>
              <w:widowControl/>
              <w:jc w:val="left"/>
              <w:rPr>
                <w:rFonts w:ascii="宋体" w:eastAsia="宋体" w:hAnsi="宋体" w:cs="宋体"/>
                <w:b/>
                <w:bCs/>
                <w:color w:val="000000"/>
                <w:kern w:val="0"/>
                <w:sz w:val="22"/>
                <w:szCs w:val="22"/>
              </w:rPr>
            </w:pPr>
          </w:p>
        </w:tc>
        <w:tc>
          <w:tcPr>
            <w:tcW w:w="760" w:type="dxa"/>
            <w:vMerge/>
            <w:tcBorders>
              <w:top w:val="nil"/>
              <w:left w:val="single" w:sz="4" w:space="0" w:color="auto"/>
              <w:bottom w:val="single" w:sz="4" w:space="0" w:color="auto"/>
              <w:right w:val="single" w:sz="4" w:space="0" w:color="auto"/>
            </w:tcBorders>
            <w:vAlign w:val="center"/>
            <w:hideMark/>
          </w:tcPr>
          <w:p w14:paraId="328295B5" w14:textId="77777777" w:rsidR="00C34CFA" w:rsidRPr="00C34CFA" w:rsidRDefault="00C34CFA" w:rsidP="00C34CFA">
            <w:pPr>
              <w:widowControl/>
              <w:jc w:val="left"/>
              <w:rPr>
                <w:rFonts w:ascii="宋体" w:eastAsia="宋体" w:hAnsi="宋体" w:cs="宋体"/>
                <w:b/>
                <w:bCs/>
                <w:color w:val="000000"/>
                <w:kern w:val="0"/>
                <w:sz w:val="22"/>
                <w:szCs w:val="22"/>
              </w:rPr>
            </w:pPr>
          </w:p>
        </w:tc>
        <w:tc>
          <w:tcPr>
            <w:tcW w:w="1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B601A4" w14:textId="77777777" w:rsidR="00C34CFA" w:rsidRPr="00C34CFA" w:rsidRDefault="00C34CFA" w:rsidP="00C34CFA">
            <w:pPr>
              <w:widowControl/>
              <w:jc w:val="center"/>
              <w:rPr>
                <w:rFonts w:ascii="宋体" w:eastAsia="宋体" w:hAnsi="宋体" w:cs="宋体" w:hint="eastAsia"/>
                <w:b/>
                <w:bCs/>
                <w:color w:val="000000"/>
                <w:kern w:val="0"/>
                <w:sz w:val="22"/>
                <w:szCs w:val="22"/>
              </w:rPr>
            </w:pPr>
            <w:r w:rsidRPr="00C34CFA">
              <w:rPr>
                <w:rFonts w:ascii="宋体" w:eastAsia="宋体" w:hAnsi="宋体" w:cs="宋体" w:hint="eastAsia"/>
                <w:b/>
                <w:bCs/>
                <w:color w:val="000000"/>
                <w:kern w:val="0"/>
                <w:sz w:val="22"/>
                <w:szCs w:val="22"/>
              </w:rPr>
              <w:t>民生保障项目</w:t>
            </w:r>
          </w:p>
        </w:tc>
        <w:tc>
          <w:tcPr>
            <w:tcW w:w="1900" w:type="dxa"/>
            <w:vMerge w:val="restart"/>
            <w:tcBorders>
              <w:top w:val="nil"/>
              <w:left w:val="single" w:sz="4" w:space="0" w:color="auto"/>
              <w:bottom w:val="nil"/>
              <w:right w:val="single" w:sz="4" w:space="0" w:color="auto"/>
            </w:tcBorders>
            <w:shd w:val="clear" w:color="auto" w:fill="auto"/>
            <w:vAlign w:val="center"/>
            <w:hideMark/>
          </w:tcPr>
          <w:p w14:paraId="1F69D5F5" w14:textId="77777777" w:rsidR="00C34CFA" w:rsidRPr="00C34CFA" w:rsidRDefault="00C34CFA" w:rsidP="00C34CFA">
            <w:pPr>
              <w:widowControl/>
              <w:jc w:val="center"/>
              <w:rPr>
                <w:rFonts w:ascii="宋体" w:eastAsia="宋体" w:hAnsi="宋体" w:cs="宋体" w:hint="eastAsia"/>
                <w:b/>
                <w:bCs/>
                <w:color w:val="000000"/>
                <w:kern w:val="0"/>
                <w:sz w:val="22"/>
                <w:szCs w:val="22"/>
              </w:rPr>
            </w:pPr>
            <w:r w:rsidRPr="00C34CFA">
              <w:rPr>
                <w:rFonts w:ascii="宋体" w:eastAsia="宋体" w:hAnsi="宋体" w:cs="宋体" w:hint="eastAsia"/>
                <w:b/>
                <w:bCs/>
                <w:color w:val="000000"/>
                <w:kern w:val="0"/>
                <w:sz w:val="22"/>
                <w:szCs w:val="22"/>
              </w:rPr>
              <w:t>项目效果</w:t>
            </w:r>
          </w:p>
        </w:tc>
        <w:tc>
          <w:tcPr>
            <w:tcW w:w="2840" w:type="dxa"/>
            <w:tcBorders>
              <w:top w:val="nil"/>
              <w:left w:val="single" w:sz="4" w:space="0" w:color="auto"/>
              <w:bottom w:val="single" w:sz="4" w:space="0" w:color="auto"/>
              <w:right w:val="single" w:sz="4" w:space="0" w:color="auto"/>
            </w:tcBorders>
            <w:shd w:val="clear" w:color="auto" w:fill="auto"/>
            <w:vAlign w:val="center"/>
            <w:hideMark/>
          </w:tcPr>
          <w:p w14:paraId="3A41E8A1" w14:textId="77777777" w:rsidR="00C34CFA" w:rsidRPr="00C34CFA" w:rsidRDefault="00C34CFA" w:rsidP="00C34CFA">
            <w:pPr>
              <w:widowControl/>
              <w:jc w:val="center"/>
              <w:rPr>
                <w:rFonts w:ascii="宋体" w:eastAsia="宋体" w:hAnsi="宋体" w:cs="宋体" w:hint="eastAsia"/>
                <w:kern w:val="0"/>
                <w:sz w:val="22"/>
                <w:szCs w:val="22"/>
              </w:rPr>
            </w:pPr>
            <w:r w:rsidRPr="00C34CFA">
              <w:rPr>
                <w:rFonts w:ascii="宋体" w:eastAsia="宋体" w:hAnsi="宋体" w:cs="宋体" w:hint="eastAsia"/>
                <w:kern w:val="0"/>
                <w:sz w:val="22"/>
                <w:szCs w:val="22"/>
              </w:rPr>
              <w:t>区域均衡性</w:t>
            </w:r>
          </w:p>
        </w:tc>
        <w:tc>
          <w:tcPr>
            <w:tcW w:w="740" w:type="dxa"/>
            <w:tcBorders>
              <w:top w:val="nil"/>
              <w:left w:val="nil"/>
              <w:bottom w:val="single" w:sz="4" w:space="0" w:color="auto"/>
              <w:right w:val="single" w:sz="4" w:space="0" w:color="auto"/>
            </w:tcBorders>
            <w:shd w:val="clear" w:color="auto" w:fill="auto"/>
            <w:noWrap/>
            <w:vAlign w:val="center"/>
            <w:hideMark/>
          </w:tcPr>
          <w:p w14:paraId="0D862D0D" w14:textId="77777777" w:rsidR="00C34CFA" w:rsidRPr="00C34CFA" w:rsidRDefault="00C34CFA" w:rsidP="00C34CFA">
            <w:pPr>
              <w:widowControl/>
              <w:jc w:val="center"/>
              <w:rPr>
                <w:rFonts w:ascii="宋体" w:eastAsia="宋体" w:hAnsi="宋体" w:cs="宋体" w:hint="eastAsia"/>
                <w:color w:val="000000"/>
                <w:kern w:val="0"/>
                <w:sz w:val="22"/>
                <w:szCs w:val="22"/>
              </w:rPr>
            </w:pPr>
            <w:r w:rsidRPr="00C34CFA">
              <w:rPr>
                <w:rFonts w:ascii="宋体" w:eastAsia="宋体" w:hAnsi="宋体" w:cs="宋体" w:hint="eastAsia"/>
                <w:color w:val="000000"/>
                <w:kern w:val="0"/>
                <w:sz w:val="22"/>
                <w:szCs w:val="22"/>
              </w:rPr>
              <w:t>2</w:t>
            </w:r>
          </w:p>
        </w:tc>
      </w:tr>
      <w:tr w:rsidR="00C34CFA" w:rsidRPr="00C34CFA" w14:paraId="33FCBB31" w14:textId="77777777" w:rsidTr="00C34CFA">
        <w:trPr>
          <w:trHeight w:val="345"/>
        </w:trPr>
        <w:tc>
          <w:tcPr>
            <w:tcW w:w="820" w:type="dxa"/>
            <w:vMerge/>
            <w:tcBorders>
              <w:top w:val="nil"/>
              <w:left w:val="single" w:sz="4" w:space="0" w:color="auto"/>
              <w:bottom w:val="single" w:sz="4" w:space="0" w:color="auto"/>
              <w:right w:val="single" w:sz="4" w:space="0" w:color="auto"/>
            </w:tcBorders>
            <w:vAlign w:val="center"/>
            <w:hideMark/>
          </w:tcPr>
          <w:p w14:paraId="5DC52BE1" w14:textId="77777777" w:rsidR="00C34CFA" w:rsidRPr="00C34CFA" w:rsidRDefault="00C34CFA" w:rsidP="00C34CFA">
            <w:pPr>
              <w:widowControl/>
              <w:jc w:val="left"/>
              <w:rPr>
                <w:rFonts w:ascii="宋体" w:eastAsia="宋体" w:hAnsi="宋体" w:cs="宋体"/>
                <w:b/>
                <w:bCs/>
                <w:color w:val="000000"/>
                <w:kern w:val="0"/>
                <w:sz w:val="22"/>
                <w:szCs w:val="22"/>
              </w:rPr>
            </w:pPr>
          </w:p>
        </w:tc>
        <w:tc>
          <w:tcPr>
            <w:tcW w:w="760" w:type="dxa"/>
            <w:vMerge/>
            <w:tcBorders>
              <w:top w:val="nil"/>
              <w:left w:val="single" w:sz="4" w:space="0" w:color="auto"/>
              <w:bottom w:val="single" w:sz="4" w:space="0" w:color="auto"/>
              <w:right w:val="single" w:sz="4" w:space="0" w:color="auto"/>
            </w:tcBorders>
            <w:vAlign w:val="center"/>
            <w:hideMark/>
          </w:tcPr>
          <w:p w14:paraId="70312DBA" w14:textId="77777777" w:rsidR="00C34CFA" w:rsidRPr="00C34CFA" w:rsidRDefault="00C34CFA" w:rsidP="00C34CFA">
            <w:pPr>
              <w:widowControl/>
              <w:jc w:val="left"/>
              <w:rPr>
                <w:rFonts w:ascii="宋体" w:eastAsia="宋体" w:hAnsi="宋体" w:cs="宋体"/>
                <w:b/>
                <w:bCs/>
                <w:color w:val="000000"/>
                <w:kern w:val="0"/>
                <w:sz w:val="22"/>
                <w:szCs w:val="22"/>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14:paraId="29B4345B" w14:textId="77777777" w:rsidR="00C34CFA" w:rsidRPr="00C34CFA" w:rsidRDefault="00C34CFA" w:rsidP="00C34CFA">
            <w:pPr>
              <w:widowControl/>
              <w:jc w:val="left"/>
              <w:rPr>
                <w:rFonts w:ascii="宋体" w:eastAsia="宋体" w:hAnsi="宋体" w:cs="宋体"/>
                <w:b/>
                <w:bCs/>
                <w:color w:val="000000"/>
                <w:kern w:val="0"/>
                <w:sz w:val="22"/>
                <w:szCs w:val="22"/>
              </w:rPr>
            </w:pPr>
          </w:p>
        </w:tc>
        <w:tc>
          <w:tcPr>
            <w:tcW w:w="1900" w:type="dxa"/>
            <w:vMerge/>
            <w:tcBorders>
              <w:top w:val="nil"/>
              <w:left w:val="single" w:sz="4" w:space="0" w:color="auto"/>
              <w:bottom w:val="nil"/>
              <w:right w:val="single" w:sz="4" w:space="0" w:color="auto"/>
            </w:tcBorders>
            <w:vAlign w:val="center"/>
            <w:hideMark/>
          </w:tcPr>
          <w:p w14:paraId="01493D3C" w14:textId="77777777" w:rsidR="00C34CFA" w:rsidRPr="00C34CFA" w:rsidRDefault="00C34CFA" w:rsidP="00C34CFA">
            <w:pPr>
              <w:widowControl/>
              <w:jc w:val="left"/>
              <w:rPr>
                <w:rFonts w:ascii="宋体" w:eastAsia="宋体" w:hAnsi="宋体" w:cs="宋体"/>
                <w:b/>
                <w:bCs/>
                <w:color w:val="000000"/>
                <w:kern w:val="0"/>
                <w:sz w:val="22"/>
                <w:szCs w:val="22"/>
              </w:rPr>
            </w:pPr>
          </w:p>
        </w:tc>
        <w:tc>
          <w:tcPr>
            <w:tcW w:w="2840" w:type="dxa"/>
            <w:tcBorders>
              <w:top w:val="nil"/>
              <w:left w:val="single" w:sz="4" w:space="0" w:color="auto"/>
              <w:bottom w:val="single" w:sz="4" w:space="0" w:color="auto"/>
              <w:right w:val="single" w:sz="4" w:space="0" w:color="auto"/>
            </w:tcBorders>
            <w:shd w:val="clear" w:color="auto" w:fill="auto"/>
            <w:vAlign w:val="center"/>
            <w:hideMark/>
          </w:tcPr>
          <w:p w14:paraId="71BEE6C8" w14:textId="77777777" w:rsidR="00C34CFA" w:rsidRPr="00C34CFA" w:rsidRDefault="00C34CFA" w:rsidP="00C34CFA">
            <w:pPr>
              <w:widowControl/>
              <w:jc w:val="center"/>
              <w:rPr>
                <w:rFonts w:ascii="宋体" w:eastAsia="宋体" w:hAnsi="宋体" w:cs="宋体" w:hint="eastAsia"/>
                <w:kern w:val="0"/>
                <w:sz w:val="22"/>
                <w:szCs w:val="22"/>
              </w:rPr>
            </w:pPr>
            <w:r w:rsidRPr="00C34CFA">
              <w:rPr>
                <w:rFonts w:ascii="宋体" w:eastAsia="宋体" w:hAnsi="宋体" w:cs="宋体" w:hint="eastAsia"/>
                <w:kern w:val="0"/>
                <w:sz w:val="22"/>
                <w:szCs w:val="22"/>
              </w:rPr>
              <w:t>对象公平性★</w:t>
            </w:r>
          </w:p>
        </w:tc>
        <w:tc>
          <w:tcPr>
            <w:tcW w:w="740" w:type="dxa"/>
            <w:tcBorders>
              <w:top w:val="nil"/>
              <w:left w:val="nil"/>
              <w:bottom w:val="single" w:sz="4" w:space="0" w:color="auto"/>
              <w:right w:val="single" w:sz="4" w:space="0" w:color="auto"/>
            </w:tcBorders>
            <w:shd w:val="clear" w:color="auto" w:fill="auto"/>
            <w:noWrap/>
            <w:vAlign w:val="center"/>
            <w:hideMark/>
          </w:tcPr>
          <w:p w14:paraId="43A88B81" w14:textId="77777777" w:rsidR="00C34CFA" w:rsidRPr="00C34CFA" w:rsidRDefault="00C34CFA" w:rsidP="00C34CFA">
            <w:pPr>
              <w:widowControl/>
              <w:jc w:val="center"/>
              <w:rPr>
                <w:rFonts w:ascii="宋体" w:eastAsia="宋体" w:hAnsi="宋体" w:cs="宋体" w:hint="eastAsia"/>
                <w:color w:val="000000"/>
                <w:kern w:val="0"/>
                <w:sz w:val="22"/>
                <w:szCs w:val="22"/>
              </w:rPr>
            </w:pPr>
            <w:r w:rsidRPr="00C34CFA">
              <w:rPr>
                <w:rFonts w:ascii="宋体" w:eastAsia="宋体" w:hAnsi="宋体" w:cs="宋体" w:hint="eastAsia"/>
                <w:color w:val="000000"/>
                <w:kern w:val="0"/>
                <w:sz w:val="22"/>
                <w:szCs w:val="22"/>
              </w:rPr>
              <w:t>3</w:t>
            </w:r>
          </w:p>
        </w:tc>
      </w:tr>
      <w:tr w:rsidR="00C34CFA" w:rsidRPr="00C34CFA" w14:paraId="04E67E5B" w14:textId="77777777" w:rsidTr="00C34CFA">
        <w:trPr>
          <w:trHeight w:val="345"/>
        </w:trPr>
        <w:tc>
          <w:tcPr>
            <w:tcW w:w="820" w:type="dxa"/>
            <w:vMerge/>
            <w:tcBorders>
              <w:top w:val="nil"/>
              <w:left w:val="single" w:sz="4" w:space="0" w:color="auto"/>
              <w:bottom w:val="single" w:sz="4" w:space="0" w:color="auto"/>
              <w:right w:val="single" w:sz="4" w:space="0" w:color="auto"/>
            </w:tcBorders>
            <w:vAlign w:val="center"/>
            <w:hideMark/>
          </w:tcPr>
          <w:p w14:paraId="01A60CCA" w14:textId="77777777" w:rsidR="00C34CFA" w:rsidRPr="00C34CFA" w:rsidRDefault="00C34CFA" w:rsidP="00C34CFA">
            <w:pPr>
              <w:widowControl/>
              <w:jc w:val="left"/>
              <w:rPr>
                <w:rFonts w:ascii="宋体" w:eastAsia="宋体" w:hAnsi="宋体" w:cs="宋体"/>
                <w:b/>
                <w:bCs/>
                <w:color w:val="000000"/>
                <w:kern w:val="0"/>
                <w:sz w:val="22"/>
                <w:szCs w:val="22"/>
              </w:rPr>
            </w:pPr>
          </w:p>
        </w:tc>
        <w:tc>
          <w:tcPr>
            <w:tcW w:w="760" w:type="dxa"/>
            <w:vMerge/>
            <w:tcBorders>
              <w:top w:val="nil"/>
              <w:left w:val="single" w:sz="4" w:space="0" w:color="auto"/>
              <w:bottom w:val="single" w:sz="4" w:space="0" w:color="auto"/>
              <w:right w:val="single" w:sz="4" w:space="0" w:color="auto"/>
            </w:tcBorders>
            <w:vAlign w:val="center"/>
            <w:hideMark/>
          </w:tcPr>
          <w:p w14:paraId="5A454785" w14:textId="77777777" w:rsidR="00C34CFA" w:rsidRPr="00C34CFA" w:rsidRDefault="00C34CFA" w:rsidP="00C34CFA">
            <w:pPr>
              <w:widowControl/>
              <w:jc w:val="left"/>
              <w:rPr>
                <w:rFonts w:ascii="宋体" w:eastAsia="宋体" w:hAnsi="宋体" w:cs="宋体"/>
                <w:b/>
                <w:bCs/>
                <w:color w:val="000000"/>
                <w:kern w:val="0"/>
                <w:sz w:val="22"/>
                <w:szCs w:val="22"/>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14:paraId="2ED5A49E" w14:textId="77777777" w:rsidR="00C34CFA" w:rsidRPr="00C34CFA" w:rsidRDefault="00C34CFA" w:rsidP="00C34CFA">
            <w:pPr>
              <w:widowControl/>
              <w:jc w:val="left"/>
              <w:rPr>
                <w:rFonts w:ascii="宋体" w:eastAsia="宋体" w:hAnsi="宋体" w:cs="宋体"/>
                <w:b/>
                <w:bCs/>
                <w:color w:val="000000"/>
                <w:kern w:val="0"/>
                <w:sz w:val="22"/>
                <w:szCs w:val="22"/>
              </w:rPr>
            </w:pPr>
          </w:p>
        </w:tc>
        <w:tc>
          <w:tcPr>
            <w:tcW w:w="1900" w:type="dxa"/>
            <w:vMerge/>
            <w:tcBorders>
              <w:top w:val="nil"/>
              <w:left w:val="single" w:sz="4" w:space="0" w:color="auto"/>
              <w:bottom w:val="nil"/>
              <w:right w:val="single" w:sz="4" w:space="0" w:color="auto"/>
            </w:tcBorders>
            <w:vAlign w:val="center"/>
            <w:hideMark/>
          </w:tcPr>
          <w:p w14:paraId="55190489" w14:textId="77777777" w:rsidR="00C34CFA" w:rsidRPr="00C34CFA" w:rsidRDefault="00C34CFA" w:rsidP="00C34CFA">
            <w:pPr>
              <w:widowControl/>
              <w:jc w:val="left"/>
              <w:rPr>
                <w:rFonts w:ascii="宋体" w:eastAsia="宋体" w:hAnsi="宋体" w:cs="宋体"/>
                <w:b/>
                <w:bCs/>
                <w:color w:val="000000"/>
                <w:kern w:val="0"/>
                <w:sz w:val="22"/>
                <w:szCs w:val="22"/>
              </w:rPr>
            </w:pPr>
          </w:p>
        </w:tc>
        <w:tc>
          <w:tcPr>
            <w:tcW w:w="2840" w:type="dxa"/>
            <w:tcBorders>
              <w:top w:val="nil"/>
              <w:left w:val="single" w:sz="4" w:space="0" w:color="auto"/>
              <w:bottom w:val="single" w:sz="4" w:space="0" w:color="auto"/>
              <w:right w:val="single" w:sz="4" w:space="0" w:color="auto"/>
            </w:tcBorders>
            <w:shd w:val="clear" w:color="auto" w:fill="auto"/>
            <w:vAlign w:val="center"/>
            <w:hideMark/>
          </w:tcPr>
          <w:p w14:paraId="3BCFCC05" w14:textId="77777777" w:rsidR="00C34CFA" w:rsidRPr="00C34CFA" w:rsidRDefault="00C34CFA" w:rsidP="00C34CFA">
            <w:pPr>
              <w:widowControl/>
              <w:jc w:val="center"/>
              <w:rPr>
                <w:rFonts w:ascii="宋体" w:eastAsia="宋体" w:hAnsi="宋体" w:cs="宋体" w:hint="eastAsia"/>
                <w:kern w:val="0"/>
                <w:sz w:val="22"/>
                <w:szCs w:val="22"/>
              </w:rPr>
            </w:pPr>
            <w:r w:rsidRPr="00C34CFA">
              <w:rPr>
                <w:rFonts w:ascii="宋体" w:eastAsia="宋体" w:hAnsi="宋体" w:cs="宋体" w:hint="eastAsia"/>
                <w:kern w:val="0"/>
                <w:sz w:val="22"/>
                <w:szCs w:val="22"/>
              </w:rPr>
              <w:t>社会满意度</w:t>
            </w:r>
          </w:p>
        </w:tc>
        <w:tc>
          <w:tcPr>
            <w:tcW w:w="740" w:type="dxa"/>
            <w:tcBorders>
              <w:top w:val="nil"/>
              <w:left w:val="nil"/>
              <w:bottom w:val="single" w:sz="4" w:space="0" w:color="auto"/>
              <w:right w:val="single" w:sz="4" w:space="0" w:color="auto"/>
            </w:tcBorders>
            <w:shd w:val="clear" w:color="auto" w:fill="auto"/>
            <w:noWrap/>
            <w:vAlign w:val="center"/>
            <w:hideMark/>
          </w:tcPr>
          <w:p w14:paraId="2DD2A3E6" w14:textId="77777777" w:rsidR="00C34CFA" w:rsidRPr="00C34CFA" w:rsidRDefault="00C34CFA" w:rsidP="00C34CFA">
            <w:pPr>
              <w:widowControl/>
              <w:jc w:val="center"/>
              <w:rPr>
                <w:rFonts w:ascii="宋体" w:eastAsia="宋体" w:hAnsi="宋体" w:cs="宋体" w:hint="eastAsia"/>
                <w:color w:val="000000"/>
                <w:kern w:val="0"/>
                <w:sz w:val="22"/>
                <w:szCs w:val="22"/>
              </w:rPr>
            </w:pPr>
            <w:r w:rsidRPr="00C34CFA">
              <w:rPr>
                <w:rFonts w:ascii="宋体" w:eastAsia="宋体" w:hAnsi="宋体" w:cs="宋体" w:hint="eastAsia"/>
                <w:color w:val="000000"/>
                <w:kern w:val="0"/>
                <w:sz w:val="22"/>
                <w:szCs w:val="22"/>
              </w:rPr>
              <w:t>1</w:t>
            </w:r>
          </w:p>
        </w:tc>
      </w:tr>
      <w:tr w:rsidR="00C34CFA" w:rsidRPr="00C34CFA" w14:paraId="68826EE2" w14:textId="77777777" w:rsidTr="00C34CFA">
        <w:trPr>
          <w:trHeight w:val="345"/>
        </w:trPr>
        <w:tc>
          <w:tcPr>
            <w:tcW w:w="820" w:type="dxa"/>
            <w:vMerge/>
            <w:tcBorders>
              <w:top w:val="nil"/>
              <w:left w:val="single" w:sz="4" w:space="0" w:color="auto"/>
              <w:bottom w:val="single" w:sz="4" w:space="0" w:color="auto"/>
              <w:right w:val="single" w:sz="4" w:space="0" w:color="auto"/>
            </w:tcBorders>
            <w:vAlign w:val="center"/>
            <w:hideMark/>
          </w:tcPr>
          <w:p w14:paraId="198A2DB2" w14:textId="77777777" w:rsidR="00C34CFA" w:rsidRPr="00C34CFA" w:rsidRDefault="00C34CFA" w:rsidP="00C34CFA">
            <w:pPr>
              <w:widowControl/>
              <w:jc w:val="left"/>
              <w:rPr>
                <w:rFonts w:ascii="宋体" w:eastAsia="宋体" w:hAnsi="宋体" w:cs="宋体"/>
                <w:b/>
                <w:bCs/>
                <w:color w:val="000000"/>
                <w:kern w:val="0"/>
                <w:sz w:val="22"/>
                <w:szCs w:val="22"/>
              </w:rPr>
            </w:pPr>
          </w:p>
        </w:tc>
        <w:tc>
          <w:tcPr>
            <w:tcW w:w="760" w:type="dxa"/>
            <w:vMerge/>
            <w:tcBorders>
              <w:top w:val="nil"/>
              <w:left w:val="single" w:sz="4" w:space="0" w:color="auto"/>
              <w:bottom w:val="single" w:sz="4" w:space="0" w:color="auto"/>
              <w:right w:val="single" w:sz="4" w:space="0" w:color="auto"/>
            </w:tcBorders>
            <w:vAlign w:val="center"/>
            <w:hideMark/>
          </w:tcPr>
          <w:p w14:paraId="6507C7D3" w14:textId="77777777" w:rsidR="00C34CFA" w:rsidRPr="00C34CFA" w:rsidRDefault="00C34CFA" w:rsidP="00C34CFA">
            <w:pPr>
              <w:widowControl/>
              <w:jc w:val="left"/>
              <w:rPr>
                <w:rFonts w:ascii="宋体" w:eastAsia="宋体" w:hAnsi="宋体" w:cs="宋体"/>
                <w:b/>
                <w:bCs/>
                <w:color w:val="000000"/>
                <w:kern w:val="0"/>
                <w:sz w:val="22"/>
                <w:szCs w:val="22"/>
              </w:rPr>
            </w:pPr>
          </w:p>
        </w:tc>
        <w:tc>
          <w:tcPr>
            <w:tcW w:w="1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89D266" w14:textId="77777777" w:rsidR="00C34CFA" w:rsidRPr="00C34CFA" w:rsidRDefault="00C34CFA" w:rsidP="00C34CFA">
            <w:pPr>
              <w:widowControl/>
              <w:jc w:val="center"/>
              <w:rPr>
                <w:rFonts w:ascii="宋体" w:eastAsia="宋体" w:hAnsi="宋体" w:cs="宋体" w:hint="eastAsia"/>
                <w:b/>
                <w:bCs/>
                <w:color w:val="000000"/>
                <w:kern w:val="0"/>
                <w:sz w:val="22"/>
                <w:szCs w:val="22"/>
              </w:rPr>
            </w:pPr>
            <w:r w:rsidRPr="00C34CFA">
              <w:rPr>
                <w:rFonts w:ascii="宋体" w:eastAsia="宋体" w:hAnsi="宋体" w:cs="宋体" w:hint="eastAsia"/>
                <w:b/>
                <w:bCs/>
                <w:color w:val="000000"/>
                <w:kern w:val="0"/>
                <w:sz w:val="22"/>
                <w:szCs w:val="22"/>
              </w:rPr>
              <w:t>基础设施（设备购置）项目</w:t>
            </w:r>
          </w:p>
        </w:tc>
        <w:tc>
          <w:tcPr>
            <w:tcW w:w="1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5990B6" w14:textId="77777777" w:rsidR="00C34CFA" w:rsidRPr="00C34CFA" w:rsidRDefault="00C34CFA" w:rsidP="00C34CFA">
            <w:pPr>
              <w:widowControl/>
              <w:jc w:val="center"/>
              <w:rPr>
                <w:rFonts w:ascii="宋体" w:eastAsia="宋体" w:hAnsi="宋体" w:cs="宋体" w:hint="eastAsia"/>
                <w:b/>
                <w:bCs/>
                <w:color w:val="000000"/>
                <w:kern w:val="0"/>
                <w:sz w:val="22"/>
                <w:szCs w:val="22"/>
              </w:rPr>
            </w:pPr>
            <w:r w:rsidRPr="00C34CFA">
              <w:rPr>
                <w:rFonts w:ascii="宋体" w:eastAsia="宋体" w:hAnsi="宋体" w:cs="宋体" w:hint="eastAsia"/>
                <w:b/>
                <w:bCs/>
                <w:color w:val="000000"/>
                <w:kern w:val="0"/>
                <w:sz w:val="22"/>
                <w:szCs w:val="22"/>
              </w:rPr>
              <w:t>项目效果</w:t>
            </w:r>
          </w:p>
        </w:tc>
        <w:tc>
          <w:tcPr>
            <w:tcW w:w="2840" w:type="dxa"/>
            <w:tcBorders>
              <w:top w:val="nil"/>
              <w:left w:val="single" w:sz="4" w:space="0" w:color="auto"/>
              <w:bottom w:val="single" w:sz="4" w:space="0" w:color="auto"/>
              <w:right w:val="single" w:sz="4" w:space="0" w:color="auto"/>
            </w:tcBorders>
            <w:shd w:val="clear" w:color="auto" w:fill="auto"/>
            <w:vAlign w:val="center"/>
            <w:hideMark/>
          </w:tcPr>
          <w:p w14:paraId="2711611F" w14:textId="77777777" w:rsidR="00C34CFA" w:rsidRPr="00C34CFA" w:rsidRDefault="00C34CFA" w:rsidP="00C34CFA">
            <w:pPr>
              <w:widowControl/>
              <w:jc w:val="center"/>
              <w:rPr>
                <w:rFonts w:ascii="宋体" w:eastAsia="宋体" w:hAnsi="宋体" w:cs="宋体" w:hint="eastAsia"/>
                <w:kern w:val="0"/>
                <w:sz w:val="22"/>
                <w:szCs w:val="22"/>
              </w:rPr>
            </w:pPr>
            <w:r w:rsidRPr="00C34CFA">
              <w:rPr>
                <w:rFonts w:ascii="宋体" w:eastAsia="宋体" w:hAnsi="宋体" w:cs="宋体" w:hint="eastAsia"/>
                <w:kern w:val="0"/>
                <w:sz w:val="22"/>
                <w:szCs w:val="22"/>
              </w:rPr>
              <w:t>功能性★</w:t>
            </w:r>
          </w:p>
        </w:tc>
        <w:tc>
          <w:tcPr>
            <w:tcW w:w="740" w:type="dxa"/>
            <w:tcBorders>
              <w:top w:val="nil"/>
              <w:left w:val="nil"/>
              <w:bottom w:val="single" w:sz="4" w:space="0" w:color="auto"/>
              <w:right w:val="single" w:sz="4" w:space="0" w:color="auto"/>
            </w:tcBorders>
            <w:shd w:val="clear" w:color="auto" w:fill="auto"/>
            <w:noWrap/>
            <w:vAlign w:val="center"/>
            <w:hideMark/>
          </w:tcPr>
          <w:p w14:paraId="60C7B548" w14:textId="77777777" w:rsidR="00C34CFA" w:rsidRPr="00C34CFA" w:rsidRDefault="00C34CFA" w:rsidP="00C34CFA">
            <w:pPr>
              <w:widowControl/>
              <w:jc w:val="center"/>
              <w:rPr>
                <w:rFonts w:ascii="宋体" w:eastAsia="宋体" w:hAnsi="宋体" w:cs="宋体" w:hint="eastAsia"/>
                <w:color w:val="000000"/>
                <w:kern w:val="0"/>
                <w:sz w:val="22"/>
                <w:szCs w:val="22"/>
              </w:rPr>
            </w:pPr>
            <w:r w:rsidRPr="00C34CFA">
              <w:rPr>
                <w:rFonts w:ascii="宋体" w:eastAsia="宋体" w:hAnsi="宋体" w:cs="宋体" w:hint="eastAsia"/>
                <w:color w:val="000000"/>
                <w:kern w:val="0"/>
                <w:sz w:val="22"/>
                <w:szCs w:val="22"/>
              </w:rPr>
              <w:t>3</w:t>
            </w:r>
          </w:p>
        </w:tc>
      </w:tr>
      <w:tr w:rsidR="00C34CFA" w:rsidRPr="00C34CFA" w14:paraId="3B03288B" w14:textId="77777777" w:rsidTr="00C34CFA">
        <w:trPr>
          <w:trHeight w:val="345"/>
        </w:trPr>
        <w:tc>
          <w:tcPr>
            <w:tcW w:w="820" w:type="dxa"/>
            <w:vMerge/>
            <w:tcBorders>
              <w:top w:val="nil"/>
              <w:left w:val="single" w:sz="4" w:space="0" w:color="auto"/>
              <w:bottom w:val="single" w:sz="4" w:space="0" w:color="auto"/>
              <w:right w:val="single" w:sz="4" w:space="0" w:color="auto"/>
            </w:tcBorders>
            <w:vAlign w:val="center"/>
            <w:hideMark/>
          </w:tcPr>
          <w:p w14:paraId="6EE4CB3C" w14:textId="77777777" w:rsidR="00C34CFA" w:rsidRPr="00C34CFA" w:rsidRDefault="00C34CFA" w:rsidP="00C34CFA">
            <w:pPr>
              <w:widowControl/>
              <w:jc w:val="left"/>
              <w:rPr>
                <w:rFonts w:ascii="宋体" w:eastAsia="宋体" w:hAnsi="宋体" w:cs="宋体"/>
                <w:b/>
                <w:bCs/>
                <w:color w:val="000000"/>
                <w:kern w:val="0"/>
                <w:sz w:val="22"/>
                <w:szCs w:val="22"/>
              </w:rPr>
            </w:pPr>
          </w:p>
        </w:tc>
        <w:tc>
          <w:tcPr>
            <w:tcW w:w="760" w:type="dxa"/>
            <w:vMerge/>
            <w:tcBorders>
              <w:top w:val="nil"/>
              <w:left w:val="single" w:sz="4" w:space="0" w:color="auto"/>
              <w:bottom w:val="single" w:sz="4" w:space="0" w:color="auto"/>
              <w:right w:val="single" w:sz="4" w:space="0" w:color="auto"/>
            </w:tcBorders>
            <w:vAlign w:val="center"/>
            <w:hideMark/>
          </w:tcPr>
          <w:p w14:paraId="5A55B5A8" w14:textId="77777777" w:rsidR="00C34CFA" w:rsidRPr="00C34CFA" w:rsidRDefault="00C34CFA" w:rsidP="00C34CFA">
            <w:pPr>
              <w:widowControl/>
              <w:jc w:val="left"/>
              <w:rPr>
                <w:rFonts w:ascii="宋体" w:eastAsia="宋体" w:hAnsi="宋体" w:cs="宋体"/>
                <w:b/>
                <w:bCs/>
                <w:color w:val="000000"/>
                <w:kern w:val="0"/>
                <w:sz w:val="22"/>
                <w:szCs w:val="22"/>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14:paraId="2526C76C" w14:textId="77777777" w:rsidR="00C34CFA" w:rsidRPr="00C34CFA" w:rsidRDefault="00C34CFA" w:rsidP="00C34CFA">
            <w:pPr>
              <w:widowControl/>
              <w:jc w:val="left"/>
              <w:rPr>
                <w:rFonts w:ascii="宋体" w:eastAsia="宋体" w:hAnsi="宋体" w:cs="宋体"/>
                <w:b/>
                <w:bCs/>
                <w:color w:val="000000"/>
                <w:kern w:val="0"/>
                <w:sz w:val="22"/>
                <w:szCs w:val="22"/>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14:paraId="5BBD4875" w14:textId="77777777" w:rsidR="00C34CFA" w:rsidRPr="00C34CFA" w:rsidRDefault="00C34CFA" w:rsidP="00C34CFA">
            <w:pPr>
              <w:widowControl/>
              <w:jc w:val="left"/>
              <w:rPr>
                <w:rFonts w:ascii="宋体" w:eastAsia="宋体" w:hAnsi="宋体" w:cs="宋体"/>
                <w:b/>
                <w:bCs/>
                <w:color w:val="000000"/>
                <w:kern w:val="0"/>
                <w:sz w:val="22"/>
                <w:szCs w:val="22"/>
              </w:rPr>
            </w:pPr>
          </w:p>
        </w:tc>
        <w:tc>
          <w:tcPr>
            <w:tcW w:w="2840" w:type="dxa"/>
            <w:tcBorders>
              <w:top w:val="nil"/>
              <w:left w:val="single" w:sz="4" w:space="0" w:color="auto"/>
              <w:bottom w:val="single" w:sz="4" w:space="0" w:color="auto"/>
              <w:right w:val="single" w:sz="4" w:space="0" w:color="auto"/>
            </w:tcBorders>
            <w:shd w:val="clear" w:color="auto" w:fill="auto"/>
            <w:vAlign w:val="center"/>
            <w:hideMark/>
          </w:tcPr>
          <w:p w14:paraId="0791A2A0" w14:textId="77777777" w:rsidR="00C34CFA" w:rsidRPr="00C34CFA" w:rsidRDefault="00C34CFA" w:rsidP="00C34CFA">
            <w:pPr>
              <w:widowControl/>
              <w:jc w:val="center"/>
              <w:rPr>
                <w:rFonts w:ascii="宋体" w:eastAsia="宋体" w:hAnsi="宋体" w:cs="宋体" w:hint="eastAsia"/>
                <w:kern w:val="0"/>
                <w:sz w:val="22"/>
                <w:szCs w:val="22"/>
              </w:rPr>
            </w:pPr>
            <w:r w:rsidRPr="00C34CFA">
              <w:rPr>
                <w:rFonts w:ascii="宋体" w:eastAsia="宋体" w:hAnsi="宋体" w:cs="宋体" w:hint="eastAsia"/>
                <w:kern w:val="0"/>
                <w:sz w:val="22"/>
                <w:szCs w:val="22"/>
              </w:rPr>
              <w:t>配套性★</w:t>
            </w:r>
          </w:p>
        </w:tc>
        <w:tc>
          <w:tcPr>
            <w:tcW w:w="740" w:type="dxa"/>
            <w:tcBorders>
              <w:top w:val="nil"/>
              <w:left w:val="nil"/>
              <w:bottom w:val="single" w:sz="4" w:space="0" w:color="auto"/>
              <w:right w:val="single" w:sz="4" w:space="0" w:color="auto"/>
            </w:tcBorders>
            <w:shd w:val="clear" w:color="auto" w:fill="auto"/>
            <w:noWrap/>
            <w:vAlign w:val="center"/>
            <w:hideMark/>
          </w:tcPr>
          <w:p w14:paraId="791879BC" w14:textId="77777777" w:rsidR="00C34CFA" w:rsidRPr="00C34CFA" w:rsidRDefault="00C34CFA" w:rsidP="00C34CFA">
            <w:pPr>
              <w:widowControl/>
              <w:jc w:val="center"/>
              <w:rPr>
                <w:rFonts w:ascii="宋体" w:eastAsia="宋体" w:hAnsi="宋体" w:cs="宋体" w:hint="eastAsia"/>
                <w:color w:val="000000"/>
                <w:kern w:val="0"/>
                <w:sz w:val="22"/>
                <w:szCs w:val="22"/>
              </w:rPr>
            </w:pPr>
            <w:r w:rsidRPr="00C34CFA">
              <w:rPr>
                <w:rFonts w:ascii="宋体" w:eastAsia="宋体" w:hAnsi="宋体" w:cs="宋体" w:hint="eastAsia"/>
                <w:color w:val="000000"/>
                <w:kern w:val="0"/>
                <w:sz w:val="22"/>
                <w:szCs w:val="22"/>
              </w:rPr>
              <w:t>3</w:t>
            </w:r>
          </w:p>
        </w:tc>
      </w:tr>
      <w:tr w:rsidR="00C34CFA" w:rsidRPr="00C34CFA" w14:paraId="67E2DA14" w14:textId="77777777" w:rsidTr="00C34CFA">
        <w:trPr>
          <w:trHeight w:val="345"/>
        </w:trPr>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03373118" w14:textId="77777777" w:rsidR="00C34CFA" w:rsidRPr="00C34CFA" w:rsidRDefault="00C34CFA" w:rsidP="00C34CFA">
            <w:pPr>
              <w:widowControl/>
              <w:jc w:val="center"/>
              <w:rPr>
                <w:rFonts w:ascii="宋体" w:eastAsia="宋体" w:hAnsi="宋体" w:cs="宋体" w:hint="eastAsia"/>
                <w:b/>
                <w:bCs/>
                <w:color w:val="000000"/>
                <w:kern w:val="0"/>
                <w:sz w:val="22"/>
                <w:szCs w:val="22"/>
              </w:rPr>
            </w:pPr>
            <w:r w:rsidRPr="00C34CFA">
              <w:rPr>
                <w:rFonts w:ascii="宋体" w:eastAsia="宋体" w:hAnsi="宋体" w:cs="宋体" w:hint="eastAsia"/>
                <w:b/>
                <w:bCs/>
                <w:color w:val="000000"/>
                <w:kern w:val="0"/>
                <w:sz w:val="22"/>
                <w:szCs w:val="22"/>
              </w:rPr>
              <w:t>30%</w:t>
            </w:r>
          </w:p>
        </w:tc>
        <w:tc>
          <w:tcPr>
            <w:tcW w:w="760" w:type="dxa"/>
            <w:vMerge w:val="restart"/>
            <w:tcBorders>
              <w:top w:val="nil"/>
              <w:left w:val="single" w:sz="4" w:space="0" w:color="auto"/>
              <w:bottom w:val="single" w:sz="4" w:space="0" w:color="auto"/>
              <w:right w:val="single" w:sz="4" w:space="0" w:color="auto"/>
            </w:tcBorders>
            <w:shd w:val="clear" w:color="auto" w:fill="auto"/>
            <w:vAlign w:val="center"/>
            <w:hideMark/>
          </w:tcPr>
          <w:p w14:paraId="77631BF7" w14:textId="77777777" w:rsidR="00C34CFA" w:rsidRPr="00C34CFA" w:rsidRDefault="00C34CFA" w:rsidP="00C34CFA">
            <w:pPr>
              <w:widowControl/>
              <w:jc w:val="center"/>
              <w:rPr>
                <w:rFonts w:ascii="宋体" w:eastAsia="宋体" w:hAnsi="宋体" w:cs="宋体" w:hint="eastAsia"/>
                <w:b/>
                <w:bCs/>
                <w:color w:val="000000"/>
                <w:kern w:val="0"/>
                <w:sz w:val="22"/>
                <w:szCs w:val="22"/>
              </w:rPr>
            </w:pPr>
            <w:r w:rsidRPr="00C34CFA">
              <w:rPr>
                <w:rFonts w:ascii="宋体" w:eastAsia="宋体" w:hAnsi="宋体" w:cs="宋体" w:hint="eastAsia"/>
                <w:b/>
                <w:bCs/>
                <w:color w:val="000000"/>
                <w:kern w:val="0"/>
                <w:sz w:val="22"/>
                <w:szCs w:val="22"/>
              </w:rPr>
              <w:t>特性指标</w:t>
            </w:r>
          </w:p>
        </w:tc>
        <w:tc>
          <w:tcPr>
            <w:tcW w:w="1900" w:type="dxa"/>
            <w:vMerge w:val="restart"/>
            <w:tcBorders>
              <w:top w:val="single" w:sz="4" w:space="0" w:color="auto"/>
              <w:left w:val="single" w:sz="4" w:space="0" w:color="auto"/>
              <w:bottom w:val="nil"/>
              <w:right w:val="single" w:sz="4" w:space="0" w:color="000000"/>
            </w:tcBorders>
            <w:shd w:val="clear" w:color="auto" w:fill="auto"/>
            <w:vAlign w:val="center"/>
            <w:hideMark/>
          </w:tcPr>
          <w:p w14:paraId="3034C00E" w14:textId="77777777" w:rsidR="00C34CFA" w:rsidRPr="00C34CFA" w:rsidRDefault="00C34CFA" w:rsidP="00C34CFA">
            <w:pPr>
              <w:widowControl/>
              <w:jc w:val="center"/>
              <w:rPr>
                <w:rFonts w:ascii="宋体" w:eastAsia="宋体" w:hAnsi="宋体" w:cs="宋体" w:hint="eastAsia"/>
                <w:b/>
                <w:bCs/>
                <w:color w:val="000000"/>
                <w:kern w:val="0"/>
                <w:sz w:val="22"/>
                <w:szCs w:val="22"/>
              </w:rPr>
            </w:pPr>
            <w:r w:rsidRPr="00C34CFA">
              <w:rPr>
                <w:rFonts w:ascii="宋体" w:eastAsia="宋体" w:hAnsi="宋体" w:cs="宋体" w:hint="eastAsia"/>
                <w:b/>
                <w:bCs/>
                <w:color w:val="000000"/>
                <w:kern w:val="0"/>
                <w:sz w:val="22"/>
                <w:szCs w:val="22"/>
              </w:rPr>
              <w:t>效益指标</w:t>
            </w:r>
          </w:p>
        </w:tc>
        <w:tc>
          <w:tcPr>
            <w:tcW w:w="1900" w:type="dxa"/>
            <w:tcBorders>
              <w:top w:val="nil"/>
              <w:left w:val="nil"/>
              <w:bottom w:val="single" w:sz="4" w:space="0" w:color="auto"/>
              <w:right w:val="single" w:sz="4" w:space="0" w:color="auto"/>
            </w:tcBorders>
            <w:shd w:val="clear" w:color="auto" w:fill="auto"/>
            <w:vAlign w:val="center"/>
            <w:hideMark/>
          </w:tcPr>
          <w:p w14:paraId="72B8A416" w14:textId="77777777" w:rsidR="00C34CFA" w:rsidRPr="00C34CFA" w:rsidRDefault="00C34CFA" w:rsidP="00C34CFA">
            <w:pPr>
              <w:widowControl/>
              <w:jc w:val="center"/>
              <w:rPr>
                <w:rFonts w:ascii="宋体" w:eastAsia="宋体" w:hAnsi="宋体" w:cs="宋体" w:hint="eastAsia"/>
                <w:b/>
                <w:bCs/>
                <w:color w:val="000000"/>
                <w:kern w:val="0"/>
                <w:sz w:val="22"/>
                <w:szCs w:val="22"/>
              </w:rPr>
            </w:pPr>
            <w:r w:rsidRPr="00C34CFA">
              <w:rPr>
                <w:rFonts w:ascii="宋体" w:eastAsia="宋体" w:hAnsi="宋体" w:cs="宋体" w:hint="eastAsia"/>
                <w:b/>
                <w:bCs/>
                <w:color w:val="000000"/>
                <w:kern w:val="0"/>
                <w:sz w:val="22"/>
                <w:szCs w:val="22"/>
              </w:rPr>
              <w:t>经济效益</w:t>
            </w:r>
          </w:p>
        </w:tc>
        <w:tc>
          <w:tcPr>
            <w:tcW w:w="2840" w:type="dxa"/>
            <w:tcBorders>
              <w:top w:val="nil"/>
              <w:left w:val="single" w:sz="4" w:space="0" w:color="auto"/>
              <w:bottom w:val="single" w:sz="4" w:space="0" w:color="auto"/>
              <w:right w:val="single" w:sz="4" w:space="0" w:color="auto"/>
            </w:tcBorders>
            <w:shd w:val="clear" w:color="auto" w:fill="auto"/>
            <w:vAlign w:val="center"/>
            <w:hideMark/>
          </w:tcPr>
          <w:p w14:paraId="307BD961" w14:textId="77777777" w:rsidR="00C34CFA" w:rsidRPr="00C34CFA" w:rsidRDefault="00C34CFA" w:rsidP="00C34CFA">
            <w:pPr>
              <w:widowControl/>
              <w:jc w:val="center"/>
              <w:rPr>
                <w:rFonts w:ascii="宋体" w:eastAsia="宋体" w:hAnsi="宋体" w:cs="宋体" w:hint="eastAsia"/>
                <w:color w:val="000000"/>
                <w:kern w:val="0"/>
                <w:sz w:val="22"/>
                <w:szCs w:val="22"/>
              </w:rPr>
            </w:pPr>
            <w:r w:rsidRPr="00C34CFA">
              <w:rPr>
                <w:rFonts w:ascii="宋体" w:eastAsia="宋体" w:hAnsi="宋体" w:cs="宋体" w:hint="eastAsia"/>
                <w:color w:val="000000"/>
                <w:kern w:val="0"/>
                <w:sz w:val="22"/>
                <w:szCs w:val="22"/>
              </w:rPr>
              <w:t>成本节约率</w:t>
            </w:r>
          </w:p>
        </w:tc>
        <w:tc>
          <w:tcPr>
            <w:tcW w:w="740" w:type="dxa"/>
            <w:tcBorders>
              <w:top w:val="nil"/>
              <w:left w:val="nil"/>
              <w:bottom w:val="single" w:sz="4" w:space="0" w:color="auto"/>
              <w:right w:val="single" w:sz="4" w:space="0" w:color="auto"/>
            </w:tcBorders>
            <w:shd w:val="clear" w:color="auto" w:fill="auto"/>
            <w:noWrap/>
            <w:vAlign w:val="center"/>
            <w:hideMark/>
          </w:tcPr>
          <w:p w14:paraId="1A4F1B9B" w14:textId="77777777" w:rsidR="00C34CFA" w:rsidRPr="00C34CFA" w:rsidRDefault="00C34CFA" w:rsidP="00C34CFA">
            <w:pPr>
              <w:widowControl/>
              <w:jc w:val="center"/>
              <w:rPr>
                <w:rFonts w:ascii="宋体" w:eastAsia="宋体" w:hAnsi="宋体" w:cs="宋体" w:hint="eastAsia"/>
                <w:color w:val="000000"/>
                <w:kern w:val="0"/>
                <w:sz w:val="22"/>
                <w:szCs w:val="22"/>
              </w:rPr>
            </w:pPr>
            <w:r w:rsidRPr="00C34CFA">
              <w:rPr>
                <w:rFonts w:ascii="宋体" w:eastAsia="宋体" w:hAnsi="宋体" w:cs="宋体" w:hint="eastAsia"/>
                <w:color w:val="000000"/>
                <w:kern w:val="0"/>
                <w:sz w:val="22"/>
                <w:szCs w:val="22"/>
              </w:rPr>
              <w:t>6</w:t>
            </w:r>
          </w:p>
        </w:tc>
      </w:tr>
      <w:tr w:rsidR="00C34CFA" w:rsidRPr="00C34CFA" w14:paraId="31754C15" w14:textId="77777777" w:rsidTr="00C34CFA">
        <w:trPr>
          <w:trHeight w:val="345"/>
        </w:trPr>
        <w:tc>
          <w:tcPr>
            <w:tcW w:w="820" w:type="dxa"/>
            <w:vMerge/>
            <w:tcBorders>
              <w:top w:val="nil"/>
              <w:left w:val="single" w:sz="4" w:space="0" w:color="auto"/>
              <w:bottom w:val="single" w:sz="4" w:space="0" w:color="auto"/>
              <w:right w:val="single" w:sz="4" w:space="0" w:color="auto"/>
            </w:tcBorders>
            <w:vAlign w:val="center"/>
            <w:hideMark/>
          </w:tcPr>
          <w:p w14:paraId="04D52A21" w14:textId="77777777" w:rsidR="00C34CFA" w:rsidRPr="00C34CFA" w:rsidRDefault="00C34CFA" w:rsidP="00C34CFA">
            <w:pPr>
              <w:widowControl/>
              <w:jc w:val="left"/>
              <w:rPr>
                <w:rFonts w:ascii="宋体" w:eastAsia="宋体" w:hAnsi="宋体" w:cs="宋体"/>
                <w:b/>
                <w:bCs/>
                <w:color w:val="000000"/>
                <w:kern w:val="0"/>
                <w:sz w:val="22"/>
                <w:szCs w:val="22"/>
              </w:rPr>
            </w:pPr>
          </w:p>
        </w:tc>
        <w:tc>
          <w:tcPr>
            <w:tcW w:w="760" w:type="dxa"/>
            <w:vMerge/>
            <w:tcBorders>
              <w:top w:val="nil"/>
              <w:left w:val="single" w:sz="4" w:space="0" w:color="auto"/>
              <w:bottom w:val="single" w:sz="4" w:space="0" w:color="auto"/>
              <w:right w:val="single" w:sz="4" w:space="0" w:color="auto"/>
            </w:tcBorders>
            <w:vAlign w:val="center"/>
            <w:hideMark/>
          </w:tcPr>
          <w:p w14:paraId="00BDE6F2" w14:textId="77777777" w:rsidR="00C34CFA" w:rsidRPr="00C34CFA" w:rsidRDefault="00C34CFA" w:rsidP="00C34CFA">
            <w:pPr>
              <w:widowControl/>
              <w:jc w:val="left"/>
              <w:rPr>
                <w:rFonts w:ascii="宋体" w:eastAsia="宋体" w:hAnsi="宋体" w:cs="宋体"/>
                <w:b/>
                <w:bCs/>
                <w:color w:val="000000"/>
                <w:kern w:val="0"/>
                <w:sz w:val="22"/>
                <w:szCs w:val="22"/>
              </w:rPr>
            </w:pPr>
          </w:p>
        </w:tc>
        <w:tc>
          <w:tcPr>
            <w:tcW w:w="1900" w:type="dxa"/>
            <w:vMerge/>
            <w:tcBorders>
              <w:top w:val="single" w:sz="4" w:space="0" w:color="auto"/>
              <w:left w:val="single" w:sz="4" w:space="0" w:color="auto"/>
              <w:bottom w:val="nil"/>
              <w:right w:val="single" w:sz="4" w:space="0" w:color="000000"/>
            </w:tcBorders>
            <w:vAlign w:val="center"/>
            <w:hideMark/>
          </w:tcPr>
          <w:p w14:paraId="105172D0" w14:textId="77777777" w:rsidR="00C34CFA" w:rsidRPr="00C34CFA" w:rsidRDefault="00C34CFA" w:rsidP="00C34CFA">
            <w:pPr>
              <w:widowControl/>
              <w:jc w:val="left"/>
              <w:rPr>
                <w:rFonts w:ascii="宋体" w:eastAsia="宋体" w:hAnsi="宋体" w:cs="宋体"/>
                <w:b/>
                <w:bCs/>
                <w:color w:val="000000"/>
                <w:kern w:val="0"/>
                <w:sz w:val="22"/>
                <w:szCs w:val="22"/>
              </w:rPr>
            </w:pPr>
          </w:p>
        </w:tc>
        <w:tc>
          <w:tcPr>
            <w:tcW w:w="1900" w:type="dxa"/>
            <w:tcBorders>
              <w:top w:val="nil"/>
              <w:left w:val="nil"/>
              <w:bottom w:val="single" w:sz="4" w:space="0" w:color="auto"/>
              <w:right w:val="single" w:sz="4" w:space="0" w:color="auto"/>
            </w:tcBorders>
            <w:shd w:val="clear" w:color="auto" w:fill="auto"/>
            <w:vAlign w:val="center"/>
            <w:hideMark/>
          </w:tcPr>
          <w:p w14:paraId="1FAE3F14" w14:textId="77777777" w:rsidR="00C34CFA" w:rsidRPr="00C34CFA" w:rsidRDefault="00C34CFA" w:rsidP="00C34CFA">
            <w:pPr>
              <w:widowControl/>
              <w:jc w:val="center"/>
              <w:rPr>
                <w:rFonts w:ascii="宋体" w:eastAsia="宋体" w:hAnsi="宋体" w:cs="宋体" w:hint="eastAsia"/>
                <w:b/>
                <w:bCs/>
                <w:color w:val="000000"/>
                <w:kern w:val="0"/>
                <w:sz w:val="22"/>
                <w:szCs w:val="22"/>
              </w:rPr>
            </w:pPr>
            <w:r w:rsidRPr="00C34CFA">
              <w:rPr>
                <w:rFonts w:ascii="宋体" w:eastAsia="宋体" w:hAnsi="宋体" w:cs="宋体" w:hint="eastAsia"/>
                <w:b/>
                <w:bCs/>
                <w:color w:val="000000"/>
                <w:kern w:val="0"/>
                <w:sz w:val="22"/>
                <w:szCs w:val="22"/>
              </w:rPr>
              <w:t>社会效益</w:t>
            </w:r>
          </w:p>
        </w:tc>
        <w:tc>
          <w:tcPr>
            <w:tcW w:w="2840" w:type="dxa"/>
            <w:tcBorders>
              <w:top w:val="nil"/>
              <w:left w:val="single" w:sz="4" w:space="0" w:color="auto"/>
              <w:bottom w:val="single" w:sz="4" w:space="0" w:color="auto"/>
              <w:right w:val="single" w:sz="4" w:space="0" w:color="auto"/>
            </w:tcBorders>
            <w:shd w:val="clear" w:color="auto" w:fill="auto"/>
            <w:vAlign w:val="center"/>
            <w:hideMark/>
          </w:tcPr>
          <w:p w14:paraId="7AB69301" w14:textId="77777777" w:rsidR="00C34CFA" w:rsidRPr="00C34CFA" w:rsidRDefault="00C34CFA" w:rsidP="00C34CFA">
            <w:pPr>
              <w:widowControl/>
              <w:jc w:val="center"/>
              <w:rPr>
                <w:rFonts w:ascii="宋体" w:eastAsia="宋体" w:hAnsi="宋体" w:cs="宋体" w:hint="eastAsia"/>
                <w:kern w:val="0"/>
                <w:sz w:val="22"/>
                <w:szCs w:val="22"/>
              </w:rPr>
            </w:pPr>
            <w:r w:rsidRPr="00C34CFA">
              <w:rPr>
                <w:rFonts w:ascii="宋体" w:eastAsia="宋体" w:hAnsi="宋体" w:cs="宋体" w:hint="eastAsia"/>
                <w:kern w:val="0"/>
                <w:sz w:val="22"/>
                <w:szCs w:val="22"/>
              </w:rPr>
              <w:t>社会贡献率</w:t>
            </w:r>
          </w:p>
        </w:tc>
        <w:tc>
          <w:tcPr>
            <w:tcW w:w="740" w:type="dxa"/>
            <w:tcBorders>
              <w:top w:val="nil"/>
              <w:left w:val="nil"/>
              <w:bottom w:val="single" w:sz="4" w:space="0" w:color="auto"/>
              <w:right w:val="single" w:sz="4" w:space="0" w:color="auto"/>
            </w:tcBorders>
            <w:shd w:val="clear" w:color="auto" w:fill="auto"/>
            <w:noWrap/>
            <w:vAlign w:val="center"/>
            <w:hideMark/>
          </w:tcPr>
          <w:p w14:paraId="4932806A" w14:textId="77777777" w:rsidR="00C34CFA" w:rsidRPr="00C34CFA" w:rsidRDefault="00C34CFA" w:rsidP="00C34CFA">
            <w:pPr>
              <w:widowControl/>
              <w:jc w:val="center"/>
              <w:rPr>
                <w:rFonts w:ascii="宋体" w:eastAsia="宋体" w:hAnsi="宋体" w:cs="宋体" w:hint="eastAsia"/>
                <w:color w:val="000000"/>
                <w:kern w:val="0"/>
                <w:sz w:val="22"/>
                <w:szCs w:val="22"/>
              </w:rPr>
            </w:pPr>
            <w:r w:rsidRPr="00C34CFA">
              <w:rPr>
                <w:rFonts w:ascii="宋体" w:eastAsia="宋体" w:hAnsi="宋体" w:cs="宋体" w:hint="eastAsia"/>
                <w:color w:val="000000"/>
                <w:kern w:val="0"/>
                <w:sz w:val="22"/>
                <w:szCs w:val="22"/>
              </w:rPr>
              <w:t>7</w:t>
            </w:r>
          </w:p>
        </w:tc>
      </w:tr>
      <w:tr w:rsidR="00C34CFA" w:rsidRPr="00C34CFA" w14:paraId="23E9116E" w14:textId="77777777" w:rsidTr="00C34CFA">
        <w:trPr>
          <w:trHeight w:val="675"/>
        </w:trPr>
        <w:tc>
          <w:tcPr>
            <w:tcW w:w="820" w:type="dxa"/>
            <w:vMerge/>
            <w:tcBorders>
              <w:top w:val="nil"/>
              <w:left w:val="single" w:sz="4" w:space="0" w:color="auto"/>
              <w:bottom w:val="single" w:sz="4" w:space="0" w:color="auto"/>
              <w:right w:val="single" w:sz="4" w:space="0" w:color="auto"/>
            </w:tcBorders>
            <w:vAlign w:val="center"/>
            <w:hideMark/>
          </w:tcPr>
          <w:p w14:paraId="7BF498D8" w14:textId="77777777" w:rsidR="00C34CFA" w:rsidRPr="00C34CFA" w:rsidRDefault="00C34CFA" w:rsidP="00C34CFA">
            <w:pPr>
              <w:widowControl/>
              <w:jc w:val="left"/>
              <w:rPr>
                <w:rFonts w:ascii="宋体" w:eastAsia="宋体" w:hAnsi="宋体" w:cs="宋体"/>
                <w:b/>
                <w:bCs/>
                <w:color w:val="000000"/>
                <w:kern w:val="0"/>
                <w:sz w:val="22"/>
                <w:szCs w:val="22"/>
              </w:rPr>
            </w:pPr>
          </w:p>
        </w:tc>
        <w:tc>
          <w:tcPr>
            <w:tcW w:w="760" w:type="dxa"/>
            <w:vMerge/>
            <w:tcBorders>
              <w:top w:val="nil"/>
              <w:left w:val="single" w:sz="4" w:space="0" w:color="auto"/>
              <w:bottom w:val="single" w:sz="4" w:space="0" w:color="auto"/>
              <w:right w:val="single" w:sz="4" w:space="0" w:color="auto"/>
            </w:tcBorders>
            <w:vAlign w:val="center"/>
            <w:hideMark/>
          </w:tcPr>
          <w:p w14:paraId="719880CA" w14:textId="77777777" w:rsidR="00C34CFA" w:rsidRPr="00C34CFA" w:rsidRDefault="00C34CFA" w:rsidP="00C34CFA">
            <w:pPr>
              <w:widowControl/>
              <w:jc w:val="left"/>
              <w:rPr>
                <w:rFonts w:ascii="宋体" w:eastAsia="宋体" w:hAnsi="宋体" w:cs="宋体"/>
                <w:b/>
                <w:bCs/>
                <w:color w:val="000000"/>
                <w:kern w:val="0"/>
                <w:sz w:val="22"/>
                <w:szCs w:val="22"/>
              </w:rPr>
            </w:pPr>
          </w:p>
        </w:tc>
        <w:tc>
          <w:tcPr>
            <w:tcW w:w="1900" w:type="dxa"/>
            <w:vMerge/>
            <w:tcBorders>
              <w:top w:val="single" w:sz="4" w:space="0" w:color="auto"/>
              <w:left w:val="single" w:sz="4" w:space="0" w:color="auto"/>
              <w:bottom w:val="nil"/>
              <w:right w:val="single" w:sz="4" w:space="0" w:color="000000"/>
            </w:tcBorders>
            <w:vAlign w:val="center"/>
            <w:hideMark/>
          </w:tcPr>
          <w:p w14:paraId="0291BC00" w14:textId="77777777" w:rsidR="00C34CFA" w:rsidRPr="00C34CFA" w:rsidRDefault="00C34CFA" w:rsidP="00C34CFA">
            <w:pPr>
              <w:widowControl/>
              <w:jc w:val="left"/>
              <w:rPr>
                <w:rFonts w:ascii="宋体" w:eastAsia="宋体" w:hAnsi="宋体" w:cs="宋体"/>
                <w:b/>
                <w:bCs/>
                <w:color w:val="000000"/>
                <w:kern w:val="0"/>
                <w:sz w:val="22"/>
                <w:szCs w:val="22"/>
              </w:rPr>
            </w:pPr>
          </w:p>
        </w:tc>
        <w:tc>
          <w:tcPr>
            <w:tcW w:w="1900" w:type="dxa"/>
            <w:tcBorders>
              <w:top w:val="nil"/>
              <w:left w:val="nil"/>
              <w:bottom w:val="single" w:sz="4" w:space="0" w:color="auto"/>
              <w:right w:val="single" w:sz="4" w:space="0" w:color="auto"/>
            </w:tcBorders>
            <w:shd w:val="clear" w:color="auto" w:fill="auto"/>
            <w:vAlign w:val="center"/>
            <w:hideMark/>
          </w:tcPr>
          <w:p w14:paraId="2BE5EDCB" w14:textId="77777777" w:rsidR="00C34CFA" w:rsidRPr="00C34CFA" w:rsidRDefault="00C34CFA" w:rsidP="00C34CFA">
            <w:pPr>
              <w:widowControl/>
              <w:jc w:val="center"/>
              <w:rPr>
                <w:rFonts w:ascii="宋体" w:eastAsia="宋体" w:hAnsi="宋体" w:cs="宋体" w:hint="eastAsia"/>
                <w:b/>
                <w:bCs/>
                <w:color w:val="000000"/>
                <w:kern w:val="0"/>
                <w:sz w:val="22"/>
                <w:szCs w:val="22"/>
              </w:rPr>
            </w:pPr>
            <w:r w:rsidRPr="00C34CFA">
              <w:rPr>
                <w:rFonts w:ascii="宋体" w:eastAsia="宋体" w:hAnsi="宋体" w:cs="宋体" w:hint="eastAsia"/>
                <w:b/>
                <w:bCs/>
                <w:color w:val="000000"/>
                <w:kern w:val="0"/>
                <w:sz w:val="22"/>
                <w:szCs w:val="22"/>
              </w:rPr>
              <w:t>生态效益指标</w:t>
            </w:r>
          </w:p>
        </w:tc>
        <w:tc>
          <w:tcPr>
            <w:tcW w:w="2840" w:type="dxa"/>
            <w:tcBorders>
              <w:top w:val="nil"/>
              <w:left w:val="single" w:sz="4" w:space="0" w:color="auto"/>
              <w:bottom w:val="single" w:sz="4" w:space="0" w:color="auto"/>
              <w:right w:val="single" w:sz="4" w:space="0" w:color="auto"/>
            </w:tcBorders>
            <w:shd w:val="clear" w:color="auto" w:fill="auto"/>
            <w:vAlign w:val="center"/>
            <w:hideMark/>
          </w:tcPr>
          <w:p w14:paraId="2EE05B84" w14:textId="77777777" w:rsidR="00C34CFA" w:rsidRPr="00C34CFA" w:rsidRDefault="00C34CFA" w:rsidP="00C34CFA">
            <w:pPr>
              <w:widowControl/>
              <w:jc w:val="left"/>
              <w:rPr>
                <w:rFonts w:ascii="宋体" w:eastAsia="宋体" w:hAnsi="宋体" w:cs="宋体" w:hint="eastAsia"/>
                <w:kern w:val="0"/>
                <w:sz w:val="22"/>
                <w:szCs w:val="22"/>
              </w:rPr>
            </w:pPr>
            <w:r w:rsidRPr="00C34CFA">
              <w:rPr>
                <w:rFonts w:ascii="宋体" w:eastAsia="宋体" w:hAnsi="宋体" w:cs="宋体" w:hint="eastAsia"/>
                <w:kern w:val="0"/>
                <w:sz w:val="22"/>
                <w:szCs w:val="22"/>
              </w:rPr>
              <w:t>使用环境标志产品；废弃物处理情况</w:t>
            </w:r>
          </w:p>
        </w:tc>
        <w:tc>
          <w:tcPr>
            <w:tcW w:w="740" w:type="dxa"/>
            <w:tcBorders>
              <w:top w:val="nil"/>
              <w:left w:val="nil"/>
              <w:bottom w:val="single" w:sz="4" w:space="0" w:color="auto"/>
              <w:right w:val="single" w:sz="4" w:space="0" w:color="auto"/>
            </w:tcBorders>
            <w:shd w:val="clear" w:color="auto" w:fill="auto"/>
            <w:noWrap/>
            <w:vAlign w:val="center"/>
            <w:hideMark/>
          </w:tcPr>
          <w:p w14:paraId="7023AE77" w14:textId="77777777" w:rsidR="00C34CFA" w:rsidRPr="00C34CFA" w:rsidRDefault="00C34CFA" w:rsidP="00C34CFA">
            <w:pPr>
              <w:widowControl/>
              <w:jc w:val="center"/>
              <w:rPr>
                <w:rFonts w:ascii="宋体" w:eastAsia="宋体" w:hAnsi="宋体" w:cs="宋体" w:hint="eastAsia"/>
                <w:color w:val="000000"/>
                <w:kern w:val="0"/>
                <w:sz w:val="22"/>
                <w:szCs w:val="22"/>
              </w:rPr>
            </w:pPr>
            <w:r w:rsidRPr="00C34CFA">
              <w:rPr>
                <w:rFonts w:ascii="宋体" w:eastAsia="宋体" w:hAnsi="宋体" w:cs="宋体" w:hint="eastAsia"/>
                <w:color w:val="000000"/>
                <w:kern w:val="0"/>
                <w:sz w:val="22"/>
                <w:szCs w:val="22"/>
              </w:rPr>
              <w:t>9</w:t>
            </w:r>
          </w:p>
        </w:tc>
      </w:tr>
      <w:tr w:rsidR="00C34CFA" w:rsidRPr="00C34CFA" w14:paraId="25102884" w14:textId="77777777" w:rsidTr="00C34CFA">
        <w:trPr>
          <w:trHeight w:val="360"/>
        </w:trPr>
        <w:tc>
          <w:tcPr>
            <w:tcW w:w="820" w:type="dxa"/>
            <w:vMerge/>
            <w:tcBorders>
              <w:top w:val="nil"/>
              <w:left w:val="single" w:sz="4" w:space="0" w:color="auto"/>
              <w:bottom w:val="single" w:sz="4" w:space="0" w:color="auto"/>
              <w:right w:val="single" w:sz="4" w:space="0" w:color="auto"/>
            </w:tcBorders>
            <w:vAlign w:val="center"/>
            <w:hideMark/>
          </w:tcPr>
          <w:p w14:paraId="3F4E68BA" w14:textId="77777777" w:rsidR="00C34CFA" w:rsidRPr="00C34CFA" w:rsidRDefault="00C34CFA" w:rsidP="00C34CFA">
            <w:pPr>
              <w:widowControl/>
              <w:jc w:val="left"/>
              <w:rPr>
                <w:rFonts w:ascii="宋体" w:eastAsia="宋体" w:hAnsi="宋体" w:cs="宋体"/>
                <w:b/>
                <w:bCs/>
                <w:color w:val="000000"/>
                <w:kern w:val="0"/>
                <w:sz w:val="22"/>
                <w:szCs w:val="22"/>
              </w:rPr>
            </w:pPr>
          </w:p>
        </w:tc>
        <w:tc>
          <w:tcPr>
            <w:tcW w:w="760" w:type="dxa"/>
            <w:vMerge/>
            <w:tcBorders>
              <w:top w:val="nil"/>
              <w:left w:val="single" w:sz="4" w:space="0" w:color="auto"/>
              <w:bottom w:val="single" w:sz="4" w:space="0" w:color="auto"/>
              <w:right w:val="single" w:sz="4" w:space="0" w:color="auto"/>
            </w:tcBorders>
            <w:vAlign w:val="center"/>
            <w:hideMark/>
          </w:tcPr>
          <w:p w14:paraId="3E147126" w14:textId="77777777" w:rsidR="00C34CFA" w:rsidRPr="00C34CFA" w:rsidRDefault="00C34CFA" w:rsidP="00C34CFA">
            <w:pPr>
              <w:widowControl/>
              <w:jc w:val="left"/>
              <w:rPr>
                <w:rFonts w:ascii="宋体" w:eastAsia="宋体" w:hAnsi="宋体" w:cs="宋体"/>
                <w:b/>
                <w:bCs/>
                <w:color w:val="000000"/>
                <w:kern w:val="0"/>
                <w:sz w:val="22"/>
                <w:szCs w:val="22"/>
              </w:rPr>
            </w:pPr>
          </w:p>
        </w:tc>
        <w:tc>
          <w:tcPr>
            <w:tcW w:w="1900" w:type="dxa"/>
            <w:vMerge/>
            <w:tcBorders>
              <w:top w:val="single" w:sz="4" w:space="0" w:color="auto"/>
              <w:left w:val="single" w:sz="4" w:space="0" w:color="auto"/>
              <w:bottom w:val="nil"/>
              <w:right w:val="single" w:sz="4" w:space="0" w:color="000000"/>
            </w:tcBorders>
            <w:vAlign w:val="center"/>
            <w:hideMark/>
          </w:tcPr>
          <w:p w14:paraId="3145A6E2" w14:textId="77777777" w:rsidR="00C34CFA" w:rsidRPr="00C34CFA" w:rsidRDefault="00C34CFA" w:rsidP="00C34CFA">
            <w:pPr>
              <w:widowControl/>
              <w:jc w:val="left"/>
              <w:rPr>
                <w:rFonts w:ascii="宋体" w:eastAsia="宋体" w:hAnsi="宋体" w:cs="宋体"/>
                <w:b/>
                <w:bCs/>
                <w:color w:val="000000"/>
                <w:kern w:val="0"/>
                <w:sz w:val="22"/>
                <w:szCs w:val="22"/>
              </w:rPr>
            </w:pPr>
          </w:p>
        </w:tc>
        <w:tc>
          <w:tcPr>
            <w:tcW w:w="1900" w:type="dxa"/>
            <w:tcBorders>
              <w:top w:val="nil"/>
              <w:left w:val="nil"/>
              <w:bottom w:val="single" w:sz="4" w:space="0" w:color="auto"/>
              <w:right w:val="single" w:sz="4" w:space="0" w:color="auto"/>
            </w:tcBorders>
            <w:shd w:val="clear" w:color="auto" w:fill="auto"/>
            <w:vAlign w:val="center"/>
            <w:hideMark/>
          </w:tcPr>
          <w:p w14:paraId="581FEB0A" w14:textId="77777777" w:rsidR="00C34CFA" w:rsidRPr="00C34CFA" w:rsidRDefault="00C34CFA" w:rsidP="00C34CFA">
            <w:pPr>
              <w:widowControl/>
              <w:jc w:val="center"/>
              <w:rPr>
                <w:rFonts w:ascii="宋体" w:eastAsia="宋体" w:hAnsi="宋体" w:cs="宋体" w:hint="eastAsia"/>
                <w:b/>
                <w:bCs/>
                <w:color w:val="000000"/>
                <w:kern w:val="0"/>
                <w:sz w:val="22"/>
                <w:szCs w:val="22"/>
              </w:rPr>
            </w:pPr>
            <w:r w:rsidRPr="00C34CFA">
              <w:rPr>
                <w:rFonts w:ascii="宋体" w:eastAsia="宋体" w:hAnsi="宋体" w:cs="宋体" w:hint="eastAsia"/>
                <w:b/>
                <w:bCs/>
                <w:color w:val="000000"/>
                <w:kern w:val="0"/>
                <w:sz w:val="22"/>
                <w:szCs w:val="22"/>
              </w:rPr>
              <w:t>可持续影响指标</w:t>
            </w:r>
          </w:p>
        </w:tc>
        <w:tc>
          <w:tcPr>
            <w:tcW w:w="2840" w:type="dxa"/>
            <w:tcBorders>
              <w:top w:val="single" w:sz="4" w:space="0" w:color="auto"/>
              <w:left w:val="nil"/>
              <w:bottom w:val="single" w:sz="4" w:space="0" w:color="auto"/>
              <w:right w:val="single" w:sz="4" w:space="0" w:color="auto"/>
            </w:tcBorders>
            <w:shd w:val="clear" w:color="auto" w:fill="auto"/>
            <w:vAlign w:val="center"/>
            <w:hideMark/>
          </w:tcPr>
          <w:p w14:paraId="5B88CEA6" w14:textId="77777777" w:rsidR="00C34CFA" w:rsidRPr="00C34CFA" w:rsidRDefault="00C34CFA" w:rsidP="00C34CFA">
            <w:pPr>
              <w:widowControl/>
              <w:jc w:val="left"/>
              <w:rPr>
                <w:rFonts w:ascii="宋体" w:eastAsia="宋体" w:hAnsi="宋体" w:cs="宋体" w:hint="eastAsia"/>
                <w:kern w:val="0"/>
                <w:sz w:val="22"/>
                <w:szCs w:val="22"/>
              </w:rPr>
            </w:pPr>
            <w:r w:rsidRPr="00C34CFA">
              <w:rPr>
                <w:rFonts w:ascii="宋体" w:eastAsia="宋体" w:hAnsi="宋体" w:cs="宋体" w:hint="eastAsia"/>
                <w:kern w:val="0"/>
                <w:sz w:val="22"/>
                <w:szCs w:val="22"/>
              </w:rPr>
              <w:t>对学校发展的可持续性</w:t>
            </w:r>
          </w:p>
        </w:tc>
        <w:tc>
          <w:tcPr>
            <w:tcW w:w="740" w:type="dxa"/>
            <w:tcBorders>
              <w:top w:val="nil"/>
              <w:left w:val="single" w:sz="4" w:space="0" w:color="auto"/>
              <w:bottom w:val="single" w:sz="4" w:space="0" w:color="auto"/>
              <w:right w:val="single" w:sz="4" w:space="0" w:color="auto"/>
            </w:tcBorders>
            <w:shd w:val="clear" w:color="auto" w:fill="auto"/>
            <w:noWrap/>
            <w:vAlign w:val="center"/>
            <w:hideMark/>
          </w:tcPr>
          <w:p w14:paraId="2A6CA55A" w14:textId="77777777" w:rsidR="00C34CFA" w:rsidRPr="00C34CFA" w:rsidRDefault="00C34CFA" w:rsidP="00C34CFA">
            <w:pPr>
              <w:widowControl/>
              <w:jc w:val="center"/>
              <w:rPr>
                <w:rFonts w:ascii="宋体" w:eastAsia="宋体" w:hAnsi="宋体" w:cs="宋体" w:hint="eastAsia"/>
                <w:color w:val="000000"/>
                <w:kern w:val="0"/>
                <w:sz w:val="22"/>
                <w:szCs w:val="22"/>
              </w:rPr>
            </w:pPr>
            <w:r w:rsidRPr="00C34CFA">
              <w:rPr>
                <w:rFonts w:ascii="宋体" w:eastAsia="宋体" w:hAnsi="宋体" w:cs="宋体" w:hint="eastAsia"/>
                <w:color w:val="000000"/>
                <w:kern w:val="0"/>
                <w:sz w:val="22"/>
                <w:szCs w:val="22"/>
              </w:rPr>
              <w:t>7</w:t>
            </w:r>
          </w:p>
        </w:tc>
      </w:tr>
      <w:tr w:rsidR="00C34CFA" w:rsidRPr="00C34CFA" w14:paraId="432083D9" w14:textId="77777777" w:rsidTr="00C34CFA">
        <w:trPr>
          <w:trHeight w:val="630"/>
        </w:trPr>
        <w:tc>
          <w:tcPr>
            <w:tcW w:w="8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7EF19FB" w14:textId="77777777" w:rsidR="00C34CFA" w:rsidRPr="00C34CFA" w:rsidRDefault="00C34CFA" w:rsidP="00C34CFA">
            <w:pPr>
              <w:widowControl/>
              <w:jc w:val="center"/>
              <w:rPr>
                <w:rFonts w:ascii="宋体" w:eastAsia="宋体" w:hAnsi="宋体" w:cs="宋体" w:hint="eastAsia"/>
                <w:b/>
                <w:bCs/>
                <w:color w:val="000000"/>
                <w:kern w:val="0"/>
                <w:sz w:val="22"/>
                <w:szCs w:val="22"/>
              </w:rPr>
            </w:pPr>
            <w:r w:rsidRPr="00C34CFA">
              <w:rPr>
                <w:rFonts w:ascii="宋体" w:eastAsia="宋体" w:hAnsi="宋体" w:cs="宋体" w:hint="eastAsia"/>
                <w:b/>
                <w:bCs/>
                <w:color w:val="000000"/>
                <w:kern w:val="0"/>
                <w:sz w:val="22"/>
                <w:szCs w:val="22"/>
              </w:rPr>
              <w:t>10%</w:t>
            </w:r>
          </w:p>
        </w:tc>
        <w:tc>
          <w:tcPr>
            <w:tcW w:w="760" w:type="dxa"/>
            <w:vMerge w:val="restart"/>
            <w:tcBorders>
              <w:top w:val="nil"/>
              <w:left w:val="single" w:sz="4" w:space="0" w:color="auto"/>
              <w:bottom w:val="single" w:sz="4" w:space="0" w:color="000000"/>
              <w:right w:val="nil"/>
            </w:tcBorders>
            <w:shd w:val="clear" w:color="auto" w:fill="auto"/>
            <w:vAlign w:val="center"/>
            <w:hideMark/>
          </w:tcPr>
          <w:p w14:paraId="2AC49DB5" w14:textId="77777777" w:rsidR="00C34CFA" w:rsidRPr="00C34CFA" w:rsidRDefault="00C34CFA" w:rsidP="00C34CFA">
            <w:pPr>
              <w:widowControl/>
              <w:jc w:val="center"/>
              <w:rPr>
                <w:rFonts w:ascii="宋体" w:eastAsia="宋体" w:hAnsi="宋体" w:cs="宋体" w:hint="eastAsia"/>
                <w:b/>
                <w:bCs/>
                <w:color w:val="000000"/>
                <w:kern w:val="0"/>
                <w:sz w:val="22"/>
                <w:szCs w:val="22"/>
              </w:rPr>
            </w:pPr>
            <w:r w:rsidRPr="00C34CFA">
              <w:rPr>
                <w:rFonts w:ascii="宋体" w:eastAsia="宋体" w:hAnsi="宋体" w:cs="宋体" w:hint="eastAsia"/>
                <w:b/>
                <w:bCs/>
                <w:color w:val="000000"/>
                <w:kern w:val="0"/>
                <w:sz w:val="22"/>
                <w:szCs w:val="22"/>
              </w:rPr>
              <w:t>个性指标</w:t>
            </w:r>
          </w:p>
        </w:tc>
        <w:tc>
          <w:tcPr>
            <w:tcW w:w="1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3E2F568" w14:textId="77777777" w:rsidR="00C34CFA" w:rsidRPr="00C34CFA" w:rsidRDefault="00C34CFA" w:rsidP="00C34CFA">
            <w:pPr>
              <w:widowControl/>
              <w:jc w:val="center"/>
              <w:rPr>
                <w:rFonts w:ascii="宋体" w:eastAsia="宋体" w:hAnsi="宋体" w:cs="宋体" w:hint="eastAsia"/>
                <w:b/>
                <w:bCs/>
                <w:color w:val="000000"/>
                <w:kern w:val="0"/>
                <w:sz w:val="22"/>
                <w:szCs w:val="22"/>
              </w:rPr>
            </w:pPr>
            <w:r w:rsidRPr="00C34CFA">
              <w:rPr>
                <w:rFonts w:ascii="宋体" w:eastAsia="宋体" w:hAnsi="宋体" w:cs="宋体" w:hint="eastAsia"/>
                <w:b/>
                <w:bCs/>
                <w:color w:val="000000"/>
                <w:kern w:val="0"/>
                <w:sz w:val="22"/>
                <w:szCs w:val="22"/>
              </w:rPr>
              <w:t>校园保洁卫生项目</w:t>
            </w:r>
          </w:p>
        </w:tc>
        <w:tc>
          <w:tcPr>
            <w:tcW w:w="1900" w:type="dxa"/>
            <w:tcBorders>
              <w:top w:val="single" w:sz="4" w:space="0" w:color="auto"/>
              <w:left w:val="nil"/>
              <w:bottom w:val="nil"/>
              <w:right w:val="single" w:sz="4" w:space="0" w:color="auto"/>
            </w:tcBorders>
            <w:shd w:val="clear" w:color="auto" w:fill="auto"/>
            <w:vAlign w:val="center"/>
            <w:hideMark/>
          </w:tcPr>
          <w:p w14:paraId="44ED69A7" w14:textId="77777777" w:rsidR="00C34CFA" w:rsidRPr="00C34CFA" w:rsidRDefault="00C34CFA" w:rsidP="00C34CFA">
            <w:pPr>
              <w:widowControl/>
              <w:jc w:val="center"/>
              <w:rPr>
                <w:rFonts w:ascii="宋体" w:eastAsia="宋体" w:hAnsi="宋体" w:cs="宋体" w:hint="eastAsia"/>
                <w:b/>
                <w:bCs/>
                <w:color w:val="000000"/>
                <w:kern w:val="0"/>
                <w:sz w:val="22"/>
                <w:szCs w:val="22"/>
              </w:rPr>
            </w:pPr>
            <w:r w:rsidRPr="00C34CFA">
              <w:rPr>
                <w:rFonts w:ascii="宋体" w:eastAsia="宋体" w:hAnsi="宋体" w:cs="宋体" w:hint="eastAsia"/>
                <w:b/>
                <w:bCs/>
                <w:color w:val="000000"/>
                <w:kern w:val="0"/>
                <w:sz w:val="22"/>
                <w:szCs w:val="22"/>
              </w:rPr>
              <w:t>与申购部门前期需求确认</w:t>
            </w:r>
          </w:p>
        </w:tc>
        <w:tc>
          <w:tcPr>
            <w:tcW w:w="2840" w:type="dxa"/>
            <w:tcBorders>
              <w:top w:val="single" w:sz="4" w:space="0" w:color="auto"/>
              <w:left w:val="nil"/>
              <w:bottom w:val="nil"/>
              <w:right w:val="single" w:sz="4" w:space="0" w:color="auto"/>
            </w:tcBorders>
            <w:shd w:val="clear" w:color="auto" w:fill="auto"/>
            <w:vAlign w:val="center"/>
            <w:hideMark/>
          </w:tcPr>
          <w:p w14:paraId="62FB0176" w14:textId="77777777" w:rsidR="00C34CFA" w:rsidRPr="00C34CFA" w:rsidRDefault="00C34CFA" w:rsidP="00C34CFA">
            <w:pPr>
              <w:widowControl/>
              <w:jc w:val="left"/>
              <w:rPr>
                <w:rFonts w:ascii="宋体" w:eastAsia="宋体" w:hAnsi="宋体" w:cs="宋体" w:hint="eastAsia"/>
                <w:kern w:val="0"/>
                <w:sz w:val="22"/>
                <w:szCs w:val="22"/>
              </w:rPr>
            </w:pPr>
            <w:r w:rsidRPr="00C34CFA">
              <w:rPr>
                <w:rFonts w:ascii="宋体" w:eastAsia="宋体" w:hAnsi="宋体" w:cs="宋体" w:hint="eastAsia"/>
                <w:kern w:val="0"/>
                <w:sz w:val="22"/>
                <w:szCs w:val="22"/>
              </w:rPr>
              <w:t>技术要求及商务要求的审核</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73E4E2" w14:textId="77777777" w:rsidR="00C34CFA" w:rsidRPr="00C34CFA" w:rsidRDefault="00C34CFA" w:rsidP="00C34CFA">
            <w:pPr>
              <w:widowControl/>
              <w:jc w:val="center"/>
              <w:rPr>
                <w:rFonts w:ascii="宋体" w:eastAsia="宋体" w:hAnsi="宋体" w:cs="宋体" w:hint="eastAsia"/>
                <w:kern w:val="0"/>
                <w:sz w:val="22"/>
                <w:szCs w:val="22"/>
              </w:rPr>
            </w:pPr>
            <w:r w:rsidRPr="00C34CFA">
              <w:rPr>
                <w:rFonts w:ascii="宋体" w:eastAsia="宋体" w:hAnsi="宋体" w:cs="宋体" w:hint="eastAsia"/>
                <w:kern w:val="0"/>
                <w:sz w:val="22"/>
                <w:szCs w:val="22"/>
              </w:rPr>
              <w:t>3</w:t>
            </w:r>
          </w:p>
        </w:tc>
      </w:tr>
      <w:tr w:rsidR="00C34CFA" w:rsidRPr="00C34CFA" w14:paraId="4DAE137B" w14:textId="77777777" w:rsidTr="00C34CFA">
        <w:trPr>
          <w:trHeight w:val="720"/>
        </w:trPr>
        <w:tc>
          <w:tcPr>
            <w:tcW w:w="820" w:type="dxa"/>
            <w:vMerge/>
            <w:tcBorders>
              <w:top w:val="single" w:sz="4" w:space="0" w:color="auto"/>
              <w:left w:val="single" w:sz="4" w:space="0" w:color="auto"/>
              <w:bottom w:val="single" w:sz="4" w:space="0" w:color="000000"/>
              <w:right w:val="single" w:sz="4" w:space="0" w:color="auto"/>
            </w:tcBorders>
            <w:vAlign w:val="center"/>
            <w:hideMark/>
          </w:tcPr>
          <w:p w14:paraId="516EFC30" w14:textId="77777777" w:rsidR="00C34CFA" w:rsidRPr="00C34CFA" w:rsidRDefault="00C34CFA" w:rsidP="00C34CFA">
            <w:pPr>
              <w:widowControl/>
              <w:jc w:val="left"/>
              <w:rPr>
                <w:rFonts w:ascii="宋体" w:eastAsia="宋体" w:hAnsi="宋体" w:cs="宋体"/>
                <w:b/>
                <w:bCs/>
                <w:color w:val="000000"/>
                <w:kern w:val="0"/>
                <w:sz w:val="22"/>
                <w:szCs w:val="22"/>
              </w:rPr>
            </w:pPr>
          </w:p>
        </w:tc>
        <w:tc>
          <w:tcPr>
            <w:tcW w:w="760" w:type="dxa"/>
            <w:vMerge/>
            <w:tcBorders>
              <w:top w:val="nil"/>
              <w:left w:val="single" w:sz="4" w:space="0" w:color="auto"/>
              <w:bottom w:val="single" w:sz="4" w:space="0" w:color="000000"/>
              <w:right w:val="nil"/>
            </w:tcBorders>
            <w:vAlign w:val="center"/>
            <w:hideMark/>
          </w:tcPr>
          <w:p w14:paraId="29CDADE8" w14:textId="77777777" w:rsidR="00C34CFA" w:rsidRPr="00C34CFA" w:rsidRDefault="00C34CFA" w:rsidP="00C34CFA">
            <w:pPr>
              <w:widowControl/>
              <w:jc w:val="left"/>
              <w:rPr>
                <w:rFonts w:ascii="宋体" w:eastAsia="宋体" w:hAnsi="宋体" w:cs="宋体"/>
                <w:b/>
                <w:bCs/>
                <w:color w:val="000000"/>
                <w:kern w:val="0"/>
                <w:sz w:val="22"/>
                <w:szCs w:val="22"/>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14:paraId="52956968" w14:textId="77777777" w:rsidR="00C34CFA" w:rsidRPr="00C34CFA" w:rsidRDefault="00C34CFA" w:rsidP="00C34CFA">
            <w:pPr>
              <w:widowControl/>
              <w:jc w:val="left"/>
              <w:rPr>
                <w:rFonts w:ascii="宋体" w:eastAsia="宋体" w:hAnsi="宋体" w:cs="宋体"/>
                <w:b/>
                <w:bCs/>
                <w:color w:val="000000"/>
                <w:kern w:val="0"/>
                <w:sz w:val="22"/>
                <w:szCs w:val="22"/>
              </w:rPr>
            </w:pPr>
          </w:p>
        </w:tc>
        <w:tc>
          <w:tcPr>
            <w:tcW w:w="1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F9A99A" w14:textId="77777777" w:rsidR="00C34CFA" w:rsidRPr="00C34CFA" w:rsidRDefault="00C34CFA" w:rsidP="00C34CFA">
            <w:pPr>
              <w:widowControl/>
              <w:jc w:val="center"/>
              <w:rPr>
                <w:rFonts w:ascii="宋体" w:eastAsia="宋体" w:hAnsi="宋体" w:cs="宋体" w:hint="eastAsia"/>
                <w:b/>
                <w:bCs/>
                <w:color w:val="000000"/>
                <w:kern w:val="0"/>
                <w:sz w:val="22"/>
                <w:szCs w:val="22"/>
              </w:rPr>
            </w:pPr>
            <w:r w:rsidRPr="00C34CFA">
              <w:rPr>
                <w:rFonts w:ascii="宋体" w:eastAsia="宋体" w:hAnsi="宋体" w:cs="宋体" w:hint="eastAsia"/>
                <w:b/>
                <w:bCs/>
                <w:color w:val="000000"/>
                <w:kern w:val="0"/>
                <w:sz w:val="22"/>
                <w:szCs w:val="22"/>
              </w:rPr>
              <w:t>采购过程质量把控</w:t>
            </w:r>
          </w:p>
        </w:tc>
        <w:tc>
          <w:tcPr>
            <w:tcW w:w="2840" w:type="dxa"/>
            <w:tcBorders>
              <w:top w:val="single" w:sz="4" w:space="0" w:color="auto"/>
              <w:left w:val="nil"/>
              <w:bottom w:val="single" w:sz="4" w:space="0" w:color="auto"/>
              <w:right w:val="single" w:sz="4" w:space="0" w:color="auto"/>
            </w:tcBorders>
            <w:shd w:val="clear" w:color="auto" w:fill="auto"/>
            <w:vAlign w:val="center"/>
            <w:hideMark/>
          </w:tcPr>
          <w:p w14:paraId="2CEC4539" w14:textId="77777777" w:rsidR="00C34CFA" w:rsidRPr="00C34CFA" w:rsidRDefault="00C34CFA" w:rsidP="00C34CFA">
            <w:pPr>
              <w:widowControl/>
              <w:jc w:val="left"/>
              <w:rPr>
                <w:rFonts w:ascii="宋体" w:eastAsia="宋体" w:hAnsi="宋体" w:cs="宋体" w:hint="eastAsia"/>
                <w:kern w:val="0"/>
                <w:sz w:val="22"/>
                <w:szCs w:val="22"/>
              </w:rPr>
            </w:pPr>
            <w:r w:rsidRPr="00C34CFA">
              <w:rPr>
                <w:rFonts w:ascii="宋体" w:eastAsia="宋体" w:hAnsi="宋体" w:cs="宋体" w:hint="eastAsia"/>
                <w:kern w:val="0"/>
                <w:sz w:val="22"/>
                <w:szCs w:val="22"/>
              </w:rPr>
              <w:t>在流程实施的基础上的监督作用</w:t>
            </w:r>
          </w:p>
        </w:tc>
        <w:tc>
          <w:tcPr>
            <w:tcW w:w="740" w:type="dxa"/>
            <w:tcBorders>
              <w:top w:val="nil"/>
              <w:left w:val="nil"/>
              <w:bottom w:val="single" w:sz="4" w:space="0" w:color="auto"/>
              <w:right w:val="single" w:sz="4" w:space="0" w:color="auto"/>
            </w:tcBorders>
            <w:shd w:val="clear" w:color="auto" w:fill="auto"/>
            <w:vAlign w:val="center"/>
            <w:hideMark/>
          </w:tcPr>
          <w:p w14:paraId="7F287219" w14:textId="77777777" w:rsidR="00C34CFA" w:rsidRPr="00C34CFA" w:rsidRDefault="00C34CFA" w:rsidP="00C34CFA">
            <w:pPr>
              <w:widowControl/>
              <w:jc w:val="center"/>
              <w:rPr>
                <w:rFonts w:ascii="宋体" w:eastAsia="宋体" w:hAnsi="宋体" w:cs="宋体" w:hint="eastAsia"/>
                <w:kern w:val="0"/>
                <w:sz w:val="22"/>
                <w:szCs w:val="22"/>
              </w:rPr>
            </w:pPr>
            <w:r w:rsidRPr="00C34CFA">
              <w:rPr>
                <w:rFonts w:ascii="宋体" w:eastAsia="宋体" w:hAnsi="宋体" w:cs="宋体" w:hint="eastAsia"/>
                <w:kern w:val="0"/>
                <w:sz w:val="22"/>
                <w:szCs w:val="22"/>
              </w:rPr>
              <w:t>4</w:t>
            </w:r>
          </w:p>
        </w:tc>
      </w:tr>
      <w:tr w:rsidR="00C34CFA" w:rsidRPr="00C34CFA" w14:paraId="7AA586EB" w14:textId="77777777" w:rsidTr="00C34CFA">
        <w:trPr>
          <w:trHeight w:val="765"/>
        </w:trPr>
        <w:tc>
          <w:tcPr>
            <w:tcW w:w="820" w:type="dxa"/>
            <w:vMerge/>
            <w:tcBorders>
              <w:top w:val="single" w:sz="4" w:space="0" w:color="auto"/>
              <w:left w:val="single" w:sz="4" w:space="0" w:color="auto"/>
              <w:bottom w:val="single" w:sz="4" w:space="0" w:color="000000"/>
              <w:right w:val="single" w:sz="4" w:space="0" w:color="auto"/>
            </w:tcBorders>
            <w:vAlign w:val="center"/>
            <w:hideMark/>
          </w:tcPr>
          <w:p w14:paraId="2A2E2CD4" w14:textId="77777777" w:rsidR="00C34CFA" w:rsidRPr="00C34CFA" w:rsidRDefault="00C34CFA" w:rsidP="00C34CFA">
            <w:pPr>
              <w:widowControl/>
              <w:jc w:val="left"/>
              <w:rPr>
                <w:rFonts w:ascii="宋体" w:eastAsia="宋体" w:hAnsi="宋体" w:cs="宋体"/>
                <w:b/>
                <w:bCs/>
                <w:color w:val="000000"/>
                <w:kern w:val="0"/>
                <w:sz w:val="22"/>
                <w:szCs w:val="22"/>
              </w:rPr>
            </w:pPr>
          </w:p>
        </w:tc>
        <w:tc>
          <w:tcPr>
            <w:tcW w:w="760" w:type="dxa"/>
            <w:vMerge/>
            <w:tcBorders>
              <w:top w:val="nil"/>
              <w:left w:val="single" w:sz="4" w:space="0" w:color="auto"/>
              <w:bottom w:val="single" w:sz="4" w:space="0" w:color="000000"/>
              <w:right w:val="nil"/>
            </w:tcBorders>
            <w:vAlign w:val="center"/>
            <w:hideMark/>
          </w:tcPr>
          <w:p w14:paraId="487A7E02" w14:textId="77777777" w:rsidR="00C34CFA" w:rsidRPr="00C34CFA" w:rsidRDefault="00C34CFA" w:rsidP="00C34CFA">
            <w:pPr>
              <w:widowControl/>
              <w:jc w:val="left"/>
              <w:rPr>
                <w:rFonts w:ascii="宋体" w:eastAsia="宋体" w:hAnsi="宋体" w:cs="宋体"/>
                <w:b/>
                <w:bCs/>
                <w:color w:val="000000"/>
                <w:kern w:val="0"/>
                <w:sz w:val="22"/>
                <w:szCs w:val="22"/>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14:paraId="1E40E706" w14:textId="77777777" w:rsidR="00C34CFA" w:rsidRPr="00C34CFA" w:rsidRDefault="00C34CFA" w:rsidP="00C34CFA">
            <w:pPr>
              <w:widowControl/>
              <w:jc w:val="left"/>
              <w:rPr>
                <w:rFonts w:ascii="宋体" w:eastAsia="宋体" w:hAnsi="宋体" w:cs="宋体"/>
                <w:b/>
                <w:bCs/>
                <w:color w:val="000000"/>
                <w:kern w:val="0"/>
                <w:sz w:val="22"/>
                <w:szCs w:val="22"/>
              </w:rPr>
            </w:pPr>
          </w:p>
        </w:tc>
        <w:tc>
          <w:tcPr>
            <w:tcW w:w="1900" w:type="dxa"/>
            <w:tcBorders>
              <w:top w:val="nil"/>
              <w:left w:val="single" w:sz="4" w:space="0" w:color="auto"/>
              <w:bottom w:val="single" w:sz="4" w:space="0" w:color="auto"/>
              <w:right w:val="single" w:sz="4" w:space="0" w:color="auto"/>
            </w:tcBorders>
            <w:shd w:val="clear" w:color="auto" w:fill="auto"/>
            <w:vAlign w:val="center"/>
            <w:hideMark/>
          </w:tcPr>
          <w:p w14:paraId="3AEB91EB" w14:textId="77777777" w:rsidR="00C34CFA" w:rsidRPr="00C34CFA" w:rsidRDefault="00C34CFA" w:rsidP="00C34CFA">
            <w:pPr>
              <w:widowControl/>
              <w:jc w:val="center"/>
              <w:rPr>
                <w:rFonts w:ascii="宋体" w:eastAsia="宋体" w:hAnsi="宋体" w:cs="宋体" w:hint="eastAsia"/>
                <w:b/>
                <w:bCs/>
                <w:color w:val="000000"/>
                <w:kern w:val="0"/>
                <w:sz w:val="22"/>
                <w:szCs w:val="22"/>
              </w:rPr>
            </w:pPr>
            <w:r w:rsidRPr="00C34CFA">
              <w:rPr>
                <w:rFonts w:ascii="宋体" w:eastAsia="宋体" w:hAnsi="宋体" w:cs="宋体" w:hint="eastAsia"/>
                <w:b/>
                <w:bCs/>
                <w:color w:val="000000"/>
                <w:kern w:val="0"/>
                <w:sz w:val="22"/>
                <w:szCs w:val="22"/>
              </w:rPr>
              <w:t>项目每月考核制度</w:t>
            </w:r>
          </w:p>
        </w:tc>
        <w:tc>
          <w:tcPr>
            <w:tcW w:w="2840" w:type="dxa"/>
            <w:tcBorders>
              <w:top w:val="nil"/>
              <w:left w:val="nil"/>
              <w:bottom w:val="single" w:sz="4" w:space="0" w:color="auto"/>
              <w:right w:val="single" w:sz="4" w:space="0" w:color="auto"/>
            </w:tcBorders>
            <w:shd w:val="clear" w:color="auto" w:fill="auto"/>
            <w:vAlign w:val="center"/>
            <w:hideMark/>
          </w:tcPr>
          <w:p w14:paraId="7A49BBCF" w14:textId="77777777" w:rsidR="00C34CFA" w:rsidRPr="00C34CFA" w:rsidRDefault="00C34CFA" w:rsidP="00C34CFA">
            <w:pPr>
              <w:widowControl/>
              <w:jc w:val="left"/>
              <w:rPr>
                <w:rFonts w:ascii="宋体" w:eastAsia="宋体" w:hAnsi="宋体" w:cs="宋体" w:hint="eastAsia"/>
                <w:kern w:val="0"/>
                <w:sz w:val="22"/>
                <w:szCs w:val="22"/>
              </w:rPr>
            </w:pPr>
            <w:r w:rsidRPr="00C34CFA">
              <w:rPr>
                <w:rFonts w:ascii="宋体" w:eastAsia="宋体" w:hAnsi="宋体" w:cs="宋体" w:hint="eastAsia"/>
                <w:kern w:val="0"/>
                <w:sz w:val="22"/>
                <w:szCs w:val="22"/>
              </w:rPr>
              <w:t>卫生保洁服务的考核质量</w:t>
            </w:r>
          </w:p>
        </w:tc>
        <w:tc>
          <w:tcPr>
            <w:tcW w:w="740" w:type="dxa"/>
            <w:tcBorders>
              <w:top w:val="nil"/>
              <w:left w:val="nil"/>
              <w:bottom w:val="single" w:sz="4" w:space="0" w:color="auto"/>
              <w:right w:val="single" w:sz="4" w:space="0" w:color="auto"/>
            </w:tcBorders>
            <w:shd w:val="clear" w:color="auto" w:fill="auto"/>
            <w:vAlign w:val="center"/>
            <w:hideMark/>
          </w:tcPr>
          <w:p w14:paraId="79B6F36D" w14:textId="77777777" w:rsidR="00C34CFA" w:rsidRPr="00C34CFA" w:rsidRDefault="00C34CFA" w:rsidP="00C34CFA">
            <w:pPr>
              <w:widowControl/>
              <w:jc w:val="center"/>
              <w:rPr>
                <w:rFonts w:ascii="宋体" w:eastAsia="宋体" w:hAnsi="宋体" w:cs="宋体" w:hint="eastAsia"/>
                <w:kern w:val="0"/>
                <w:sz w:val="22"/>
                <w:szCs w:val="22"/>
              </w:rPr>
            </w:pPr>
            <w:r w:rsidRPr="00C34CFA">
              <w:rPr>
                <w:rFonts w:ascii="宋体" w:eastAsia="宋体" w:hAnsi="宋体" w:cs="宋体" w:hint="eastAsia"/>
                <w:kern w:val="0"/>
                <w:sz w:val="22"/>
                <w:szCs w:val="22"/>
              </w:rPr>
              <w:t>3</w:t>
            </w:r>
          </w:p>
        </w:tc>
      </w:tr>
      <w:tr w:rsidR="00C34CFA" w:rsidRPr="00C34CFA" w14:paraId="7DDCDF68" w14:textId="77777777" w:rsidTr="00C34CFA">
        <w:trPr>
          <w:trHeight w:val="27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B35DBFC" w14:textId="77777777" w:rsidR="00C34CFA" w:rsidRPr="00C34CFA" w:rsidRDefault="00C34CFA" w:rsidP="00C34CFA">
            <w:pPr>
              <w:widowControl/>
              <w:jc w:val="center"/>
              <w:rPr>
                <w:rFonts w:ascii="宋体" w:eastAsia="宋体" w:hAnsi="宋体" w:cs="宋体" w:hint="eastAsia"/>
                <w:b/>
                <w:bCs/>
                <w:color w:val="000000"/>
                <w:kern w:val="0"/>
                <w:sz w:val="22"/>
                <w:szCs w:val="22"/>
              </w:rPr>
            </w:pPr>
            <w:r w:rsidRPr="00C34CFA">
              <w:rPr>
                <w:rFonts w:ascii="宋体" w:eastAsia="宋体" w:hAnsi="宋体" w:cs="宋体" w:hint="eastAsia"/>
                <w:b/>
                <w:bCs/>
                <w:color w:val="000000"/>
                <w:kern w:val="0"/>
                <w:sz w:val="22"/>
                <w:szCs w:val="22"/>
              </w:rPr>
              <w:t>10分</w:t>
            </w:r>
          </w:p>
        </w:tc>
        <w:tc>
          <w:tcPr>
            <w:tcW w:w="7400" w:type="dxa"/>
            <w:gridSpan w:val="4"/>
            <w:tcBorders>
              <w:top w:val="single" w:sz="4" w:space="0" w:color="auto"/>
              <w:left w:val="nil"/>
              <w:bottom w:val="single" w:sz="4" w:space="0" w:color="auto"/>
              <w:right w:val="single" w:sz="4" w:space="0" w:color="auto"/>
            </w:tcBorders>
            <w:shd w:val="clear" w:color="auto" w:fill="auto"/>
            <w:vAlign w:val="center"/>
            <w:hideMark/>
          </w:tcPr>
          <w:p w14:paraId="1C451AB5" w14:textId="77777777" w:rsidR="00C34CFA" w:rsidRPr="00C34CFA" w:rsidRDefault="00C34CFA" w:rsidP="00C34CFA">
            <w:pPr>
              <w:widowControl/>
              <w:jc w:val="center"/>
              <w:rPr>
                <w:rFonts w:ascii="宋体" w:eastAsia="宋体" w:hAnsi="宋体" w:cs="宋体" w:hint="eastAsia"/>
                <w:b/>
                <w:bCs/>
                <w:color w:val="000000"/>
                <w:kern w:val="0"/>
                <w:sz w:val="22"/>
                <w:szCs w:val="22"/>
              </w:rPr>
            </w:pPr>
            <w:r w:rsidRPr="00C34CFA">
              <w:rPr>
                <w:rFonts w:ascii="宋体" w:eastAsia="宋体" w:hAnsi="宋体" w:cs="宋体" w:hint="eastAsia"/>
                <w:b/>
                <w:bCs/>
                <w:color w:val="000000"/>
                <w:kern w:val="0"/>
                <w:sz w:val="22"/>
                <w:szCs w:val="22"/>
              </w:rPr>
              <w:t>扣分项</w:t>
            </w:r>
          </w:p>
        </w:tc>
        <w:tc>
          <w:tcPr>
            <w:tcW w:w="7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1E4229" w14:textId="77777777" w:rsidR="00C34CFA" w:rsidRPr="00C34CFA" w:rsidRDefault="00C34CFA" w:rsidP="00C34CFA">
            <w:pPr>
              <w:widowControl/>
              <w:jc w:val="center"/>
              <w:rPr>
                <w:rFonts w:ascii="宋体" w:eastAsia="宋体" w:hAnsi="宋体" w:cs="宋体" w:hint="eastAsia"/>
                <w:color w:val="000000"/>
                <w:kern w:val="0"/>
                <w:sz w:val="22"/>
                <w:szCs w:val="22"/>
              </w:rPr>
            </w:pPr>
            <w:r w:rsidRPr="00C34CFA">
              <w:rPr>
                <w:rFonts w:ascii="宋体" w:eastAsia="宋体" w:hAnsi="宋体" w:cs="宋体" w:hint="eastAsia"/>
                <w:color w:val="000000"/>
                <w:kern w:val="0"/>
                <w:sz w:val="22"/>
                <w:szCs w:val="22"/>
              </w:rPr>
              <w:t>0</w:t>
            </w:r>
          </w:p>
        </w:tc>
      </w:tr>
      <w:tr w:rsidR="00C34CFA" w:rsidRPr="00C34CFA" w14:paraId="660312BC" w14:textId="77777777" w:rsidTr="00C34CFA">
        <w:trPr>
          <w:trHeight w:val="270"/>
        </w:trPr>
        <w:tc>
          <w:tcPr>
            <w:tcW w:w="822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7381AF" w14:textId="77777777" w:rsidR="00C34CFA" w:rsidRPr="00C34CFA" w:rsidRDefault="00C34CFA" w:rsidP="00C34CFA">
            <w:pPr>
              <w:widowControl/>
              <w:jc w:val="center"/>
              <w:rPr>
                <w:rFonts w:ascii="宋体" w:eastAsia="宋体" w:hAnsi="宋体" w:cs="宋体" w:hint="eastAsia"/>
                <w:b/>
                <w:color w:val="000000"/>
                <w:kern w:val="0"/>
                <w:sz w:val="22"/>
                <w:szCs w:val="22"/>
              </w:rPr>
            </w:pPr>
            <w:r w:rsidRPr="00C34CFA">
              <w:rPr>
                <w:rFonts w:ascii="宋体" w:eastAsia="宋体" w:hAnsi="宋体" w:cs="宋体" w:hint="eastAsia"/>
                <w:b/>
                <w:color w:val="000000"/>
                <w:kern w:val="0"/>
                <w:sz w:val="22"/>
                <w:szCs w:val="22"/>
              </w:rPr>
              <w:t>总分</w:t>
            </w:r>
          </w:p>
        </w:tc>
        <w:tc>
          <w:tcPr>
            <w:tcW w:w="740" w:type="dxa"/>
            <w:tcBorders>
              <w:top w:val="nil"/>
              <w:left w:val="nil"/>
              <w:bottom w:val="single" w:sz="4" w:space="0" w:color="auto"/>
              <w:right w:val="single" w:sz="4" w:space="0" w:color="auto"/>
            </w:tcBorders>
            <w:shd w:val="clear" w:color="auto" w:fill="auto"/>
            <w:noWrap/>
            <w:vAlign w:val="bottom"/>
            <w:hideMark/>
          </w:tcPr>
          <w:p w14:paraId="7342D570" w14:textId="77777777" w:rsidR="00C34CFA" w:rsidRPr="00C34CFA" w:rsidRDefault="00C34CFA" w:rsidP="00C34CFA">
            <w:pPr>
              <w:widowControl/>
              <w:jc w:val="center"/>
              <w:rPr>
                <w:rFonts w:ascii="宋体" w:eastAsia="宋体" w:hAnsi="宋体" w:cs="宋体" w:hint="eastAsia"/>
                <w:b/>
                <w:color w:val="000000"/>
                <w:kern w:val="0"/>
                <w:sz w:val="22"/>
                <w:szCs w:val="22"/>
              </w:rPr>
            </w:pPr>
            <w:r w:rsidRPr="00C34CFA">
              <w:rPr>
                <w:rFonts w:ascii="宋体" w:eastAsia="宋体" w:hAnsi="宋体" w:cs="宋体" w:hint="eastAsia"/>
                <w:b/>
                <w:color w:val="000000"/>
                <w:kern w:val="0"/>
                <w:sz w:val="22"/>
                <w:szCs w:val="22"/>
              </w:rPr>
              <w:t>97</w:t>
            </w:r>
          </w:p>
        </w:tc>
      </w:tr>
    </w:tbl>
    <w:p w14:paraId="19E071B2" w14:textId="77777777" w:rsidR="00C34CFA" w:rsidRDefault="00C34CFA" w:rsidP="00C34CFA">
      <w:pPr>
        <w:jc w:val="left"/>
        <w:rPr>
          <w:rFonts w:hint="eastAsia"/>
        </w:rPr>
      </w:pPr>
    </w:p>
    <w:sectPr w:rsidR="00C34CFA" w:rsidSect="002B7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7B99D5" w14:textId="77777777" w:rsidR="0005703F" w:rsidRDefault="0005703F" w:rsidP="0025392A">
      <w:r>
        <w:separator/>
      </w:r>
    </w:p>
  </w:endnote>
  <w:endnote w:type="continuationSeparator" w:id="0">
    <w:p w14:paraId="4C9BF9B7" w14:textId="77777777" w:rsidR="0005703F" w:rsidRDefault="0005703F" w:rsidP="002539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0000000" w:usb2="00000010" w:usb3="00000000" w:csb0="00040000" w:csb1="00000000"/>
  </w:font>
  <w:font w:name="??">
    <w:altName w:val="Times New Roman"/>
    <w:charset w:val="00"/>
    <w:family w:val="roman"/>
    <w:pitch w:val="default"/>
  </w:font>
  <w:font w:name="方正小标宋简体">
    <w:altName w:val="微软雅黑"/>
    <w:charset w:val="86"/>
    <w:family w:val="auto"/>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99B585" w14:textId="77777777" w:rsidR="0005703F" w:rsidRDefault="0005703F" w:rsidP="0025392A">
      <w:r>
        <w:separator/>
      </w:r>
    </w:p>
  </w:footnote>
  <w:footnote w:type="continuationSeparator" w:id="0">
    <w:p w14:paraId="44E3E846" w14:textId="77777777" w:rsidR="0005703F" w:rsidRDefault="0005703F" w:rsidP="002539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4D0223"/>
    <w:multiLevelType w:val="hybridMultilevel"/>
    <w:tmpl w:val="35B863FE"/>
    <w:lvl w:ilvl="0" w:tplc="F6EA1552">
      <w:start w:val="1"/>
      <w:numFmt w:val="decimal"/>
      <w:lvlText w:val="%1."/>
      <w:lvlJc w:val="left"/>
      <w:pPr>
        <w:ind w:left="970" w:hanging="33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 w15:restartNumberingAfterBreak="0">
    <w:nsid w:val="604D25F4"/>
    <w:multiLevelType w:val="hybridMultilevel"/>
    <w:tmpl w:val="6DEA3038"/>
    <w:lvl w:ilvl="0" w:tplc="C6462234">
      <w:start w:val="1"/>
      <w:numFmt w:val="japaneseCounting"/>
      <w:lvlText w:val="（%1）"/>
      <w:lvlJc w:val="left"/>
      <w:pPr>
        <w:ind w:left="1710" w:hanging="99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771D4D51"/>
    <w:rsid w:val="771D4D51"/>
    <w:rsid w:val="F1F64F55"/>
    <w:rsid w:val="0005703F"/>
    <w:rsid w:val="00073242"/>
    <w:rsid w:val="00077E58"/>
    <w:rsid w:val="000B55AE"/>
    <w:rsid w:val="000F562B"/>
    <w:rsid w:val="00110886"/>
    <w:rsid w:val="00182770"/>
    <w:rsid w:val="001A1A03"/>
    <w:rsid w:val="001C33D0"/>
    <w:rsid w:val="001F69EE"/>
    <w:rsid w:val="00206C00"/>
    <w:rsid w:val="0025392A"/>
    <w:rsid w:val="002869D1"/>
    <w:rsid w:val="002B2F2A"/>
    <w:rsid w:val="002B7D12"/>
    <w:rsid w:val="003A0047"/>
    <w:rsid w:val="003D7EA4"/>
    <w:rsid w:val="00421A41"/>
    <w:rsid w:val="00552F41"/>
    <w:rsid w:val="005738A0"/>
    <w:rsid w:val="005C32C1"/>
    <w:rsid w:val="005D6927"/>
    <w:rsid w:val="0062122C"/>
    <w:rsid w:val="00675F25"/>
    <w:rsid w:val="00697EF3"/>
    <w:rsid w:val="006F02CF"/>
    <w:rsid w:val="00781663"/>
    <w:rsid w:val="00787193"/>
    <w:rsid w:val="007A4CCF"/>
    <w:rsid w:val="007B05E4"/>
    <w:rsid w:val="007B6A18"/>
    <w:rsid w:val="00815B63"/>
    <w:rsid w:val="008263D7"/>
    <w:rsid w:val="00844E79"/>
    <w:rsid w:val="00861233"/>
    <w:rsid w:val="008C03E6"/>
    <w:rsid w:val="008C4316"/>
    <w:rsid w:val="0091275C"/>
    <w:rsid w:val="00991490"/>
    <w:rsid w:val="00A54A58"/>
    <w:rsid w:val="00A63B8C"/>
    <w:rsid w:val="00AC03C5"/>
    <w:rsid w:val="00AD4DE2"/>
    <w:rsid w:val="00AD6FEE"/>
    <w:rsid w:val="00B1295B"/>
    <w:rsid w:val="00B50616"/>
    <w:rsid w:val="00B63817"/>
    <w:rsid w:val="00B97B0C"/>
    <w:rsid w:val="00BD17C2"/>
    <w:rsid w:val="00BD25C9"/>
    <w:rsid w:val="00BF2318"/>
    <w:rsid w:val="00C251FF"/>
    <w:rsid w:val="00C34CFA"/>
    <w:rsid w:val="00C52F63"/>
    <w:rsid w:val="00CF0C31"/>
    <w:rsid w:val="00CF782A"/>
    <w:rsid w:val="00D363FC"/>
    <w:rsid w:val="00DD75CC"/>
    <w:rsid w:val="00E16719"/>
    <w:rsid w:val="00E17AF8"/>
    <w:rsid w:val="00E61484"/>
    <w:rsid w:val="00E651DA"/>
    <w:rsid w:val="00E86778"/>
    <w:rsid w:val="00E95E03"/>
    <w:rsid w:val="00F57E23"/>
    <w:rsid w:val="1C25106F"/>
    <w:rsid w:val="22AD555F"/>
    <w:rsid w:val="2AF86ED7"/>
    <w:rsid w:val="2B385C88"/>
    <w:rsid w:val="35874596"/>
    <w:rsid w:val="74A708C5"/>
    <w:rsid w:val="771D4D5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0213E"/>
  <w15:docId w15:val="{B37E6771-2A66-4F10-B54D-C8AD75BEB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B7D12"/>
    <w:pPr>
      <w:widowControl w:val="0"/>
      <w:jc w:val="both"/>
    </w:pPr>
    <w:rPr>
      <w:rFonts w:ascii="Times New Roman" w:eastAsia="仿宋_GB2312" w:hAnsi="Times New Roman" w:cs="Times New Roman"/>
      <w:kern w:val="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unhideWhenUsed/>
    <w:qFormat/>
    <w:rsid w:val="002B7D12"/>
    <w:pPr>
      <w:tabs>
        <w:tab w:val="center" w:pos="4153"/>
        <w:tab w:val="right" w:pos="8306"/>
      </w:tabs>
      <w:snapToGrid w:val="0"/>
      <w:jc w:val="left"/>
    </w:pPr>
    <w:rPr>
      <w:sz w:val="18"/>
      <w:szCs w:val="18"/>
      <w:lang w:val="zh-CN"/>
    </w:rPr>
  </w:style>
  <w:style w:type="paragraph" w:styleId="a4">
    <w:name w:val="header"/>
    <w:basedOn w:val="a"/>
    <w:uiPriority w:val="99"/>
    <w:unhideWhenUsed/>
    <w:qFormat/>
    <w:rsid w:val="002B7D12"/>
    <w:pPr>
      <w:pBdr>
        <w:bottom w:val="single" w:sz="6" w:space="1" w:color="auto"/>
      </w:pBdr>
      <w:tabs>
        <w:tab w:val="center" w:pos="4153"/>
        <w:tab w:val="right" w:pos="8306"/>
      </w:tabs>
      <w:snapToGrid w:val="0"/>
      <w:jc w:val="center"/>
    </w:pPr>
    <w:rPr>
      <w:sz w:val="18"/>
      <w:szCs w:val="18"/>
      <w:lang w:val="zh-CN"/>
    </w:rPr>
  </w:style>
  <w:style w:type="paragraph" w:customStyle="1" w:styleId="a5">
    <w:name w:val="四号正文"/>
    <w:basedOn w:val="a"/>
    <w:qFormat/>
    <w:rsid w:val="002B7D12"/>
    <w:pPr>
      <w:spacing w:line="360" w:lineRule="auto"/>
    </w:pPr>
    <w:rPr>
      <w:rFonts w:ascii="??" w:eastAsia="宋体" w:hAnsi="??"/>
      <w:color w:val="000000"/>
      <w:kern w:val="0"/>
      <w:sz w:val="28"/>
      <w:szCs w:val="21"/>
      <w:lang w:val="zh-CN"/>
    </w:rPr>
  </w:style>
  <w:style w:type="paragraph" w:styleId="a6">
    <w:name w:val="List Paragraph"/>
    <w:basedOn w:val="a"/>
    <w:uiPriority w:val="99"/>
    <w:unhideWhenUsed/>
    <w:rsid w:val="00BD25C9"/>
    <w:pPr>
      <w:ind w:firstLineChars="200" w:firstLine="420"/>
    </w:pPr>
  </w:style>
  <w:style w:type="paragraph" w:styleId="a7">
    <w:name w:val="Date"/>
    <w:basedOn w:val="a"/>
    <w:next w:val="a"/>
    <w:link w:val="a8"/>
    <w:semiHidden/>
    <w:unhideWhenUsed/>
    <w:rsid w:val="00C34CFA"/>
    <w:pPr>
      <w:ind w:leftChars="2500" w:left="100"/>
    </w:pPr>
  </w:style>
  <w:style w:type="character" w:customStyle="1" w:styleId="a8">
    <w:name w:val="日期 字符"/>
    <w:basedOn w:val="a0"/>
    <w:link w:val="a7"/>
    <w:semiHidden/>
    <w:rsid w:val="00C34CFA"/>
    <w:rPr>
      <w:rFonts w:ascii="Times New Roman" w:eastAsia="仿宋_GB2312" w:hAnsi="Times New Roman" w:cs="Times New Roman"/>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7833746">
      <w:bodyDiv w:val="1"/>
      <w:marLeft w:val="0"/>
      <w:marRight w:val="0"/>
      <w:marTop w:val="0"/>
      <w:marBottom w:val="0"/>
      <w:divBdr>
        <w:top w:val="none" w:sz="0" w:space="0" w:color="auto"/>
        <w:left w:val="none" w:sz="0" w:space="0" w:color="auto"/>
        <w:bottom w:val="none" w:sz="0" w:space="0" w:color="auto"/>
        <w:right w:val="none" w:sz="0" w:space="0" w:color="auto"/>
      </w:divBdr>
    </w:div>
    <w:div w:id="810025796">
      <w:bodyDiv w:val="1"/>
      <w:marLeft w:val="0"/>
      <w:marRight w:val="0"/>
      <w:marTop w:val="0"/>
      <w:marBottom w:val="0"/>
      <w:divBdr>
        <w:top w:val="none" w:sz="0" w:space="0" w:color="auto"/>
        <w:left w:val="none" w:sz="0" w:space="0" w:color="auto"/>
        <w:bottom w:val="none" w:sz="0" w:space="0" w:color="auto"/>
        <w:right w:val="none" w:sz="0" w:space="0" w:color="auto"/>
      </w:divBdr>
    </w:div>
    <w:div w:id="1145927646">
      <w:bodyDiv w:val="1"/>
      <w:marLeft w:val="0"/>
      <w:marRight w:val="0"/>
      <w:marTop w:val="0"/>
      <w:marBottom w:val="0"/>
      <w:divBdr>
        <w:top w:val="none" w:sz="0" w:space="0" w:color="auto"/>
        <w:left w:val="none" w:sz="0" w:space="0" w:color="auto"/>
        <w:bottom w:val="none" w:sz="0" w:space="0" w:color="auto"/>
        <w:right w:val="none" w:sz="0" w:space="0" w:color="auto"/>
      </w:divBdr>
      <w:divsChild>
        <w:div w:id="1958364076">
          <w:marLeft w:val="0"/>
          <w:marRight w:val="0"/>
          <w:marTop w:val="480"/>
          <w:marBottom w:val="0"/>
          <w:divBdr>
            <w:top w:val="none" w:sz="0" w:space="0" w:color="auto"/>
            <w:left w:val="none" w:sz="0" w:space="0" w:color="auto"/>
            <w:bottom w:val="none" w:sz="0" w:space="0" w:color="auto"/>
            <w:right w:val="none" w:sz="0" w:space="0" w:color="auto"/>
          </w:divBdr>
        </w:div>
        <w:div w:id="781262530">
          <w:marLeft w:val="0"/>
          <w:marRight w:val="0"/>
          <w:marTop w:val="480"/>
          <w:marBottom w:val="0"/>
          <w:divBdr>
            <w:top w:val="none" w:sz="0" w:space="0" w:color="auto"/>
            <w:left w:val="none" w:sz="0" w:space="0" w:color="auto"/>
            <w:bottom w:val="none" w:sz="0" w:space="0" w:color="auto"/>
            <w:right w:val="none" w:sz="0" w:space="0" w:color="auto"/>
          </w:divBdr>
        </w:div>
        <w:div w:id="3745780">
          <w:marLeft w:val="0"/>
          <w:marRight w:val="0"/>
          <w:marTop w:val="480"/>
          <w:marBottom w:val="0"/>
          <w:divBdr>
            <w:top w:val="none" w:sz="0" w:space="0" w:color="auto"/>
            <w:left w:val="none" w:sz="0" w:space="0" w:color="auto"/>
            <w:bottom w:val="none" w:sz="0" w:space="0" w:color="auto"/>
            <w:right w:val="none" w:sz="0" w:space="0" w:color="auto"/>
          </w:divBdr>
        </w:div>
        <w:div w:id="1539968044">
          <w:marLeft w:val="0"/>
          <w:marRight w:val="0"/>
          <w:marTop w:val="480"/>
          <w:marBottom w:val="0"/>
          <w:divBdr>
            <w:top w:val="none" w:sz="0" w:space="0" w:color="auto"/>
            <w:left w:val="none" w:sz="0" w:space="0" w:color="auto"/>
            <w:bottom w:val="none" w:sz="0" w:space="0" w:color="auto"/>
            <w:right w:val="none" w:sz="0" w:space="0" w:color="auto"/>
          </w:divBdr>
        </w:div>
        <w:div w:id="2047174599">
          <w:marLeft w:val="0"/>
          <w:marRight w:val="0"/>
          <w:marTop w:val="480"/>
          <w:marBottom w:val="0"/>
          <w:divBdr>
            <w:top w:val="none" w:sz="0" w:space="0" w:color="auto"/>
            <w:left w:val="none" w:sz="0" w:space="0" w:color="auto"/>
            <w:bottom w:val="none" w:sz="0" w:space="0" w:color="auto"/>
            <w:right w:val="none" w:sz="0" w:space="0" w:color="auto"/>
          </w:divBdr>
        </w:div>
        <w:div w:id="1525367603">
          <w:marLeft w:val="0"/>
          <w:marRight w:val="0"/>
          <w:marTop w:val="480"/>
          <w:marBottom w:val="0"/>
          <w:divBdr>
            <w:top w:val="none" w:sz="0" w:space="0" w:color="auto"/>
            <w:left w:val="none" w:sz="0" w:space="0" w:color="auto"/>
            <w:bottom w:val="none" w:sz="0" w:space="0" w:color="auto"/>
            <w:right w:val="none" w:sz="0" w:space="0" w:color="auto"/>
          </w:divBdr>
        </w:div>
        <w:div w:id="608858638">
          <w:marLeft w:val="0"/>
          <w:marRight w:val="0"/>
          <w:marTop w:val="480"/>
          <w:marBottom w:val="0"/>
          <w:divBdr>
            <w:top w:val="none" w:sz="0" w:space="0" w:color="auto"/>
            <w:left w:val="none" w:sz="0" w:space="0" w:color="auto"/>
            <w:bottom w:val="none" w:sz="0" w:space="0" w:color="auto"/>
            <w:right w:val="none" w:sz="0" w:space="0" w:color="auto"/>
          </w:divBdr>
        </w:div>
        <w:div w:id="592010006">
          <w:marLeft w:val="0"/>
          <w:marRight w:val="0"/>
          <w:marTop w:val="480"/>
          <w:marBottom w:val="0"/>
          <w:divBdr>
            <w:top w:val="none" w:sz="0" w:space="0" w:color="auto"/>
            <w:left w:val="none" w:sz="0" w:space="0" w:color="auto"/>
            <w:bottom w:val="none" w:sz="0" w:space="0" w:color="auto"/>
            <w:right w:val="none" w:sz="0" w:space="0" w:color="auto"/>
          </w:divBdr>
        </w:div>
        <w:div w:id="2075883197">
          <w:marLeft w:val="0"/>
          <w:marRight w:val="0"/>
          <w:marTop w:val="480"/>
          <w:marBottom w:val="0"/>
          <w:divBdr>
            <w:top w:val="none" w:sz="0" w:space="0" w:color="auto"/>
            <w:left w:val="none" w:sz="0" w:space="0" w:color="auto"/>
            <w:bottom w:val="none" w:sz="0" w:space="0" w:color="auto"/>
            <w:right w:val="none" w:sz="0" w:space="0" w:color="auto"/>
          </w:divBdr>
        </w:div>
        <w:div w:id="1556620774">
          <w:marLeft w:val="0"/>
          <w:marRight w:val="0"/>
          <w:marTop w:val="480"/>
          <w:marBottom w:val="0"/>
          <w:divBdr>
            <w:top w:val="none" w:sz="0" w:space="0" w:color="auto"/>
            <w:left w:val="none" w:sz="0" w:space="0" w:color="auto"/>
            <w:bottom w:val="none" w:sz="0" w:space="0" w:color="auto"/>
            <w:right w:val="none" w:sz="0" w:space="0" w:color="auto"/>
          </w:divBdr>
        </w:div>
        <w:div w:id="1915386411">
          <w:marLeft w:val="0"/>
          <w:marRight w:val="0"/>
          <w:marTop w:val="480"/>
          <w:marBottom w:val="0"/>
          <w:divBdr>
            <w:top w:val="none" w:sz="0" w:space="0" w:color="auto"/>
            <w:left w:val="none" w:sz="0" w:space="0" w:color="auto"/>
            <w:bottom w:val="none" w:sz="0" w:space="0" w:color="auto"/>
            <w:right w:val="none" w:sz="0" w:space="0" w:color="auto"/>
          </w:divBdr>
        </w:div>
        <w:div w:id="2021809083">
          <w:marLeft w:val="0"/>
          <w:marRight w:val="0"/>
          <w:marTop w:val="480"/>
          <w:marBottom w:val="0"/>
          <w:divBdr>
            <w:top w:val="none" w:sz="0" w:space="0" w:color="auto"/>
            <w:left w:val="none" w:sz="0" w:space="0" w:color="auto"/>
            <w:bottom w:val="none" w:sz="0" w:space="0" w:color="auto"/>
            <w:right w:val="none" w:sz="0" w:space="0" w:color="auto"/>
          </w:divBdr>
        </w:div>
        <w:div w:id="698969834">
          <w:marLeft w:val="0"/>
          <w:marRight w:val="0"/>
          <w:marTop w:val="480"/>
          <w:marBottom w:val="0"/>
          <w:divBdr>
            <w:top w:val="none" w:sz="0" w:space="0" w:color="auto"/>
            <w:left w:val="none" w:sz="0" w:space="0" w:color="auto"/>
            <w:bottom w:val="none" w:sz="0" w:space="0" w:color="auto"/>
            <w:right w:val="none" w:sz="0" w:space="0" w:color="auto"/>
          </w:divBdr>
        </w:div>
        <w:div w:id="1062675284">
          <w:marLeft w:val="0"/>
          <w:marRight w:val="0"/>
          <w:marTop w:val="480"/>
          <w:marBottom w:val="0"/>
          <w:divBdr>
            <w:top w:val="none" w:sz="0" w:space="0" w:color="auto"/>
            <w:left w:val="none" w:sz="0" w:space="0" w:color="auto"/>
            <w:bottom w:val="none" w:sz="0" w:space="0" w:color="auto"/>
            <w:right w:val="none" w:sz="0" w:space="0" w:color="auto"/>
          </w:divBdr>
        </w:div>
        <w:div w:id="1791128854">
          <w:marLeft w:val="0"/>
          <w:marRight w:val="0"/>
          <w:marTop w:val="480"/>
          <w:marBottom w:val="0"/>
          <w:divBdr>
            <w:top w:val="none" w:sz="0" w:space="0" w:color="auto"/>
            <w:left w:val="none" w:sz="0" w:space="0" w:color="auto"/>
            <w:bottom w:val="none" w:sz="0" w:space="0" w:color="auto"/>
            <w:right w:val="none" w:sz="0" w:space="0" w:color="auto"/>
          </w:divBdr>
        </w:div>
        <w:div w:id="1793748657">
          <w:marLeft w:val="0"/>
          <w:marRight w:val="0"/>
          <w:marTop w:val="480"/>
          <w:marBottom w:val="0"/>
          <w:divBdr>
            <w:top w:val="none" w:sz="0" w:space="0" w:color="auto"/>
            <w:left w:val="none" w:sz="0" w:space="0" w:color="auto"/>
            <w:bottom w:val="none" w:sz="0" w:space="0" w:color="auto"/>
            <w:right w:val="none" w:sz="0" w:space="0" w:color="auto"/>
          </w:divBdr>
        </w:div>
        <w:div w:id="857693242">
          <w:marLeft w:val="0"/>
          <w:marRight w:val="0"/>
          <w:marTop w:val="480"/>
          <w:marBottom w:val="0"/>
          <w:divBdr>
            <w:top w:val="none" w:sz="0" w:space="0" w:color="auto"/>
            <w:left w:val="none" w:sz="0" w:space="0" w:color="auto"/>
            <w:bottom w:val="none" w:sz="0" w:space="0" w:color="auto"/>
            <w:right w:val="none" w:sz="0" w:space="0" w:color="auto"/>
          </w:divBdr>
        </w:div>
        <w:div w:id="1309285558">
          <w:marLeft w:val="0"/>
          <w:marRight w:val="0"/>
          <w:marTop w:val="480"/>
          <w:marBottom w:val="0"/>
          <w:divBdr>
            <w:top w:val="none" w:sz="0" w:space="0" w:color="auto"/>
            <w:left w:val="none" w:sz="0" w:space="0" w:color="auto"/>
            <w:bottom w:val="none" w:sz="0" w:space="0" w:color="auto"/>
            <w:right w:val="none" w:sz="0" w:space="0" w:color="auto"/>
          </w:divBdr>
        </w:div>
        <w:div w:id="347876136">
          <w:marLeft w:val="0"/>
          <w:marRight w:val="0"/>
          <w:marTop w:val="480"/>
          <w:marBottom w:val="0"/>
          <w:divBdr>
            <w:top w:val="none" w:sz="0" w:space="0" w:color="auto"/>
            <w:left w:val="none" w:sz="0" w:space="0" w:color="auto"/>
            <w:bottom w:val="none" w:sz="0" w:space="0" w:color="auto"/>
            <w:right w:val="none" w:sz="0" w:space="0" w:color="auto"/>
          </w:divBdr>
        </w:div>
        <w:div w:id="823012884">
          <w:marLeft w:val="0"/>
          <w:marRight w:val="0"/>
          <w:marTop w:val="480"/>
          <w:marBottom w:val="0"/>
          <w:divBdr>
            <w:top w:val="none" w:sz="0" w:space="0" w:color="auto"/>
            <w:left w:val="none" w:sz="0" w:space="0" w:color="auto"/>
            <w:bottom w:val="none" w:sz="0" w:space="0" w:color="auto"/>
            <w:right w:val="none" w:sz="0" w:space="0" w:color="auto"/>
          </w:divBdr>
        </w:div>
        <w:div w:id="1481849323">
          <w:marLeft w:val="0"/>
          <w:marRight w:val="0"/>
          <w:marTop w:val="480"/>
          <w:marBottom w:val="0"/>
          <w:divBdr>
            <w:top w:val="none" w:sz="0" w:space="0" w:color="auto"/>
            <w:left w:val="none" w:sz="0" w:space="0" w:color="auto"/>
            <w:bottom w:val="none" w:sz="0" w:space="0" w:color="auto"/>
            <w:right w:val="none" w:sz="0" w:space="0" w:color="auto"/>
          </w:divBdr>
        </w:div>
        <w:div w:id="276257468">
          <w:marLeft w:val="0"/>
          <w:marRight w:val="0"/>
          <w:marTop w:val="480"/>
          <w:marBottom w:val="0"/>
          <w:divBdr>
            <w:top w:val="none" w:sz="0" w:space="0" w:color="auto"/>
            <w:left w:val="none" w:sz="0" w:space="0" w:color="auto"/>
            <w:bottom w:val="none" w:sz="0" w:space="0" w:color="auto"/>
            <w:right w:val="none" w:sz="0" w:space="0" w:color="auto"/>
          </w:divBdr>
        </w:div>
        <w:div w:id="1951205453">
          <w:marLeft w:val="0"/>
          <w:marRight w:val="0"/>
          <w:marTop w:val="480"/>
          <w:marBottom w:val="0"/>
          <w:divBdr>
            <w:top w:val="none" w:sz="0" w:space="0" w:color="auto"/>
            <w:left w:val="none" w:sz="0" w:space="0" w:color="auto"/>
            <w:bottom w:val="none" w:sz="0" w:space="0" w:color="auto"/>
            <w:right w:val="none" w:sz="0" w:space="0" w:color="auto"/>
          </w:divBdr>
        </w:div>
        <w:div w:id="2125809694">
          <w:marLeft w:val="0"/>
          <w:marRight w:val="0"/>
          <w:marTop w:val="480"/>
          <w:marBottom w:val="0"/>
          <w:divBdr>
            <w:top w:val="none" w:sz="0" w:space="0" w:color="auto"/>
            <w:left w:val="none" w:sz="0" w:space="0" w:color="auto"/>
            <w:bottom w:val="none" w:sz="0" w:space="0" w:color="auto"/>
            <w:right w:val="none" w:sz="0" w:space="0" w:color="auto"/>
          </w:divBdr>
        </w:div>
        <w:div w:id="898781497">
          <w:marLeft w:val="0"/>
          <w:marRight w:val="0"/>
          <w:marTop w:val="480"/>
          <w:marBottom w:val="0"/>
          <w:divBdr>
            <w:top w:val="none" w:sz="0" w:space="0" w:color="auto"/>
            <w:left w:val="none" w:sz="0" w:space="0" w:color="auto"/>
            <w:bottom w:val="none" w:sz="0" w:space="0" w:color="auto"/>
            <w:right w:val="none" w:sz="0" w:space="0" w:color="auto"/>
          </w:divBdr>
        </w:div>
        <w:div w:id="563222388">
          <w:marLeft w:val="0"/>
          <w:marRight w:val="0"/>
          <w:marTop w:val="480"/>
          <w:marBottom w:val="0"/>
          <w:divBdr>
            <w:top w:val="none" w:sz="0" w:space="0" w:color="auto"/>
            <w:left w:val="none" w:sz="0" w:space="0" w:color="auto"/>
            <w:bottom w:val="none" w:sz="0" w:space="0" w:color="auto"/>
            <w:right w:val="none" w:sz="0" w:space="0" w:color="auto"/>
          </w:divBdr>
        </w:div>
        <w:div w:id="1494099800">
          <w:marLeft w:val="0"/>
          <w:marRight w:val="0"/>
          <w:marTop w:val="480"/>
          <w:marBottom w:val="0"/>
          <w:divBdr>
            <w:top w:val="none" w:sz="0" w:space="0" w:color="auto"/>
            <w:left w:val="none" w:sz="0" w:space="0" w:color="auto"/>
            <w:bottom w:val="none" w:sz="0" w:space="0" w:color="auto"/>
            <w:right w:val="none" w:sz="0" w:space="0" w:color="auto"/>
          </w:divBdr>
        </w:div>
        <w:div w:id="1535263822">
          <w:marLeft w:val="0"/>
          <w:marRight w:val="0"/>
          <w:marTop w:val="480"/>
          <w:marBottom w:val="0"/>
          <w:divBdr>
            <w:top w:val="none" w:sz="0" w:space="0" w:color="auto"/>
            <w:left w:val="none" w:sz="0" w:space="0" w:color="auto"/>
            <w:bottom w:val="none" w:sz="0" w:space="0" w:color="auto"/>
            <w:right w:val="none" w:sz="0" w:space="0" w:color="auto"/>
          </w:divBdr>
        </w:div>
        <w:div w:id="2006587962">
          <w:marLeft w:val="0"/>
          <w:marRight w:val="0"/>
          <w:marTop w:val="480"/>
          <w:marBottom w:val="0"/>
          <w:divBdr>
            <w:top w:val="none" w:sz="0" w:space="0" w:color="auto"/>
            <w:left w:val="none" w:sz="0" w:space="0" w:color="auto"/>
            <w:bottom w:val="none" w:sz="0" w:space="0" w:color="auto"/>
            <w:right w:val="none" w:sz="0" w:space="0" w:color="auto"/>
          </w:divBdr>
        </w:div>
        <w:div w:id="624965177">
          <w:marLeft w:val="0"/>
          <w:marRight w:val="0"/>
          <w:marTop w:val="480"/>
          <w:marBottom w:val="0"/>
          <w:divBdr>
            <w:top w:val="none" w:sz="0" w:space="0" w:color="auto"/>
            <w:left w:val="none" w:sz="0" w:space="0" w:color="auto"/>
            <w:bottom w:val="none" w:sz="0" w:space="0" w:color="auto"/>
            <w:right w:val="none" w:sz="0" w:space="0" w:color="auto"/>
          </w:divBdr>
        </w:div>
        <w:div w:id="926840527">
          <w:marLeft w:val="0"/>
          <w:marRight w:val="0"/>
          <w:marTop w:val="480"/>
          <w:marBottom w:val="0"/>
          <w:divBdr>
            <w:top w:val="none" w:sz="0" w:space="0" w:color="auto"/>
            <w:left w:val="none" w:sz="0" w:space="0" w:color="auto"/>
            <w:bottom w:val="none" w:sz="0" w:space="0" w:color="auto"/>
            <w:right w:val="none" w:sz="0" w:space="0" w:color="auto"/>
          </w:divBdr>
        </w:div>
        <w:div w:id="2086873930">
          <w:marLeft w:val="0"/>
          <w:marRight w:val="0"/>
          <w:marTop w:val="480"/>
          <w:marBottom w:val="0"/>
          <w:divBdr>
            <w:top w:val="none" w:sz="0" w:space="0" w:color="auto"/>
            <w:left w:val="none" w:sz="0" w:space="0" w:color="auto"/>
            <w:bottom w:val="none" w:sz="0" w:space="0" w:color="auto"/>
            <w:right w:val="none" w:sz="0" w:space="0" w:color="auto"/>
          </w:divBdr>
        </w:div>
        <w:div w:id="1249077587">
          <w:marLeft w:val="0"/>
          <w:marRight w:val="0"/>
          <w:marTop w:val="480"/>
          <w:marBottom w:val="0"/>
          <w:divBdr>
            <w:top w:val="none" w:sz="0" w:space="0" w:color="auto"/>
            <w:left w:val="none" w:sz="0" w:space="0" w:color="auto"/>
            <w:bottom w:val="none" w:sz="0" w:space="0" w:color="auto"/>
            <w:right w:val="none" w:sz="0" w:space="0" w:color="auto"/>
          </w:divBdr>
        </w:div>
        <w:div w:id="1183977584">
          <w:marLeft w:val="0"/>
          <w:marRight w:val="0"/>
          <w:marTop w:val="480"/>
          <w:marBottom w:val="0"/>
          <w:divBdr>
            <w:top w:val="none" w:sz="0" w:space="0" w:color="auto"/>
            <w:left w:val="none" w:sz="0" w:space="0" w:color="auto"/>
            <w:bottom w:val="none" w:sz="0" w:space="0" w:color="auto"/>
            <w:right w:val="none" w:sz="0" w:space="0" w:color="auto"/>
          </w:divBdr>
        </w:div>
        <w:div w:id="603149165">
          <w:marLeft w:val="0"/>
          <w:marRight w:val="0"/>
          <w:marTop w:val="480"/>
          <w:marBottom w:val="0"/>
          <w:divBdr>
            <w:top w:val="none" w:sz="0" w:space="0" w:color="auto"/>
            <w:left w:val="none" w:sz="0" w:space="0" w:color="auto"/>
            <w:bottom w:val="none" w:sz="0" w:space="0" w:color="auto"/>
            <w:right w:val="none" w:sz="0" w:space="0" w:color="auto"/>
          </w:divBdr>
        </w:div>
        <w:div w:id="748579379">
          <w:marLeft w:val="0"/>
          <w:marRight w:val="0"/>
          <w:marTop w:val="480"/>
          <w:marBottom w:val="0"/>
          <w:divBdr>
            <w:top w:val="none" w:sz="0" w:space="0" w:color="auto"/>
            <w:left w:val="none" w:sz="0" w:space="0" w:color="auto"/>
            <w:bottom w:val="none" w:sz="0" w:space="0" w:color="auto"/>
            <w:right w:val="none" w:sz="0" w:space="0" w:color="auto"/>
          </w:divBdr>
        </w:div>
        <w:div w:id="1114061670">
          <w:marLeft w:val="0"/>
          <w:marRight w:val="0"/>
          <w:marTop w:val="480"/>
          <w:marBottom w:val="0"/>
          <w:divBdr>
            <w:top w:val="none" w:sz="0" w:space="0" w:color="auto"/>
            <w:left w:val="none" w:sz="0" w:space="0" w:color="auto"/>
            <w:bottom w:val="none" w:sz="0" w:space="0" w:color="auto"/>
            <w:right w:val="none" w:sz="0" w:space="0" w:color="auto"/>
          </w:divBdr>
        </w:div>
        <w:div w:id="1366253262">
          <w:marLeft w:val="0"/>
          <w:marRight w:val="0"/>
          <w:marTop w:val="480"/>
          <w:marBottom w:val="0"/>
          <w:divBdr>
            <w:top w:val="none" w:sz="0" w:space="0" w:color="auto"/>
            <w:left w:val="none" w:sz="0" w:space="0" w:color="auto"/>
            <w:bottom w:val="none" w:sz="0" w:space="0" w:color="auto"/>
            <w:right w:val="none" w:sz="0" w:space="0" w:color="auto"/>
          </w:divBdr>
        </w:div>
        <w:div w:id="1004674711">
          <w:marLeft w:val="0"/>
          <w:marRight w:val="0"/>
          <w:marTop w:val="480"/>
          <w:marBottom w:val="0"/>
          <w:divBdr>
            <w:top w:val="none" w:sz="0" w:space="0" w:color="auto"/>
            <w:left w:val="none" w:sz="0" w:space="0" w:color="auto"/>
            <w:bottom w:val="none" w:sz="0" w:space="0" w:color="auto"/>
            <w:right w:val="none" w:sz="0" w:space="0" w:color="auto"/>
          </w:divBdr>
        </w:div>
        <w:div w:id="218320663">
          <w:marLeft w:val="0"/>
          <w:marRight w:val="0"/>
          <w:marTop w:val="480"/>
          <w:marBottom w:val="0"/>
          <w:divBdr>
            <w:top w:val="none" w:sz="0" w:space="0" w:color="auto"/>
            <w:left w:val="none" w:sz="0" w:space="0" w:color="auto"/>
            <w:bottom w:val="none" w:sz="0" w:space="0" w:color="auto"/>
            <w:right w:val="none" w:sz="0" w:space="0" w:color="auto"/>
          </w:divBdr>
        </w:div>
        <w:div w:id="986670494">
          <w:marLeft w:val="0"/>
          <w:marRight w:val="0"/>
          <w:marTop w:val="480"/>
          <w:marBottom w:val="0"/>
          <w:divBdr>
            <w:top w:val="none" w:sz="0" w:space="0" w:color="auto"/>
            <w:left w:val="none" w:sz="0" w:space="0" w:color="auto"/>
            <w:bottom w:val="none" w:sz="0" w:space="0" w:color="auto"/>
            <w:right w:val="none" w:sz="0" w:space="0" w:color="auto"/>
          </w:divBdr>
        </w:div>
        <w:div w:id="310402560">
          <w:marLeft w:val="0"/>
          <w:marRight w:val="0"/>
          <w:marTop w:val="480"/>
          <w:marBottom w:val="0"/>
          <w:divBdr>
            <w:top w:val="none" w:sz="0" w:space="0" w:color="auto"/>
            <w:left w:val="none" w:sz="0" w:space="0" w:color="auto"/>
            <w:bottom w:val="none" w:sz="0" w:space="0" w:color="auto"/>
            <w:right w:val="none" w:sz="0" w:space="0" w:color="auto"/>
          </w:divBdr>
        </w:div>
      </w:divsChild>
    </w:div>
    <w:div w:id="2099593763">
      <w:bodyDiv w:val="1"/>
      <w:marLeft w:val="0"/>
      <w:marRight w:val="0"/>
      <w:marTop w:val="0"/>
      <w:marBottom w:val="0"/>
      <w:divBdr>
        <w:top w:val="none" w:sz="0" w:space="0" w:color="auto"/>
        <w:left w:val="none" w:sz="0" w:space="0" w:color="auto"/>
        <w:bottom w:val="none" w:sz="0" w:space="0" w:color="auto"/>
        <w:right w:val="none" w:sz="0" w:space="0" w:color="auto"/>
      </w:divBdr>
      <w:divsChild>
        <w:div w:id="1680423499">
          <w:marLeft w:val="0"/>
          <w:marRight w:val="0"/>
          <w:marTop w:val="480"/>
          <w:marBottom w:val="0"/>
          <w:divBdr>
            <w:top w:val="none" w:sz="0" w:space="0" w:color="auto"/>
            <w:left w:val="none" w:sz="0" w:space="0" w:color="auto"/>
            <w:bottom w:val="none" w:sz="0" w:space="0" w:color="auto"/>
            <w:right w:val="none" w:sz="0" w:space="0" w:color="auto"/>
          </w:divBdr>
        </w:div>
        <w:div w:id="1861822157">
          <w:marLeft w:val="0"/>
          <w:marRight w:val="0"/>
          <w:marTop w:val="480"/>
          <w:marBottom w:val="0"/>
          <w:divBdr>
            <w:top w:val="none" w:sz="0" w:space="0" w:color="auto"/>
            <w:left w:val="none" w:sz="0" w:space="0" w:color="auto"/>
            <w:bottom w:val="none" w:sz="0" w:space="0" w:color="auto"/>
            <w:right w:val="none" w:sz="0" w:space="0" w:color="auto"/>
          </w:divBdr>
        </w:div>
        <w:div w:id="307521118">
          <w:marLeft w:val="0"/>
          <w:marRight w:val="0"/>
          <w:marTop w:val="480"/>
          <w:marBottom w:val="0"/>
          <w:divBdr>
            <w:top w:val="none" w:sz="0" w:space="0" w:color="auto"/>
            <w:left w:val="none" w:sz="0" w:space="0" w:color="auto"/>
            <w:bottom w:val="none" w:sz="0" w:space="0" w:color="auto"/>
            <w:right w:val="none" w:sz="0" w:space="0" w:color="auto"/>
          </w:divBdr>
        </w:div>
        <w:div w:id="1419984346">
          <w:marLeft w:val="0"/>
          <w:marRight w:val="0"/>
          <w:marTop w:val="480"/>
          <w:marBottom w:val="0"/>
          <w:divBdr>
            <w:top w:val="none" w:sz="0" w:space="0" w:color="auto"/>
            <w:left w:val="none" w:sz="0" w:space="0" w:color="auto"/>
            <w:bottom w:val="none" w:sz="0" w:space="0" w:color="auto"/>
            <w:right w:val="none" w:sz="0" w:space="0" w:color="auto"/>
          </w:divBdr>
        </w:div>
        <w:div w:id="1621573496">
          <w:marLeft w:val="0"/>
          <w:marRight w:val="0"/>
          <w:marTop w:val="480"/>
          <w:marBottom w:val="0"/>
          <w:divBdr>
            <w:top w:val="none" w:sz="0" w:space="0" w:color="auto"/>
            <w:left w:val="none" w:sz="0" w:space="0" w:color="auto"/>
            <w:bottom w:val="none" w:sz="0" w:space="0" w:color="auto"/>
            <w:right w:val="none" w:sz="0" w:space="0" w:color="auto"/>
          </w:divBdr>
        </w:div>
        <w:div w:id="152837152">
          <w:marLeft w:val="0"/>
          <w:marRight w:val="0"/>
          <w:marTop w:val="480"/>
          <w:marBottom w:val="0"/>
          <w:divBdr>
            <w:top w:val="none" w:sz="0" w:space="0" w:color="auto"/>
            <w:left w:val="none" w:sz="0" w:space="0" w:color="auto"/>
            <w:bottom w:val="none" w:sz="0" w:space="0" w:color="auto"/>
            <w:right w:val="none" w:sz="0" w:space="0" w:color="auto"/>
          </w:divBdr>
        </w:div>
        <w:div w:id="282350455">
          <w:marLeft w:val="0"/>
          <w:marRight w:val="0"/>
          <w:marTop w:val="480"/>
          <w:marBottom w:val="0"/>
          <w:divBdr>
            <w:top w:val="none" w:sz="0" w:space="0" w:color="auto"/>
            <w:left w:val="none" w:sz="0" w:space="0" w:color="auto"/>
            <w:bottom w:val="none" w:sz="0" w:space="0" w:color="auto"/>
            <w:right w:val="none" w:sz="0" w:space="0" w:color="auto"/>
          </w:divBdr>
        </w:div>
        <w:div w:id="497426542">
          <w:marLeft w:val="0"/>
          <w:marRight w:val="0"/>
          <w:marTop w:val="480"/>
          <w:marBottom w:val="0"/>
          <w:divBdr>
            <w:top w:val="none" w:sz="0" w:space="0" w:color="auto"/>
            <w:left w:val="none" w:sz="0" w:space="0" w:color="auto"/>
            <w:bottom w:val="none" w:sz="0" w:space="0" w:color="auto"/>
            <w:right w:val="none" w:sz="0" w:space="0" w:color="auto"/>
          </w:divBdr>
        </w:div>
        <w:div w:id="586619838">
          <w:marLeft w:val="0"/>
          <w:marRight w:val="0"/>
          <w:marTop w:val="480"/>
          <w:marBottom w:val="0"/>
          <w:divBdr>
            <w:top w:val="none" w:sz="0" w:space="0" w:color="auto"/>
            <w:left w:val="none" w:sz="0" w:space="0" w:color="auto"/>
            <w:bottom w:val="none" w:sz="0" w:space="0" w:color="auto"/>
            <w:right w:val="none" w:sz="0" w:space="0" w:color="auto"/>
          </w:divBdr>
        </w:div>
        <w:div w:id="1725106027">
          <w:marLeft w:val="0"/>
          <w:marRight w:val="0"/>
          <w:marTop w:val="480"/>
          <w:marBottom w:val="0"/>
          <w:divBdr>
            <w:top w:val="none" w:sz="0" w:space="0" w:color="auto"/>
            <w:left w:val="none" w:sz="0" w:space="0" w:color="auto"/>
            <w:bottom w:val="none" w:sz="0" w:space="0" w:color="auto"/>
            <w:right w:val="none" w:sz="0" w:space="0" w:color="auto"/>
          </w:divBdr>
        </w:div>
        <w:div w:id="652565596">
          <w:marLeft w:val="0"/>
          <w:marRight w:val="0"/>
          <w:marTop w:val="480"/>
          <w:marBottom w:val="0"/>
          <w:divBdr>
            <w:top w:val="none" w:sz="0" w:space="0" w:color="auto"/>
            <w:left w:val="none" w:sz="0" w:space="0" w:color="auto"/>
            <w:bottom w:val="none" w:sz="0" w:space="0" w:color="auto"/>
            <w:right w:val="none" w:sz="0" w:space="0" w:color="auto"/>
          </w:divBdr>
        </w:div>
        <w:div w:id="1188131121">
          <w:marLeft w:val="0"/>
          <w:marRight w:val="0"/>
          <w:marTop w:val="480"/>
          <w:marBottom w:val="0"/>
          <w:divBdr>
            <w:top w:val="none" w:sz="0" w:space="0" w:color="auto"/>
            <w:left w:val="none" w:sz="0" w:space="0" w:color="auto"/>
            <w:bottom w:val="none" w:sz="0" w:space="0" w:color="auto"/>
            <w:right w:val="none" w:sz="0" w:space="0" w:color="auto"/>
          </w:divBdr>
        </w:div>
        <w:div w:id="495460109">
          <w:marLeft w:val="0"/>
          <w:marRight w:val="0"/>
          <w:marTop w:val="480"/>
          <w:marBottom w:val="0"/>
          <w:divBdr>
            <w:top w:val="none" w:sz="0" w:space="0" w:color="auto"/>
            <w:left w:val="none" w:sz="0" w:space="0" w:color="auto"/>
            <w:bottom w:val="none" w:sz="0" w:space="0" w:color="auto"/>
            <w:right w:val="none" w:sz="0" w:space="0" w:color="auto"/>
          </w:divBdr>
        </w:div>
        <w:div w:id="1097217087">
          <w:marLeft w:val="0"/>
          <w:marRight w:val="0"/>
          <w:marTop w:val="480"/>
          <w:marBottom w:val="0"/>
          <w:divBdr>
            <w:top w:val="none" w:sz="0" w:space="0" w:color="auto"/>
            <w:left w:val="none" w:sz="0" w:space="0" w:color="auto"/>
            <w:bottom w:val="none" w:sz="0" w:space="0" w:color="auto"/>
            <w:right w:val="none" w:sz="0" w:space="0" w:color="auto"/>
          </w:divBdr>
        </w:div>
        <w:div w:id="2009626160">
          <w:marLeft w:val="0"/>
          <w:marRight w:val="0"/>
          <w:marTop w:val="480"/>
          <w:marBottom w:val="0"/>
          <w:divBdr>
            <w:top w:val="none" w:sz="0" w:space="0" w:color="auto"/>
            <w:left w:val="none" w:sz="0" w:space="0" w:color="auto"/>
            <w:bottom w:val="none" w:sz="0" w:space="0" w:color="auto"/>
            <w:right w:val="none" w:sz="0" w:space="0" w:color="auto"/>
          </w:divBdr>
        </w:div>
        <w:div w:id="817693197">
          <w:marLeft w:val="0"/>
          <w:marRight w:val="0"/>
          <w:marTop w:val="480"/>
          <w:marBottom w:val="0"/>
          <w:divBdr>
            <w:top w:val="none" w:sz="0" w:space="0" w:color="auto"/>
            <w:left w:val="none" w:sz="0" w:space="0" w:color="auto"/>
            <w:bottom w:val="none" w:sz="0" w:space="0" w:color="auto"/>
            <w:right w:val="none" w:sz="0" w:space="0" w:color="auto"/>
          </w:divBdr>
        </w:div>
        <w:div w:id="647974124">
          <w:marLeft w:val="0"/>
          <w:marRight w:val="0"/>
          <w:marTop w:val="480"/>
          <w:marBottom w:val="0"/>
          <w:divBdr>
            <w:top w:val="none" w:sz="0" w:space="0" w:color="auto"/>
            <w:left w:val="none" w:sz="0" w:space="0" w:color="auto"/>
            <w:bottom w:val="none" w:sz="0" w:space="0" w:color="auto"/>
            <w:right w:val="none" w:sz="0" w:space="0" w:color="auto"/>
          </w:divBdr>
        </w:div>
        <w:div w:id="532311007">
          <w:marLeft w:val="0"/>
          <w:marRight w:val="0"/>
          <w:marTop w:val="480"/>
          <w:marBottom w:val="0"/>
          <w:divBdr>
            <w:top w:val="none" w:sz="0" w:space="0" w:color="auto"/>
            <w:left w:val="none" w:sz="0" w:space="0" w:color="auto"/>
            <w:bottom w:val="none" w:sz="0" w:space="0" w:color="auto"/>
            <w:right w:val="none" w:sz="0" w:space="0" w:color="auto"/>
          </w:divBdr>
        </w:div>
        <w:div w:id="1868713261">
          <w:marLeft w:val="0"/>
          <w:marRight w:val="0"/>
          <w:marTop w:val="480"/>
          <w:marBottom w:val="0"/>
          <w:divBdr>
            <w:top w:val="none" w:sz="0" w:space="0" w:color="auto"/>
            <w:left w:val="none" w:sz="0" w:space="0" w:color="auto"/>
            <w:bottom w:val="none" w:sz="0" w:space="0" w:color="auto"/>
            <w:right w:val="none" w:sz="0" w:space="0" w:color="auto"/>
          </w:divBdr>
        </w:div>
        <w:div w:id="1636831653">
          <w:marLeft w:val="0"/>
          <w:marRight w:val="0"/>
          <w:marTop w:val="480"/>
          <w:marBottom w:val="0"/>
          <w:divBdr>
            <w:top w:val="none" w:sz="0" w:space="0" w:color="auto"/>
            <w:left w:val="none" w:sz="0" w:space="0" w:color="auto"/>
            <w:bottom w:val="none" w:sz="0" w:space="0" w:color="auto"/>
            <w:right w:val="none" w:sz="0" w:space="0" w:color="auto"/>
          </w:divBdr>
        </w:div>
        <w:div w:id="1937471171">
          <w:marLeft w:val="0"/>
          <w:marRight w:val="0"/>
          <w:marTop w:val="480"/>
          <w:marBottom w:val="0"/>
          <w:divBdr>
            <w:top w:val="none" w:sz="0" w:space="0" w:color="auto"/>
            <w:left w:val="none" w:sz="0" w:space="0" w:color="auto"/>
            <w:bottom w:val="none" w:sz="0" w:space="0" w:color="auto"/>
            <w:right w:val="none" w:sz="0" w:space="0" w:color="auto"/>
          </w:divBdr>
        </w:div>
        <w:div w:id="1303270467">
          <w:marLeft w:val="0"/>
          <w:marRight w:val="0"/>
          <w:marTop w:val="480"/>
          <w:marBottom w:val="0"/>
          <w:divBdr>
            <w:top w:val="none" w:sz="0" w:space="0" w:color="auto"/>
            <w:left w:val="none" w:sz="0" w:space="0" w:color="auto"/>
            <w:bottom w:val="none" w:sz="0" w:space="0" w:color="auto"/>
            <w:right w:val="none" w:sz="0" w:space="0" w:color="auto"/>
          </w:divBdr>
        </w:div>
        <w:div w:id="924723520">
          <w:marLeft w:val="0"/>
          <w:marRight w:val="0"/>
          <w:marTop w:val="480"/>
          <w:marBottom w:val="0"/>
          <w:divBdr>
            <w:top w:val="none" w:sz="0" w:space="0" w:color="auto"/>
            <w:left w:val="none" w:sz="0" w:space="0" w:color="auto"/>
            <w:bottom w:val="none" w:sz="0" w:space="0" w:color="auto"/>
            <w:right w:val="none" w:sz="0" w:space="0" w:color="auto"/>
          </w:divBdr>
        </w:div>
        <w:div w:id="504788403">
          <w:marLeft w:val="0"/>
          <w:marRight w:val="0"/>
          <w:marTop w:val="480"/>
          <w:marBottom w:val="0"/>
          <w:divBdr>
            <w:top w:val="none" w:sz="0" w:space="0" w:color="auto"/>
            <w:left w:val="none" w:sz="0" w:space="0" w:color="auto"/>
            <w:bottom w:val="none" w:sz="0" w:space="0" w:color="auto"/>
            <w:right w:val="none" w:sz="0" w:space="0" w:color="auto"/>
          </w:divBdr>
        </w:div>
        <w:div w:id="1930968774">
          <w:marLeft w:val="0"/>
          <w:marRight w:val="0"/>
          <w:marTop w:val="480"/>
          <w:marBottom w:val="0"/>
          <w:divBdr>
            <w:top w:val="none" w:sz="0" w:space="0" w:color="auto"/>
            <w:left w:val="none" w:sz="0" w:space="0" w:color="auto"/>
            <w:bottom w:val="none" w:sz="0" w:space="0" w:color="auto"/>
            <w:right w:val="none" w:sz="0" w:space="0" w:color="auto"/>
          </w:divBdr>
        </w:div>
        <w:div w:id="1520389327">
          <w:marLeft w:val="0"/>
          <w:marRight w:val="0"/>
          <w:marTop w:val="480"/>
          <w:marBottom w:val="0"/>
          <w:divBdr>
            <w:top w:val="none" w:sz="0" w:space="0" w:color="auto"/>
            <w:left w:val="none" w:sz="0" w:space="0" w:color="auto"/>
            <w:bottom w:val="none" w:sz="0" w:space="0" w:color="auto"/>
            <w:right w:val="none" w:sz="0" w:space="0" w:color="auto"/>
          </w:divBdr>
        </w:div>
        <w:div w:id="983658762">
          <w:marLeft w:val="0"/>
          <w:marRight w:val="0"/>
          <w:marTop w:val="480"/>
          <w:marBottom w:val="0"/>
          <w:divBdr>
            <w:top w:val="none" w:sz="0" w:space="0" w:color="auto"/>
            <w:left w:val="none" w:sz="0" w:space="0" w:color="auto"/>
            <w:bottom w:val="none" w:sz="0" w:space="0" w:color="auto"/>
            <w:right w:val="none" w:sz="0" w:space="0" w:color="auto"/>
          </w:divBdr>
        </w:div>
        <w:div w:id="1022123810">
          <w:marLeft w:val="0"/>
          <w:marRight w:val="0"/>
          <w:marTop w:val="480"/>
          <w:marBottom w:val="0"/>
          <w:divBdr>
            <w:top w:val="none" w:sz="0" w:space="0" w:color="auto"/>
            <w:left w:val="none" w:sz="0" w:space="0" w:color="auto"/>
            <w:bottom w:val="none" w:sz="0" w:space="0" w:color="auto"/>
            <w:right w:val="none" w:sz="0" w:space="0" w:color="auto"/>
          </w:divBdr>
        </w:div>
        <w:div w:id="1035736213">
          <w:marLeft w:val="0"/>
          <w:marRight w:val="0"/>
          <w:marTop w:val="480"/>
          <w:marBottom w:val="0"/>
          <w:divBdr>
            <w:top w:val="none" w:sz="0" w:space="0" w:color="auto"/>
            <w:left w:val="none" w:sz="0" w:space="0" w:color="auto"/>
            <w:bottom w:val="none" w:sz="0" w:space="0" w:color="auto"/>
            <w:right w:val="none" w:sz="0" w:space="0" w:color="auto"/>
          </w:divBdr>
        </w:div>
        <w:div w:id="481848996">
          <w:marLeft w:val="0"/>
          <w:marRight w:val="0"/>
          <w:marTop w:val="480"/>
          <w:marBottom w:val="0"/>
          <w:divBdr>
            <w:top w:val="none" w:sz="0" w:space="0" w:color="auto"/>
            <w:left w:val="none" w:sz="0" w:space="0" w:color="auto"/>
            <w:bottom w:val="none" w:sz="0" w:space="0" w:color="auto"/>
            <w:right w:val="none" w:sz="0" w:space="0" w:color="auto"/>
          </w:divBdr>
        </w:div>
        <w:div w:id="632251514">
          <w:marLeft w:val="0"/>
          <w:marRight w:val="0"/>
          <w:marTop w:val="480"/>
          <w:marBottom w:val="0"/>
          <w:divBdr>
            <w:top w:val="none" w:sz="0" w:space="0" w:color="auto"/>
            <w:left w:val="none" w:sz="0" w:space="0" w:color="auto"/>
            <w:bottom w:val="none" w:sz="0" w:space="0" w:color="auto"/>
            <w:right w:val="none" w:sz="0" w:space="0" w:color="auto"/>
          </w:divBdr>
        </w:div>
        <w:div w:id="820653810">
          <w:marLeft w:val="0"/>
          <w:marRight w:val="0"/>
          <w:marTop w:val="480"/>
          <w:marBottom w:val="0"/>
          <w:divBdr>
            <w:top w:val="none" w:sz="0" w:space="0" w:color="auto"/>
            <w:left w:val="none" w:sz="0" w:space="0" w:color="auto"/>
            <w:bottom w:val="none" w:sz="0" w:space="0" w:color="auto"/>
            <w:right w:val="none" w:sz="0" w:space="0" w:color="auto"/>
          </w:divBdr>
        </w:div>
        <w:div w:id="324941022">
          <w:marLeft w:val="0"/>
          <w:marRight w:val="0"/>
          <w:marTop w:val="480"/>
          <w:marBottom w:val="0"/>
          <w:divBdr>
            <w:top w:val="none" w:sz="0" w:space="0" w:color="auto"/>
            <w:left w:val="none" w:sz="0" w:space="0" w:color="auto"/>
            <w:bottom w:val="none" w:sz="0" w:space="0" w:color="auto"/>
            <w:right w:val="none" w:sz="0" w:space="0" w:color="auto"/>
          </w:divBdr>
        </w:div>
        <w:div w:id="1219515697">
          <w:marLeft w:val="0"/>
          <w:marRight w:val="0"/>
          <w:marTop w:val="480"/>
          <w:marBottom w:val="0"/>
          <w:divBdr>
            <w:top w:val="none" w:sz="0" w:space="0" w:color="auto"/>
            <w:left w:val="none" w:sz="0" w:space="0" w:color="auto"/>
            <w:bottom w:val="none" w:sz="0" w:space="0" w:color="auto"/>
            <w:right w:val="none" w:sz="0" w:space="0" w:color="auto"/>
          </w:divBdr>
        </w:div>
        <w:div w:id="1331563866">
          <w:marLeft w:val="0"/>
          <w:marRight w:val="0"/>
          <w:marTop w:val="480"/>
          <w:marBottom w:val="0"/>
          <w:divBdr>
            <w:top w:val="none" w:sz="0" w:space="0" w:color="auto"/>
            <w:left w:val="none" w:sz="0" w:space="0" w:color="auto"/>
            <w:bottom w:val="none" w:sz="0" w:space="0" w:color="auto"/>
            <w:right w:val="none" w:sz="0" w:space="0" w:color="auto"/>
          </w:divBdr>
        </w:div>
        <w:div w:id="1083726591">
          <w:marLeft w:val="0"/>
          <w:marRight w:val="0"/>
          <w:marTop w:val="480"/>
          <w:marBottom w:val="0"/>
          <w:divBdr>
            <w:top w:val="none" w:sz="0" w:space="0" w:color="auto"/>
            <w:left w:val="none" w:sz="0" w:space="0" w:color="auto"/>
            <w:bottom w:val="none" w:sz="0" w:space="0" w:color="auto"/>
            <w:right w:val="none" w:sz="0" w:space="0" w:color="auto"/>
          </w:divBdr>
        </w:div>
        <w:div w:id="175313393">
          <w:marLeft w:val="0"/>
          <w:marRight w:val="0"/>
          <w:marTop w:val="480"/>
          <w:marBottom w:val="0"/>
          <w:divBdr>
            <w:top w:val="none" w:sz="0" w:space="0" w:color="auto"/>
            <w:left w:val="none" w:sz="0" w:space="0" w:color="auto"/>
            <w:bottom w:val="none" w:sz="0" w:space="0" w:color="auto"/>
            <w:right w:val="none" w:sz="0" w:space="0" w:color="auto"/>
          </w:divBdr>
        </w:div>
        <w:div w:id="1485849885">
          <w:marLeft w:val="0"/>
          <w:marRight w:val="0"/>
          <w:marTop w:val="480"/>
          <w:marBottom w:val="0"/>
          <w:divBdr>
            <w:top w:val="none" w:sz="0" w:space="0" w:color="auto"/>
            <w:left w:val="none" w:sz="0" w:space="0" w:color="auto"/>
            <w:bottom w:val="none" w:sz="0" w:space="0" w:color="auto"/>
            <w:right w:val="none" w:sz="0" w:space="0" w:color="auto"/>
          </w:divBdr>
        </w:div>
        <w:div w:id="251819558">
          <w:marLeft w:val="0"/>
          <w:marRight w:val="0"/>
          <w:marTop w:val="480"/>
          <w:marBottom w:val="0"/>
          <w:divBdr>
            <w:top w:val="none" w:sz="0" w:space="0" w:color="auto"/>
            <w:left w:val="none" w:sz="0" w:space="0" w:color="auto"/>
            <w:bottom w:val="none" w:sz="0" w:space="0" w:color="auto"/>
            <w:right w:val="none" w:sz="0" w:space="0" w:color="auto"/>
          </w:divBdr>
        </w:div>
        <w:div w:id="1234387353">
          <w:marLeft w:val="0"/>
          <w:marRight w:val="0"/>
          <w:marTop w:val="480"/>
          <w:marBottom w:val="0"/>
          <w:divBdr>
            <w:top w:val="none" w:sz="0" w:space="0" w:color="auto"/>
            <w:left w:val="none" w:sz="0" w:space="0" w:color="auto"/>
            <w:bottom w:val="none" w:sz="0" w:space="0" w:color="auto"/>
            <w:right w:val="none" w:sz="0" w:space="0" w:color="auto"/>
          </w:divBdr>
        </w:div>
        <w:div w:id="846944283">
          <w:marLeft w:val="0"/>
          <w:marRight w:val="0"/>
          <w:marTop w:val="480"/>
          <w:marBottom w:val="0"/>
          <w:divBdr>
            <w:top w:val="none" w:sz="0" w:space="0" w:color="auto"/>
            <w:left w:val="none" w:sz="0" w:space="0" w:color="auto"/>
            <w:bottom w:val="none" w:sz="0" w:space="0" w:color="auto"/>
            <w:right w:val="none" w:sz="0" w:space="0" w:color="auto"/>
          </w:divBdr>
        </w:div>
        <w:div w:id="390889090">
          <w:marLeft w:val="0"/>
          <w:marRight w:val="0"/>
          <w:marTop w:val="48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972</TotalTime>
  <Pages>7</Pages>
  <Words>458</Words>
  <Characters>2613</Characters>
  <Application>Microsoft Office Word</Application>
  <DocSecurity>0</DocSecurity>
  <Lines>21</Lines>
  <Paragraphs>6</Paragraphs>
  <ScaleCrop>false</ScaleCrop>
  <Company>Microsoft</Company>
  <LinksUpToDate>false</LinksUpToDate>
  <CharactersWithSpaces>3065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汪兰</cp:lastModifiedBy>
  <cp:revision>25</cp:revision>
  <cp:lastPrinted>2022-04-21T03:03:00Z</cp:lastPrinted>
  <dcterms:created xsi:type="dcterms:W3CDTF">2020-07-01T00:13:00Z</dcterms:created>
  <dcterms:modified xsi:type="dcterms:W3CDTF">2022-05-18T08:32:00Z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2052-11.8.2.9793</vt:lpwstr>
  </property>
</Properties>
</file>