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附件2 各包质量标准和要求</w:t>
      </w:r>
    </w:p>
    <w:p>
      <w:pPr>
        <w:rPr>
          <w:rFonts w:hint="eastAsia" w:ascii="Calibri" w:hAnsi="Calibri"/>
          <w:color w:val="auto"/>
          <w:lang w:eastAsia="zh-Hans"/>
        </w:rPr>
      </w:pPr>
    </w:p>
    <w:p>
      <w:pPr>
        <w:rPr>
          <w:rFonts w:hint="eastAsia" w:ascii="Calibri" w:hAnsi="Calibri"/>
          <w:color w:val="auto"/>
          <w:lang w:eastAsia="zh-Hans"/>
        </w:rPr>
      </w:pPr>
      <w:r>
        <w:rPr>
          <w:rFonts w:hint="eastAsia" w:ascii="Calibri" w:hAnsi="Calibri"/>
          <w:color w:val="auto"/>
          <w:lang w:eastAsia="zh-Hans"/>
        </w:rPr>
        <w:t>采购包：</w:t>
      </w:r>
      <w:r>
        <w:rPr>
          <w:rFonts w:hint="eastAsia" w:ascii="Calibri" w:hAnsi="Calibri"/>
          <w:color w:val="auto"/>
        </w:rPr>
        <w:t>水产品类配送服务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0"/>
        <w:gridCol w:w="327"/>
        <w:gridCol w:w="73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noWrap w:val="0"/>
            <w:vAlign w:val="center"/>
          </w:tcPr>
          <w:p>
            <w:pPr>
              <w:jc w:val="center"/>
              <w:rPr>
                <w:rFonts w:hint="eastAsia" w:ascii="Calibri" w:hAnsi="Calibri"/>
                <w:color w:val="auto"/>
                <w:lang w:eastAsia="zh-Hans"/>
              </w:rPr>
            </w:pPr>
            <w:r>
              <w:rPr>
                <w:rFonts w:hint="eastAsia" w:ascii="Calibri" w:hAnsi="Calibri"/>
                <w:color w:val="auto"/>
                <w:lang w:eastAsia="zh-Hans"/>
              </w:rPr>
              <w:t>参数性质</w:t>
            </w:r>
          </w:p>
        </w:tc>
        <w:tc>
          <w:tcPr>
            <w:tcW w:w="327" w:type="dxa"/>
            <w:noWrap w:val="0"/>
            <w:vAlign w:val="center"/>
          </w:tcPr>
          <w:p>
            <w:pPr>
              <w:jc w:val="center"/>
              <w:rPr>
                <w:rFonts w:hint="eastAsia" w:ascii="Calibri" w:hAnsi="Calibri"/>
                <w:color w:val="auto"/>
                <w:lang w:eastAsia="zh-Hans"/>
              </w:rPr>
            </w:pPr>
            <w:r>
              <w:rPr>
                <w:rFonts w:hint="eastAsia" w:ascii="Calibri" w:hAnsi="Calibri"/>
                <w:color w:val="auto"/>
                <w:lang w:eastAsia="zh-Hans"/>
              </w:rPr>
              <w:t>序号</w:t>
            </w:r>
          </w:p>
        </w:tc>
        <w:tc>
          <w:tcPr>
            <w:tcW w:w="7320" w:type="dxa"/>
            <w:noWrap w:val="0"/>
            <w:vAlign w:val="center"/>
          </w:tcPr>
          <w:p>
            <w:pPr>
              <w:jc w:val="center"/>
              <w:rPr>
                <w:rFonts w:hint="eastAsia" w:ascii="Calibri" w:hAnsi="Calibri"/>
                <w:color w:val="auto"/>
                <w:lang w:eastAsia="zh-Hans"/>
              </w:rPr>
            </w:pPr>
            <w:r>
              <w:rPr>
                <w:rFonts w:hint="eastAsia" w:ascii="Calibri" w:hAnsi="Calibri"/>
                <w:color w:val="auto"/>
                <w:lang w:eastAsia="zh-Hans"/>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noWrap w:val="0"/>
            <w:vAlign w:val="top"/>
          </w:tcPr>
          <w:p>
            <w:pPr>
              <w:rPr>
                <w:rFonts w:hint="eastAsia" w:ascii="Calibri" w:hAnsi="Calibri"/>
                <w:color w:val="auto"/>
                <w:lang w:eastAsia="zh-Hans"/>
              </w:rPr>
            </w:pPr>
            <w:r>
              <w:rPr>
                <w:rFonts w:hint="eastAsia" w:ascii="Calibri" w:hAnsi="Calibri"/>
                <w:color w:val="auto"/>
                <w:lang w:eastAsia="zh-Hans"/>
              </w:rPr>
              <w:t>★</w:t>
            </w:r>
          </w:p>
        </w:tc>
        <w:tc>
          <w:tcPr>
            <w:tcW w:w="327" w:type="dxa"/>
            <w:noWrap w:val="0"/>
            <w:vAlign w:val="top"/>
          </w:tcPr>
          <w:p>
            <w:pPr>
              <w:rPr>
                <w:rFonts w:hint="eastAsia" w:ascii="Calibri" w:hAnsi="Calibri"/>
                <w:color w:val="auto"/>
              </w:rPr>
            </w:pPr>
            <w:r>
              <w:rPr>
                <w:rFonts w:hint="eastAsia" w:ascii="Calibri" w:hAnsi="Calibri"/>
                <w:color w:val="auto"/>
              </w:rPr>
              <w:t>1</w:t>
            </w:r>
          </w:p>
        </w:tc>
        <w:tc>
          <w:tcPr>
            <w:tcW w:w="7320" w:type="dxa"/>
            <w:noWrap w:val="0"/>
            <w:vAlign w:val="top"/>
          </w:tcPr>
          <w:p>
            <w:pPr>
              <w:numPr>
                <w:ilvl w:val="0"/>
                <w:numId w:val="1"/>
              </w:numPr>
              <w:rPr>
                <w:rFonts w:hint="eastAsia" w:ascii="Calibri" w:hAnsi="Calibri"/>
                <w:color w:val="auto"/>
                <w:lang w:eastAsia="zh-Hans"/>
              </w:rPr>
            </w:pPr>
            <w:r>
              <w:rPr>
                <w:rFonts w:hint="eastAsia" w:ascii="宋体" w:hAnsi="宋体" w:cs="宋体"/>
                <w:b/>
                <w:color w:val="auto"/>
                <w:sz w:val="24"/>
                <w:lang w:eastAsia="zh-Hans"/>
              </w:rPr>
              <w:t>配送清单</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生鲜类食品：冷鲜畜禽肉、鲜蛋、水产品(海鱼、淡水鱼的草鱼、鲢鱼、鲫鱼、鲤鱼</w:t>
            </w:r>
            <w:r>
              <w:rPr>
                <w:rFonts w:hint="eastAsia" w:ascii="宋体" w:hAnsi="宋体" w:cs="宋体"/>
                <w:color w:val="auto"/>
                <w:sz w:val="24"/>
              </w:rPr>
              <w:t>、黔鱼</w:t>
            </w:r>
            <w:r>
              <w:rPr>
                <w:rFonts w:hint="eastAsia" w:ascii="宋体" w:hAnsi="宋体" w:cs="宋体"/>
                <w:color w:val="auto"/>
                <w:sz w:val="24"/>
                <w:lang w:eastAsia="zh-Hans"/>
              </w:rPr>
              <w:t>等、海水藻类的海带等)等。</w:t>
            </w:r>
          </w:p>
          <w:p>
            <w:pPr>
              <w:numPr>
                <w:ilvl w:val="0"/>
                <w:numId w:val="1"/>
              </w:numPr>
              <w:rPr>
                <w:rFonts w:hint="eastAsia" w:ascii="宋体" w:hAnsi="宋体" w:cs="宋体"/>
                <w:b/>
                <w:color w:val="auto"/>
                <w:sz w:val="24"/>
                <w:lang w:eastAsia="zh-Hans"/>
              </w:rPr>
            </w:pPr>
            <w:r>
              <w:rPr>
                <w:rFonts w:hint="eastAsia" w:ascii="宋体" w:hAnsi="宋体" w:cs="宋体"/>
                <w:b/>
                <w:color w:val="auto"/>
                <w:sz w:val="24"/>
              </w:rPr>
              <w:t>配送质量要求</w:t>
            </w:r>
          </w:p>
          <w:p>
            <w:pPr>
              <w:ind w:firstLine="482"/>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eastAsia="zh-Hans"/>
              </w:rPr>
              <w:t>整体要求</w:t>
            </w:r>
          </w:p>
          <w:p>
            <w:pPr>
              <w:ind w:firstLine="480"/>
              <w:rPr>
                <w:rFonts w:hint="eastAsia" w:ascii="Calibri" w:hAnsi="Calibri"/>
                <w:color w:val="auto"/>
                <w:lang w:eastAsia="zh-Hans"/>
              </w:rPr>
            </w:pPr>
            <w:r>
              <w:rPr>
                <w:rFonts w:hint="eastAsia" w:ascii="宋体" w:hAnsi="宋体" w:cs="宋体"/>
                <w:color w:val="auto"/>
                <w:sz w:val="24"/>
                <w:lang w:eastAsia="zh-Hans"/>
              </w:rPr>
              <w:t>1.1产品必须符合国家相关标准和强制性规定要求，为质量合格产品。</w:t>
            </w:r>
          </w:p>
          <w:p>
            <w:pPr>
              <w:ind w:firstLine="480"/>
              <w:rPr>
                <w:rFonts w:hint="eastAsia" w:ascii="Calibri" w:hAnsi="Calibri"/>
                <w:color w:val="auto"/>
                <w:lang w:eastAsia="zh-Hans"/>
              </w:rPr>
            </w:pPr>
            <w:r>
              <w:rPr>
                <w:rFonts w:hint="eastAsia" w:ascii="宋体" w:hAnsi="宋体" w:cs="宋体"/>
                <w:color w:val="auto"/>
                <w:sz w:val="24"/>
                <w:lang w:eastAsia="zh-Hans"/>
              </w:rPr>
              <w:t>1.2.产品的食品安全指标应符合相应食品安全国家标准的规定。标签明示信息、标签标识应符合《食品安全国家标准 鲜（冻）畜、禽产品》GB 2707—2016等要求。</w:t>
            </w:r>
          </w:p>
          <w:p>
            <w:pPr>
              <w:ind w:firstLine="480"/>
              <w:rPr>
                <w:rFonts w:hint="eastAsia" w:ascii="Calibri" w:hAnsi="Calibri"/>
                <w:color w:val="auto"/>
                <w:lang w:eastAsia="zh-Hans"/>
              </w:rPr>
            </w:pPr>
            <w:r>
              <w:rPr>
                <w:rFonts w:hint="eastAsia" w:ascii="宋体" w:hAnsi="宋体" w:cs="宋体"/>
                <w:color w:val="auto"/>
                <w:sz w:val="24"/>
                <w:lang w:eastAsia="zh-Hans"/>
              </w:rPr>
              <w:t>1.3.如国家制定新的食品安全标准，即按新标准执行。</w:t>
            </w:r>
          </w:p>
          <w:p>
            <w:pPr>
              <w:ind w:firstLine="480"/>
              <w:rPr>
                <w:rFonts w:hint="eastAsia" w:ascii="Calibri" w:hAnsi="Calibri"/>
                <w:color w:val="auto"/>
                <w:lang w:eastAsia="zh-Hans"/>
              </w:rPr>
            </w:pPr>
            <w:r>
              <w:rPr>
                <w:rFonts w:hint="eastAsia" w:ascii="宋体" w:hAnsi="宋体" w:cs="宋体"/>
                <w:color w:val="auto"/>
                <w:sz w:val="24"/>
                <w:lang w:eastAsia="zh-Hans"/>
              </w:rPr>
              <w:t>1.4.所有涉及具有国家标识、有质保期要求的食品，配送时产品保质期到期截止时间应大于保质期在三分之二的时间。</w:t>
            </w:r>
          </w:p>
          <w:p>
            <w:pPr>
              <w:ind w:firstLine="480" w:firstLineChars="200"/>
              <w:rPr>
                <w:rFonts w:hint="eastAsia" w:ascii="宋体" w:hAnsi="宋体" w:cs="宋体"/>
                <w:color w:val="auto"/>
                <w:sz w:val="24"/>
                <w:szCs w:val="24"/>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lang w:eastAsia="zh-Hans"/>
              </w:rPr>
              <w:t>食品供应链必须明确，所有食品的来源必须清晰，来源应当是生产厂家或受地方政府部门监管的流通市场。</w:t>
            </w:r>
          </w:p>
          <w:p>
            <w:pPr>
              <w:ind w:firstLine="482"/>
              <w:rPr>
                <w:rFonts w:hint="eastAsia" w:ascii="Calibri" w:hAnsi="Calibri"/>
                <w:color w:val="auto"/>
                <w:lang w:eastAsia="zh-Hans"/>
              </w:rPr>
            </w:pPr>
            <w:r>
              <w:rPr>
                <w:rFonts w:hint="eastAsia" w:ascii="宋体" w:hAnsi="宋体" w:cs="宋体"/>
                <w:b/>
                <w:color w:val="auto"/>
                <w:sz w:val="24"/>
                <w:lang w:eastAsia="zh-Hans"/>
              </w:rPr>
              <w:t>2.具体质量标准：</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水产品(海鱼、淡水鱼的草鱼、鲢鱼、鲫鱼、鲤鱼等)、水产品(海水藻类的海带、紫菜等)的食品安全指标应分别符合GB 2733-2015(如国家标准修订或变更，按最新标准执行)、GB 19643-2016(如国家标准修订或变更，按最新标准执行)的规定。</w:t>
            </w:r>
          </w:p>
          <w:p>
            <w:pPr>
              <w:numPr>
                <w:ilvl w:val="0"/>
                <w:numId w:val="1"/>
              </w:numPr>
              <w:rPr>
                <w:rFonts w:hint="eastAsia" w:ascii="宋体" w:hAnsi="宋体" w:cs="宋体"/>
                <w:b/>
                <w:color w:val="auto"/>
                <w:sz w:val="24"/>
                <w:lang w:eastAsia="zh-Hans"/>
              </w:rPr>
            </w:pPr>
            <w:r>
              <w:rPr>
                <w:rFonts w:hint="eastAsia" w:ascii="宋体" w:hAnsi="宋体" w:cs="宋体"/>
                <w:b/>
                <w:color w:val="auto"/>
                <w:sz w:val="24"/>
                <w:lang w:eastAsia="zh-Hans"/>
              </w:rPr>
              <w:t>配送服务要求</w:t>
            </w:r>
          </w:p>
          <w:p>
            <w:pPr>
              <w:ind w:firstLine="480"/>
              <w:rPr>
                <w:rFonts w:hint="eastAsia" w:ascii="Calibri" w:hAnsi="Calibri"/>
                <w:color w:val="auto"/>
                <w:lang w:eastAsia="zh-Hans"/>
              </w:rPr>
            </w:pPr>
            <w:r>
              <w:rPr>
                <w:rFonts w:hint="eastAsia" w:ascii="宋体" w:hAnsi="宋体" w:cs="宋体"/>
                <w:color w:val="auto"/>
                <w:sz w:val="24"/>
                <w:lang w:eastAsia="zh-Hans"/>
              </w:rPr>
              <w:t>1.供应商在配送过程中要做好配送食材的保鲜、保质措施，同时不得喷洒有毒有害物质进行保鲜或保质。</w:t>
            </w:r>
          </w:p>
          <w:p>
            <w:pPr>
              <w:ind w:firstLine="480"/>
              <w:rPr>
                <w:rFonts w:hint="eastAsia" w:ascii="Calibri" w:hAnsi="Calibri"/>
                <w:color w:val="auto"/>
                <w:lang w:eastAsia="zh-Hans"/>
              </w:rPr>
            </w:pPr>
            <w:r>
              <w:rPr>
                <w:rFonts w:hint="eastAsia" w:ascii="宋体" w:hAnsi="宋体" w:cs="宋体"/>
                <w:color w:val="auto"/>
                <w:sz w:val="24"/>
                <w:lang w:eastAsia="zh-Hans"/>
              </w:rPr>
              <w:t>2.</w:t>
            </w:r>
            <w:r>
              <w:rPr>
                <w:rFonts w:hint="eastAsia" w:ascii="宋体" w:hAnsi="宋体" w:cs="宋体"/>
                <w:color w:val="auto"/>
                <w:sz w:val="24"/>
                <w:szCs w:val="24"/>
              </w:rPr>
              <w:t>鱼类应是鲜活鱼，必须按照食堂要求进行现场宰杀，每天早上7点以前送到食堂。</w:t>
            </w:r>
          </w:p>
          <w:p>
            <w:pPr>
              <w:ind w:firstLine="480"/>
              <w:rPr>
                <w:rFonts w:hint="eastAsia" w:ascii="Calibri" w:hAnsi="Calibri"/>
                <w:color w:val="auto"/>
                <w:lang w:eastAsia="zh-Hans"/>
              </w:rPr>
            </w:pPr>
            <w:r>
              <w:rPr>
                <w:rFonts w:hint="eastAsia" w:ascii="宋体" w:hAnsi="宋体" w:cs="宋体"/>
                <w:color w:val="auto"/>
                <w:sz w:val="24"/>
                <w:lang w:val="en-US" w:eastAsia="zh-CN"/>
              </w:rPr>
              <w:t>3</w:t>
            </w:r>
            <w:r>
              <w:rPr>
                <w:rFonts w:hint="eastAsia" w:ascii="宋体" w:hAnsi="宋体" w:cs="宋体"/>
                <w:color w:val="auto"/>
                <w:sz w:val="24"/>
                <w:lang w:eastAsia="zh-Hans"/>
              </w:rPr>
              <w:t>.合同有效期内，采购人有权委托第三方具有检测资质的检测机构对配送的食品原料进行不少于两次抽样检测，供应商应积极配合。</w:t>
            </w:r>
          </w:p>
          <w:p>
            <w:pPr>
              <w:ind w:firstLine="480"/>
              <w:rPr>
                <w:rFonts w:hint="eastAsia" w:ascii="Calibri" w:hAnsi="Calibri"/>
                <w:color w:val="auto"/>
                <w:lang w:eastAsia="zh-Hans"/>
              </w:rPr>
            </w:pPr>
            <w:r>
              <w:rPr>
                <w:rFonts w:hint="eastAsia" w:ascii="宋体" w:hAnsi="宋体" w:cs="宋体"/>
                <w:color w:val="auto"/>
                <w:sz w:val="24"/>
                <w:lang w:eastAsia="zh-Hans"/>
              </w:rPr>
              <w:t>5.供应商所提供的食品依据《中华人民共和国食品安全法》和《餐饮服务食品采购索证索票管理规定》等法律法规，应符合国家检验检疫标准。</w:t>
            </w:r>
          </w:p>
          <w:p>
            <w:pPr>
              <w:ind w:firstLine="480"/>
              <w:rPr>
                <w:rFonts w:hint="eastAsia" w:ascii="Calibri" w:hAnsi="Calibri"/>
                <w:color w:val="auto"/>
                <w:lang w:eastAsia="zh-Hans"/>
              </w:rPr>
            </w:pPr>
            <w:r>
              <w:rPr>
                <w:rFonts w:hint="eastAsia" w:ascii="宋体" w:hAnsi="宋体" w:cs="宋体"/>
                <w:color w:val="auto"/>
                <w:sz w:val="24"/>
                <w:lang w:eastAsia="zh-Hans"/>
              </w:rPr>
              <w:t>6.供应商对所供产品的食品安全负责，供应商应建立24小时监控体系，在所有的库房安装24小时声像监控设备。所有产品必须进行入库登记备案，在出库前再次检查产品的有效期、包装等。</w:t>
            </w:r>
          </w:p>
          <w:p>
            <w:pPr>
              <w:ind w:firstLine="480"/>
              <w:rPr>
                <w:rFonts w:hint="eastAsia" w:ascii="Calibri" w:hAnsi="Calibri"/>
                <w:color w:val="auto"/>
                <w:lang w:eastAsia="zh-Hans"/>
              </w:rPr>
            </w:pPr>
            <w:r>
              <w:rPr>
                <w:rFonts w:hint="eastAsia" w:ascii="宋体" w:hAnsi="宋体" w:cs="宋体"/>
                <w:color w:val="auto"/>
                <w:sz w:val="24"/>
                <w:lang w:eastAsia="zh-Hans"/>
              </w:rPr>
              <w:t>7.供应商应具备符合食品安全要求及满足配送需要的仓储、交通运输等设施设备，确保食品原料安全储存和安全运输。</w:t>
            </w:r>
          </w:p>
          <w:p>
            <w:pPr>
              <w:ind w:firstLine="480"/>
              <w:rPr>
                <w:rFonts w:hint="eastAsia" w:ascii="Calibri" w:hAnsi="Calibri"/>
                <w:color w:val="auto"/>
                <w:lang w:eastAsia="zh-Hans"/>
              </w:rPr>
            </w:pPr>
            <w:r>
              <w:rPr>
                <w:rFonts w:hint="eastAsia" w:ascii="宋体" w:hAnsi="宋体" w:cs="宋体"/>
                <w:color w:val="auto"/>
                <w:sz w:val="24"/>
                <w:lang w:eastAsia="zh-Hans"/>
              </w:rPr>
              <w:t>8.供应商应自行负责所供物资的运输及装卸。配送专用车辆凭专用通行证进出采购人单位，车辆进入采购人单位场地后，应缓速慢行，听从采购人单位工作人员指挥，在确保采购人单位师生安全的前提下方可运输装卸。</w:t>
            </w:r>
          </w:p>
          <w:p>
            <w:pPr>
              <w:ind w:firstLine="480"/>
              <w:rPr>
                <w:rFonts w:hint="eastAsia" w:ascii="Calibri" w:hAnsi="Calibri"/>
                <w:color w:val="auto"/>
                <w:lang w:eastAsia="zh-Hans"/>
              </w:rPr>
            </w:pPr>
            <w:r>
              <w:rPr>
                <w:rFonts w:hint="eastAsia" w:ascii="宋体" w:hAnsi="宋体" w:cs="宋体"/>
                <w:color w:val="auto"/>
                <w:sz w:val="24"/>
                <w:lang w:eastAsia="zh-Hans"/>
              </w:rPr>
              <w:t>9.供应商在配送运输中要确保安全，在运输及装卸过程中发生的一切安全事故，包括人员、车辆事故等情况，由供应商负责处置，并依法承担所有责任。</w:t>
            </w:r>
          </w:p>
          <w:p>
            <w:pPr>
              <w:ind w:firstLine="480"/>
              <w:rPr>
                <w:rFonts w:hint="eastAsia" w:ascii="Calibri" w:hAnsi="Calibri"/>
                <w:color w:val="auto"/>
                <w:lang w:eastAsia="zh-Hans"/>
              </w:rPr>
            </w:pPr>
            <w:r>
              <w:rPr>
                <w:rFonts w:hint="eastAsia" w:ascii="宋体" w:hAnsi="宋体" w:cs="宋体"/>
                <w:color w:val="auto"/>
                <w:sz w:val="24"/>
                <w:lang w:eastAsia="zh-Hans"/>
              </w:rPr>
              <w:t>10.供应商须诚信经营。</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11.供应商应</w:t>
            </w:r>
            <w:r>
              <w:rPr>
                <w:rFonts w:hint="eastAsia" w:ascii="宋体" w:hAnsi="宋体" w:cs="宋体"/>
                <w:color w:val="auto"/>
                <w:sz w:val="24"/>
              </w:rPr>
              <w:t>按照采购人的实际需求</w:t>
            </w:r>
            <w:r>
              <w:rPr>
                <w:rFonts w:hint="eastAsia" w:ascii="宋体" w:hAnsi="宋体" w:cs="宋体"/>
                <w:color w:val="auto"/>
                <w:sz w:val="24"/>
                <w:lang w:eastAsia="zh-Hans"/>
              </w:rPr>
              <w:t>进行食材配送管理，</w:t>
            </w:r>
            <w:r>
              <w:rPr>
                <w:rFonts w:hint="eastAsia" w:ascii="宋体" w:hAnsi="宋体" w:cs="宋体"/>
                <w:color w:val="auto"/>
                <w:sz w:val="24"/>
              </w:rPr>
              <w:t>每次</w:t>
            </w:r>
            <w:r>
              <w:rPr>
                <w:rFonts w:hint="eastAsia" w:ascii="宋体" w:hAnsi="宋体" w:cs="宋体"/>
                <w:color w:val="auto"/>
                <w:sz w:val="24"/>
                <w:lang w:eastAsia="zh-Hans"/>
              </w:rPr>
              <w:t>向采购人提供食材配送清单，清单中的内容包括但不限于：食材分类、名称、单位、规格、产地、保质期、配送价、发改委指导价、市场调查价等。每日食材配送到校，应配合采购人</w:t>
            </w:r>
            <w:r>
              <w:rPr>
                <w:rFonts w:hint="eastAsia" w:ascii="宋体" w:hAnsi="宋体" w:cs="宋体"/>
                <w:color w:val="auto"/>
                <w:sz w:val="24"/>
              </w:rPr>
              <w:t>核实</w:t>
            </w:r>
            <w:r>
              <w:rPr>
                <w:rFonts w:hint="eastAsia" w:ascii="宋体" w:hAnsi="宋体" w:cs="宋体"/>
                <w:color w:val="auto"/>
                <w:sz w:val="24"/>
                <w:lang w:eastAsia="zh-Hans"/>
              </w:rPr>
              <w:t>配送数量</w:t>
            </w:r>
            <w:r>
              <w:rPr>
                <w:rFonts w:hint="eastAsia" w:ascii="宋体" w:hAnsi="宋体" w:cs="宋体"/>
                <w:color w:val="auto"/>
                <w:sz w:val="24"/>
              </w:rPr>
              <w:t>及拍照留取</w:t>
            </w:r>
            <w:r>
              <w:rPr>
                <w:rFonts w:hint="eastAsia" w:ascii="宋体" w:hAnsi="宋体" w:cs="宋体"/>
                <w:color w:val="auto"/>
                <w:sz w:val="24"/>
                <w:lang w:eastAsia="zh-Hans"/>
              </w:rPr>
              <w:t>食材现场图片，确保所供食材数据真实性。</w:t>
            </w:r>
          </w:p>
          <w:p>
            <w:pPr>
              <w:ind w:firstLine="480"/>
              <w:rPr>
                <w:rFonts w:hint="eastAsia" w:ascii="Calibri" w:hAnsi="Calibri"/>
                <w:color w:val="auto"/>
                <w:lang w:eastAsia="zh-Hans"/>
              </w:rPr>
            </w:pPr>
            <w:r>
              <w:rPr>
                <w:rFonts w:hint="eastAsia" w:ascii="宋体" w:hAnsi="宋体" w:cs="宋体"/>
                <w:color w:val="auto"/>
                <w:sz w:val="24"/>
                <w:lang w:eastAsia="zh-Hans"/>
              </w:rPr>
              <w:t>12.供应商应接受采购人的监督和管理。采购人将会同相关部门定期或不定期地深入抽查食堂和供应商，对食品质量和配送服务进行监督考核。若发现有不合格或有安全隐患的产品，应立即停止使用，供应商应无条件更换，并自行承担一切费用；对供应商不按要求配送造成责任事故的将追究其法律责任。</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13.供应商中标后应对配送食材</w:t>
            </w:r>
            <w:r>
              <w:rPr>
                <w:rFonts w:hint="eastAsia" w:ascii="宋体" w:hAnsi="宋体" w:cs="宋体"/>
                <w:color w:val="auto"/>
                <w:sz w:val="24"/>
              </w:rPr>
              <w:t>进行</w:t>
            </w:r>
            <w:r>
              <w:rPr>
                <w:rFonts w:hint="eastAsia" w:ascii="宋体" w:hAnsi="宋体" w:cs="宋体"/>
                <w:color w:val="auto"/>
                <w:sz w:val="24"/>
                <w:lang w:eastAsia="zh-Hans"/>
              </w:rPr>
              <w:t>食品安全及溯源管理。①食品配送单作为采购人与中标人的结账依据；②供应商准确填报所配送食品的来源渠道，杜绝随意乱填；③预包装食品要</w:t>
            </w:r>
            <w:r>
              <w:rPr>
                <w:rFonts w:hint="eastAsia" w:ascii="宋体" w:hAnsi="宋体" w:cs="宋体"/>
                <w:color w:val="auto"/>
                <w:sz w:val="24"/>
              </w:rPr>
              <w:t>提供</w:t>
            </w:r>
            <w:r>
              <w:rPr>
                <w:rFonts w:hint="eastAsia" w:ascii="宋体" w:hAnsi="宋体" w:cs="宋体"/>
                <w:color w:val="auto"/>
                <w:sz w:val="24"/>
                <w:lang w:eastAsia="zh-Hans"/>
              </w:rPr>
              <w:t>生产厂家、生产日期、批次号、保质期及相应证照等信息。</w:t>
            </w:r>
          </w:p>
          <w:p>
            <w:pPr>
              <w:ind w:firstLine="480"/>
              <w:rPr>
                <w:rFonts w:hint="eastAsia" w:ascii="宋体" w:hAnsi="宋体" w:cs="宋体"/>
                <w:color w:val="auto"/>
                <w:sz w:val="24"/>
              </w:rPr>
            </w:pPr>
            <w:r>
              <w:rPr>
                <w:rFonts w:hint="eastAsia" w:ascii="宋体" w:hAnsi="宋体" w:cs="宋体"/>
                <w:color w:val="auto"/>
                <w:sz w:val="24"/>
                <w:lang w:eastAsia="zh-Hans"/>
              </w:rPr>
              <w:t>14.供应商为本项目配置的专职服务保障人员，应满足项目及采购人要求。所有专职服务保障人员三年内无犯罪、吸毒、精神病、暴力史。专职服务保障人员每辆车配置1名驾驶员，1名装卸服务人员</w:t>
            </w:r>
            <w:r>
              <w:rPr>
                <w:rFonts w:hint="eastAsia" w:ascii="宋体" w:hAnsi="宋体" w:cs="宋体"/>
                <w:color w:val="auto"/>
                <w:sz w:val="24"/>
              </w:rPr>
              <w:t>。</w:t>
            </w:r>
          </w:p>
          <w:p>
            <w:pPr>
              <w:ind w:firstLine="480"/>
              <w:rPr>
                <w:rFonts w:hint="eastAsia" w:ascii="Calibri" w:hAnsi="Calibri"/>
                <w:color w:val="auto"/>
                <w:lang w:eastAsia="zh-Hans"/>
              </w:rPr>
            </w:pPr>
            <w:r>
              <w:rPr>
                <w:rFonts w:hint="eastAsia" w:ascii="宋体" w:hAnsi="宋体" w:cs="宋体"/>
                <w:color w:val="auto"/>
                <w:sz w:val="24"/>
                <w:lang w:eastAsia="zh-Hans"/>
              </w:rPr>
              <w:t>15.供应商须为本项目配置符合规定、项目及采购人要求的厢式食材配送专用车辆，在本项目服务期限内不得擅自更换，若确需更换，须经采购人同意。</w:t>
            </w:r>
          </w:p>
          <w:p>
            <w:pPr>
              <w:ind w:firstLine="480"/>
              <w:rPr>
                <w:rFonts w:hint="eastAsia" w:ascii="Calibri" w:hAnsi="Calibri"/>
                <w:color w:val="auto"/>
                <w:lang w:eastAsia="zh-Hans"/>
              </w:rPr>
            </w:pPr>
            <w:r>
              <w:rPr>
                <w:rFonts w:hint="eastAsia" w:ascii="宋体" w:hAnsi="宋体" w:cs="宋体"/>
                <w:color w:val="auto"/>
                <w:sz w:val="24"/>
                <w:lang w:eastAsia="zh-Hans"/>
              </w:rPr>
              <w:t>16.中标人在签订采购合同时，须为采购人提供购买人民币叁仟万元(含叁仟万元)/年食品安全责任保险凭证。</w:t>
            </w:r>
          </w:p>
          <w:p>
            <w:pPr>
              <w:ind w:firstLine="480"/>
              <w:rPr>
                <w:rFonts w:hint="eastAsia" w:ascii="Calibri" w:hAnsi="Calibri"/>
                <w:color w:val="auto"/>
                <w:lang w:eastAsia="zh-Hans"/>
              </w:rPr>
            </w:pPr>
            <w:r>
              <w:rPr>
                <w:rFonts w:hint="eastAsia" w:ascii="宋体" w:hAnsi="宋体" w:cs="宋体"/>
                <w:color w:val="auto"/>
                <w:sz w:val="24"/>
                <w:lang w:eastAsia="zh-Hans"/>
              </w:rPr>
              <w:t>17.供应商中标后应根据采购人要求配合采购人提供完善的履约配置情况报告[包括但不限于人员、场地(办公场所、食材仓储库房、冷冻冷藏库房)、车辆等]并接受采购人实地监督，如发现中标人存在虚假响应情况(包括但不限于：2名及以上的单位同时使用同一地址、同一门牌号的场地作为办公场所、食材仓储库房、冷冻冷藏库房等情形)，采购人将报相关部门进行处理。</w:t>
            </w:r>
          </w:p>
          <w:p>
            <w:pPr>
              <w:numPr>
                <w:ilvl w:val="0"/>
                <w:numId w:val="1"/>
              </w:numPr>
              <w:rPr>
                <w:rFonts w:hint="eastAsia" w:ascii="宋体" w:hAnsi="宋体" w:cs="宋体"/>
                <w:b/>
                <w:color w:val="auto"/>
                <w:sz w:val="24"/>
                <w:lang w:eastAsia="zh-Hans"/>
              </w:rPr>
            </w:pPr>
            <w:r>
              <w:rPr>
                <w:rFonts w:hint="eastAsia" w:ascii="宋体" w:hAnsi="宋体" w:cs="宋体"/>
                <w:b/>
                <w:color w:val="auto"/>
                <w:sz w:val="24"/>
                <w:lang w:eastAsia="zh-Hans"/>
              </w:rPr>
              <w:t>其他要求</w:t>
            </w:r>
          </w:p>
          <w:p>
            <w:pPr>
              <w:ind w:firstLine="480"/>
              <w:rPr>
                <w:rFonts w:hint="eastAsia" w:ascii="Calibri" w:hAnsi="Calibri"/>
                <w:color w:val="auto"/>
                <w:lang w:eastAsia="zh-Hans"/>
              </w:rPr>
            </w:pPr>
            <w:r>
              <w:rPr>
                <w:rFonts w:hint="eastAsia" w:ascii="宋体" w:hAnsi="宋体" w:cs="宋体"/>
                <w:color w:val="auto"/>
                <w:sz w:val="24"/>
                <w:lang w:eastAsia="zh-Hans"/>
              </w:rPr>
              <w:t>1.中标人实际配送产品必须与投标时承诺的质量指标保持一致或配送更高质量指标标准的产品(具体以采购人实际需求开展配送)。</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2.中标人须按照被服务单位规定的时间进行配送，采购人验收员通过看、闻、触摸等方法当场验收，检查食材是否有腐烂、异味等，拒收不符合要求的产品。中标人须提供配送产品相关的产品合格证和检验、检疫报告等材料。</w:t>
            </w:r>
          </w:p>
          <w:p>
            <w:pPr>
              <w:ind w:firstLine="480"/>
              <w:rPr>
                <w:rFonts w:hint="eastAsia" w:ascii="Calibri" w:hAnsi="Calibri"/>
                <w:color w:val="auto"/>
                <w:lang w:eastAsia="zh-Hans"/>
              </w:rPr>
            </w:pPr>
            <w:r>
              <w:rPr>
                <w:rFonts w:hint="eastAsia" w:ascii="宋体" w:hAnsi="宋体" w:cs="宋体"/>
                <w:b/>
                <w:color w:val="auto"/>
                <w:sz w:val="24"/>
                <w:lang w:eastAsia="zh-Hans"/>
              </w:rPr>
              <w:t>3.配送产品质量和服务考核</w:t>
            </w:r>
          </w:p>
          <w:p>
            <w:pPr>
              <w:ind w:firstLine="480"/>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w:t>
            </w:r>
          </w:p>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46"/>
              <w:gridCol w:w="1143"/>
              <w:gridCol w:w="3369"/>
              <w:gridCol w:w="11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产品质量和服务评议考核标准表(总分100分)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质</w:t>
                  </w:r>
                </w:p>
                <w:p>
                  <w:pPr>
                    <w:jc w:val="center"/>
                    <w:rPr>
                      <w:rFonts w:hint="eastAsia" w:ascii="Calibri" w:hAnsi="Calibri"/>
                      <w:color w:val="auto"/>
                      <w:lang w:eastAsia="zh-Hans"/>
                    </w:rPr>
                  </w:pPr>
                  <w:r>
                    <w:rPr>
                      <w:rFonts w:hint="eastAsia" w:ascii="宋体" w:hAnsi="宋体" w:cs="宋体"/>
                      <w:color w:val="auto"/>
                      <w:sz w:val="24"/>
                      <w:lang w:eastAsia="zh-Hans"/>
                    </w:rPr>
                    <w:t>量</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(90分)</w:t>
                  </w:r>
                </w:p>
              </w:tc>
              <w:tc>
                <w:tcPr>
                  <w:tcW w:w="804"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序号</w:t>
                  </w:r>
                </w:p>
              </w:tc>
              <w:tc>
                <w:tcPr>
                  <w:tcW w:w="2371"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考核标准</w:t>
                  </w:r>
                </w:p>
              </w:tc>
              <w:tc>
                <w:tcPr>
                  <w:tcW w:w="805"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最多扣分制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食材不新鲜有变质倾向的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肉类制品有异味的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食材被水浸泡后增重的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食材有砂石污染的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食材混有危害健康致病寄生虫、卵的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食材被交叉轻微污损的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未按食材标准进行配送的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食材以次充好的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一批次食材个别品种不洁净的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一批次食材3个以上品种不洁净的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食材整批不洁净的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配送破损变形食材料的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配送未经检疫的肉类及其它原材料的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配送食材混杂有明显异物的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退换食材仍然不合格的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配送成品原料无生产批号或“三期”的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配送无卫生许可证的食材及原辅料的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提供未经检验或检验不合格出厂的食材</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配送的食材包装变形、渗漏的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配送的食材无正当理由私自调换外包装的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配送的食材外包装污染未造成内装食材受污损的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配送油脂产品不洁净、浑浊的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配送的米面油类等无与产品的名称、商标相一致的食品卫生检验合格证</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配送的食材有发潮现象的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配送食材有霉变现象的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配送禽蛋外壳有霉点影响品质的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配送的价格高于市场价格</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冷冻制品外置时间长出现化冰严重的(未变质)</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冷冻制品外置时间长出现化冰变质的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服</w:t>
                  </w:r>
                </w:p>
                <w:p>
                  <w:pPr>
                    <w:jc w:val="center"/>
                    <w:rPr>
                      <w:rFonts w:hint="eastAsia" w:ascii="Calibri" w:hAnsi="Calibri"/>
                      <w:color w:val="auto"/>
                      <w:lang w:eastAsia="zh-Hans"/>
                    </w:rPr>
                  </w:pPr>
                  <w:r>
                    <w:rPr>
                      <w:rFonts w:hint="eastAsia" w:ascii="宋体" w:hAnsi="宋体" w:cs="宋体"/>
                      <w:color w:val="auto"/>
                      <w:sz w:val="24"/>
                      <w:lang w:eastAsia="zh-Hans"/>
                    </w:rPr>
                    <w:t>务</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(10分)</w:t>
                  </w: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31</w:t>
                  </w:r>
                </w:p>
              </w:tc>
              <w:tc>
                <w:tcPr>
                  <w:tcW w:w="3176" w:type="pct"/>
                  <w:gridSpan w:val="2"/>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配送服务满意度考核(得分说明：“优+”得10分，“优”得7-9分，“良”得4-6分，“一般”得1-3分，“差”不得分)。</w:t>
                  </w:r>
                </w:p>
                <w:p>
                  <w:pPr>
                    <w:rPr>
                      <w:rFonts w:hint="eastAsia" w:ascii="Calibri" w:hAnsi="Calibri"/>
                      <w:color w:val="auto"/>
                      <w:lang w:eastAsia="zh-Hans"/>
                    </w:rPr>
                  </w:pPr>
                  <w:r>
                    <w:rPr>
                      <w:rFonts w:hint="eastAsia" w:ascii="宋体" w:hAnsi="宋体" w:cs="宋体"/>
                      <w:color w:val="auto"/>
                      <w:sz w:val="24"/>
                      <w:lang w:eastAsia="zh-Hans"/>
                    </w:rPr>
                    <w:t>说明：“良”以下须提供扣分原因，并及时告之中标人。</w:t>
                  </w:r>
                </w:p>
              </w:tc>
            </w:tr>
          </w:tbl>
          <w:p>
            <w:pPr>
              <w:ind w:firstLine="480"/>
              <w:rPr>
                <w:rFonts w:hint="eastAsia" w:ascii="Calibri" w:hAnsi="Calibri"/>
                <w:color w:val="auto"/>
                <w:lang w:eastAsia="zh-Hans"/>
              </w:rPr>
            </w:pPr>
            <w:r>
              <w:rPr>
                <w:rFonts w:hint="eastAsia" w:ascii="宋体" w:hAnsi="宋体" w:cs="宋体"/>
                <w:color w:val="auto"/>
                <w:sz w:val="24"/>
                <w:lang w:eastAsia="zh-Hans"/>
              </w:rPr>
              <w:t>考核说明：</w:t>
            </w:r>
          </w:p>
          <w:p>
            <w:pPr>
              <w:ind w:firstLine="480"/>
              <w:rPr>
                <w:rFonts w:hint="eastAsia" w:ascii="Calibri" w:hAnsi="Calibri"/>
                <w:color w:val="auto"/>
                <w:lang w:eastAsia="zh-Hans"/>
              </w:rPr>
            </w:pPr>
            <w:r>
              <w:rPr>
                <w:rFonts w:hint="eastAsia" w:ascii="宋体" w:hAnsi="宋体" w:cs="宋体"/>
                <w:color w:val="auto"/>
                <w:sz w:val="24"/>
                <w:lang w:eastAsia="zh-Hans"/>
              </w:rPr>
              <w:t>(1)本项目的考核总分为：100分(其中：质量类90分，服务类10分，分值四舍五入取整数)，采购人将按照标准对中标人在配送过程中质量、服务情况进行评议。①每月考核得分90分及以上为合格；②考核得分89-80分一般，将按采购人要求进行整改；③考核得分79分值及以下视为不合格，将按采购人要求进行整改。此外，采购人将约谈中标人，若未按要求整改，采购人有权终止合同；④中标人连续2个月考核得分为79分及以下，采购人有权终止合同。</w:t>
            </w:r>
          </w:p>
          <w:p>
            <w:pPr>
              <w:ind w:firstLine="480"/>
              <w:rPr>
                <w:rFonts w:hint="eastAsia" w:ascii="Calibri" w:hAnsi="Calibri"/>
                <w:color w:val="auto"/>
                <w:lang w:eastAsia="zh-Hans"/>
              </w:rPr>
            </w:pPr>
            <w:r>
              <w:rPr>
                <w:rFonts w:hint="eastAsia" w:ascii="宋体" w:hAnsi="宋体" w:cs="宋体"/>
                <w:color w:val="auto"/>
                <w:sz w:val="24"/>
                <w:lang w:eastAsia="zh-Hans"/>
              </w:rPr>
              <w:t>(2)采购人每月一次对中标人的质量服务进行评议，考核结果将作为中标人是否能继续履行合同的主要依据。</w:t>
            </w:r>
          </w:p>
          <w:p>
            <w:pPr>
              <w:ind w:firstLine="480"/>
              <w:rPr>
                <w:rFonts w:hint="eastAsia" w:ascii="Calibri" w:hAnsi="Calibri"/>
                <w:color w:val="auto"/>
                <w:lang w:eastAsia="zh-Hans"/>
              </w:rPr>
            </w:pPr>
            <w:r>
              <w:rPr>
                <w:rFonts w:hint="eastAsia" w:ascii="宋体" w:hAnsi="宋体" w:cs="宋体"/>
                <w:color w:val="auto"/>
                <w:sz w:val="24"/>
                <w:lang w:eastAsia="zh-Hans"/>
              </w:rPr>
              <w:t>4.</w:t>
            </w:r>
            <w:r>
              <w:rPr>
                <w:rFonts w:hint="eastAsia" w:ascii="宋体" w:hAnsi="宋体" w:cs="宋体"/>
                <w:color w:val="auto"/>
                <w:sz w:val="24"/>
              </w:rPr>
              <w:t>供应商报价均为</w:t>
            </w:r>
            <w:r>
              <w:rPr>
                <w:rFonts w:hint="eastAsia" w:ascii="宋体" w:hAnsi="宋体" w:cs="宋体"/>
                <w:color w:val="auto"/>
                <w:sz w:val="24"/>
                <w:lang w:eastAsia="zh-Hans"/>
              </w:rPr>
              <w:t>响应采购</w:t>
            </w:r>
            <w:r>
              <w:rPr>
                <w:rFonts w:hint="eastAsia" w:ascii="宋体" w:hAnsi="宋体" w:cs="宋体"/>
                <w:color w:val="auto"/>
                <w:sz w:val="24"/>
              </w:rPr>
              <w:t>文件</w:t>
            </w:r>
            <w:r>
              <w:rPr>
                <w:rFonts w:hint="eastAsia" w:ascii="宋体" w:hAnsi="宋体" w:cs="宋体"/>
                <w:color w:val="auto"/>
                <w:sz w:val="24"/>
                <w:lang w:eastAsia="zh-Hans"/>
              </w:rPr>
              <w:t>要求的全部工作内容的价格体现，包含完成本项目所涉及</w:t>
            </w:r>
            <w:r>
              <w:rPr>
                <w:rFonts w:hint="eastAsia" w:ascii="宋体" w:hAnsi="宋体" w:cs="宋体"/>
                <w:color w:val="auto"/>
                <w:sz w:val="24"/>
              </w:rPr>
              <w:t>的食材、</w:t>
            </w:r>
            <w:r>
              <w:rPr>
                <w:rFonts w:hint="eastAsia" w:ascii="宋体" w:hAnsi="宋体" w:cs="宋体"/>
                <w:color w:val="auto"/>
                <w:sz w:val="24"/>
                <w:lang w:eastAsia="zh-Hans"/>
              </w:rPr>
              <w:t>原材料</w:t>
            </w:r>
            <w:r>
              <w:rPr>
                <w:rFonts w:hint="eastAsia" w:ascii="宋体" w:hAnsi="宋体" w:cs="宋体"/>
                <w:color w:val="auto"/>
                <w:sz w:val="24"/>
              </w:rPr>
              <w:t>、</w:t>
            </w:r>
            <w:r>
              <w:rPr>
                <w:rFonts w:hint="eastAsia" w:ascii="宋体" w:hAnsi="宋体" w:cs="宋体"/>
                <w:color w:val="auto"/>
                <w:sz w:val="24"/>
                <w:lang w:eastAsia="zh-Hans"/>
              </w:rPr>
              <w:t>人</w:t>
            </w:r>
            <w:r>
              <w:rPr>
                <w:rFonts w:hint="eastAsia" w:ascii="宋体" w:hAnsi="宋体" w:cs="宋体"/>
                <w:color w:val="auto"/>
                <w:sz w:val="24"/>
              </w:rPr>
              <w:t>工</w:t>
            </w:r>
            <w:r>
              <w:rPr>
                <w:rFonts w:hint="eastAsia" w:ascii="宋体" w:hAnsi="宋体" w:cs="宋体"/>
                <w:color w:val="auto"/>
                <w:sz w:val="24"/>
                <w:lang w:eastAsia="zh-Hans"/>
              </w:rPr>
              <w:t>、</w:t>
            </w:r>
            <w:r>
              <w:rPr>
                <w:rFonts w:hint="eastAsia" w:ascii="宋体" w:hAnsi="宋体" w:cs="宋体"/>
                <w:color w:val="auto"/>
                <w:sz w:val="24"/>
              </w:rPr>
              <w:t>安全、</w:t>
            </w:r>
            <w:r>
              <w:rPr>
                <w:rFonts w:hint="eastAsia" w:ascii="宋体" w:hAnsi="宋体" w:cs="宋体"/>
                <w:color w:val="auto"/>
                <w:sz w:val="24"/>
                <w:lang w:eastAsia="zh-Hans"/>
              </w:rPr>
              <w:t>设备</w:t>
            </w:r>
            <w:r>
              <w:rPr>
                <w:rFonts w:hint="eastAsia" w:ascii="宋体" w:hAnsi="宋体" w:cs="宋体"/>
                <w:color w:val="auto"/>
                <w:sz w:val="24"/>
              </w:rPr>
              <w:t>设施</w:t>
            </w:r>
            <w:r>
              <w:rPr>
                <w:rFonts w:hint="eastAsia" w:ascii="宋体" w:hAnsi="宋体" w:cs="宋体"/>
                <w:color w:val="auto"/>
                <w:sz w:val="24"/>
                <w:lang w:eastAsia="zh-Hans"/>
              </w:rPr>
              <w:t>投入、运输、冷藏、二次搬运、</w:t>
            </w:r>
            <w:r>
              <w:rPr>
                <w:rFonts w:hint="eastAsia" w:ascii="宋体" w:hAnsi="宋体" w:cs="宋体"/>
                <w:color w:val="FF0000"/>
                <w:sz w:val="24"/>
                <w:lang w:val="en-US" w:eastAsia="zh-CN"/>
              </w:rPr>
              <w:t>退换货、</w:t>
            </w:r>
            <w:r>
              <w:rPr>
                <w:rFonts w:hint="eastAsia" w:ascii="宋体" w:hAnsi="宋体" w:cs="宋体"/>
                <w:color w:val="auto"/>
                <w:sz w:val="24"/>
                <w:lang w:eastAsia="zh-Hans"/>
              </w:rPr>
              <w:t>保险、风险、税金、利润</w:t>
            </w:r>
            <w:r>
              <w:rPr>
                <w:rFonts w:hint="eastAsia" w:ascii="宋体" w:hAnsi="宋体" w:cs="宋体"/>
                <w:color w:val="auto"/>
                <w:sz w:val="24"/>
              </w:rPr>
              <w:t>等，</w:t>
            </w:r>
            <w:r>
              <w:rPr>
                <w:rFonts w:hint="eastAsia" w:ascii="宋体" w:hAnsi="宋体" w:cs="宋体"/>
                <w:color w:val="auto"/>
                <w:sz w:val="24"/>
                <w:lang w:eastAsia="zh-Hans"/>
              </w:rPr>
              <w:t>以及</w:t>
            </w:r>
            <w:r>
              <w:rPr>
                <w:rFonts w:hint="eastAsia" w:ascii="宋体" w:hAnsi="宋体" w:cs="宋体"/>
                <w:color w:val="auto"/>
                <w:sz w:val="24"/>
              </w:rPr>
              <w:t>采购</w:t>
            </w:r>
            <w:r>
              <w:rPr>
                <w:rFonts w:hint="eastAsia" w:ascii="宋体" w:hAnsi="宋体" w:cs="宋体"/>
                <w:color w:val="auto"/>
                <w:sz w:val="24"/>
                <w:lang w:eastAsia="zh-Hans"/>
              </w:rPr>
              <w:t>文件规定的一切费用。</w:t>
            </w:r>
          </w:p>
          <w:p>
            <w:pPr>
              <w:ind w:firstLine="482"/>
              <w:rPr>
                <w:rFonts w:hint="eastAsia" w:ascii="Calibri" w:hAnsi="Calibri"/>
                <w:color w:val="auto"/>
                <w:lang w:eastAsia="zh-Hans"/>
              </w:rPr>
            </w:pPr>
            <w:r>
              <w:rPr>
                <w:rFonts w:hint="eastAsia" w:ascii="宋体" w:hAnsi="宋体" w:cs="宋体"/>
                <w:bCs/>
                <w:color w:val="auto"/>
                <w:sz w:val="24"/>
                <w:lang w:eastAsia="zh-Hans"/>
              </w:rPr>
              <w:t>5.供应商在本次采购活动中提供的</w:t>
            </w:r>
            <w:r>
              <w:rPr>
                <w:rFonts w:hint="eastAsia" w:ascii="宋体" w:hAnsi="宋体" w:cs="宋体"/>
                <w:bCs/>
                <w:color w:val="auto"/>
                <w:sz w:val="24"/>
              </w:rPr>
              <w:t>中标价</w:t>
            </w:r>
            <w:r>
              <w:rPr>
                <w:rFonts w:hint="eastAsia" w:ascii="宋体" w:hAnsi="宋体" w:cs="宋体"/>
                <w:bCs/>
                <w:color w:val="auto"/>
                <w:sz w:val="24"/>
                <w:lang w:eastAsia="zh-Hans"/>
              </w:rPr>
              <w:t>将作为项目履约的价格依据。</w:t>
            </w:r>
          </w:p>
          <w:p>
            <w:pPr>
              <w:ind w:firstLine="480"/>
              <w:rPr>
                <w:rFonts w:hint="eastAsia" w:ascii="Calibri" w:hAnsi="Calibri"/>
                <w:color w:val="auto"/>
                <w:lang w:eastAsia="zh-Hans"/>
              </w:rPr>
            </w:pPr>
            <w:r>
              <w:rPr>
                <w:rFonts w:hint="eastAsia" w:ascii="宋体" w:hAnsi="宋体" w:cs="宋体"/>
                <w:bCs/>
                <w:color w:val="auto"/>
                <w:sz w:val="24"/>
                <w:lang w:eastAsia="zh-Hans"/>
              </w:rPr>
              <w:t>6.配送执行价格：实际</w:t>
            </w:r>
            <w:r>
              <w:rPr>
                <w:rFonts w:hint="eastAsia" w:ascii="宋体" w:hAnsi="宋体" w:cs="宋体"/>
                <w:bCs/>
                <w:color w:val="auto"/>
                <w:sz w:val="24"/>
              </w:rPr>
              <w:t>结算价=</w:t>
            </w:r>
            <w:r>
              <w:rPr>
                <w:rFonts w:hint="eastAsia" w:ascii="宋体" w:hAnsi="宋体" w:cs="宋体"/>
                <w:bCs/>
                <w:color w:val="auto"/>
                <w:sz w:val="24"/>
                <w:lang w:eastAsia="zh-Hans"/>
              </w:rPr>
              <w:t>市场参考价格</w:t>
            </w:r>
            <w:r>
              <w:rPr>
                <w:rFonts w:hint="eastAsia" w:ascii="宋体" w:hAnsi="宋体" w:cs="宋体"/>
                <w:bCs/>
                <w:color w:val="auto"/>
                <w:sz w:val="24"/>
              </w:rPr>
              <w:t>*（1-下浮比例）</w:t>
            </w:r>
            <w:r>
              <w:rPr>
                <w:rFonts w:hint="eastAsia" w:ascii="宋体" w:hAnsi="宋体" w:cs="宋体"/>
                <w:bCs/>
                <w:color w:val="auto"/>
                <w:sz w:val="24"/>
                <w:lang w:eastAsia="zh-Hans"/>
              </w:rPr>
              <w:t>。市场参考价格的确定：以配送当地眉山市发展和改革委员会官方网站公布的《主城区部分农贸市场价格》为准；如果官网价格表上没有的，由中标人和采购人、加工方代表根据实际需求到眉山市大型超市（永辉、大润发等）进行现场调查询价，以零售平均价作市场参考价格</w:t>
            </w:r>
            <w:r>
              <w:rPr>
                <w:rFonts w:hint="eastAsia" w:ascii="宋体" w:hAnsi="宋体" w:cs="宋体"/>
                <w:bCs/>
                <w:color w:val="auto"/>
                <w:sz w:val="24"/>
              </w:rPr>
              <w:t>。</w:t>
            </w:r>
          </w:p>
        </w:tc>
      </w:tr>
    </w:tbl>
    <w:p>
      <w:pPr>
        <w:outlineLvl w:val="3"/>
        <w:rPr>
          <w:rFonts w:hint="eastAsia" w:ascii="Calibri" w:hAnsi="Calibri"/>
          <w:b/>
          <w:color w:val="auto"/>
          <w:sz w:val="24"/>
          <w:lang w:eastAsia="zh-Hans"/>
        </w:rPr>
      </w:pPr>
    </w:p>
    <w:p>
      <w:pPr>
        <w:rPr>
          <w:rFonts w:hint="eastAsia" w:ascii="Calibri" w:hAnsi="Calibri"/>
          <w:color w:val="auto"/>
          <w:lang w:eastAsia="zh-Hans"/>
        </w:rPr>
      </w:pPr>
    </w:p>
    <w:p>
      <w:pPr>
        <w:rPr>
          <w:rFonts w:hint="eastAsia" w:ascii="Calibri" w:hAnsi="Calibri"/>
          <w:color w:val="auto"/>
          <w:lang w:eastAsia="zh-Hans"/>
        </w:rPr>
      </w:pPr>
      <w:r>
        <w:rPr>
          <w:rFonts w:hint="eastAsia" w:ascii="Calibri" w:hAnsi="Calibri"/>
          <w:color w:val="auto"/>
          <w:lang w:eastAsia="zh-Hans"/>
        </w:rPr>
        <w:t>采购包：</w:t>
      </w:r>
      <w:r>
        <w:rPr>
          <w:rFonts w:hint="eastAsia" w:ascii="Calibri" w:hAnsi="Calibri"/>
          <w:color w:val="auto"/>
          <w:lang w:eastAsia="zh-CN"/>
        </w:rPr>
        <w:t>奶茶</w:t>
      </w:r>
      <w:r>
        <w:rPr>
          <w:rFonts w:hint="eastAsia" w:ascii="Calibri" w:hAnsi="Calibri"/>
          <w:color w:val="auto"/>
        </w:rPr>
        <w:t>类、快消品类等配送服务</w:t>
      </w:r>
    </w:p>
    <w:tbl>
      <w:tblPr>
        <w:tblStyle w:val="2"/>
        <w:tblW w:w="87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4"/>
        <w:gridCol w:w="314"/>
        <w:gridCol w:w="77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center"/>
          </w:tcPr>
          <w:p>
            <w:pPr>
              <w:jc w:val="center"/>
              <w:rPr>
                <w:rFonts w:hint="eastAsia" w:ascii="Calibri" w:hAnsi="Calibri"/>
                <w:color w:val="auto"/>
                <w:lang w:eastAsia="zh-Hans"/>
              </w:rPr>
            </w:pPr>
            <w:r>
              <w:rPr>
                <w:rFonts w:hint="eastAsia" w:ascii="Calibri" w:hAnsi="Calibri"/>
                <w:color w:val="auto"/>
                <w:lang w:eastAsia="zh-Hans"/>
              </w:rPr>
              <w:t>参数性质</w:t>
            </w:r>
          </w:p>
        </w:tc>
        <w:tc>
          <w:tcPr>
            <w:tcW w:w="314" w:type="dxa"/>
            <w:noWrap w:val="0"/>
            <w:vAlign w:val="center"/>
          </w:tcPr>
          <w:p>
            <w:pPr>
              <w:jc w:val="center"/>
              <w:rPr>
                <w:rFonts w:hint="eastAsia" w:ascii="Calibri" w:hAnsi="Calibri"/>
                <w:color w:val="auto"/>
                <w:lang w:eastAsia="zh-Hans"/>
              </w:rPr>
            </w:pPr>
            <w:r>
              <w:rPr>
                <w:rFonts w:hint="eastAsia" w:ascii="Calibri" w:hAnsi="Calibri"/>
                <w:color w:val="auto"/>
                <w:lang w:eastAsia="zh-Hans"/>
              </w:rPr>
              <w:t>序号</w:t>
            </w:r>
          </w:p>
        </w:tc>
        <w:tc>
          <w:tcPr>
            <w:tcW w:w="7732" w:type="dxa"/>
            <w:noWrap w:val="0"/>
            <w:vAlign w:val="center"/>
          </w:tcPr>
          <w:p>
            <w:pPr>
              <w:jc w:val="center"/>
              <w:rPr>
                <w:rFonts w:hint="eastAsia" w:ascii="Calibri" w:hAnsi="Calibri"/>
                <w:color w:val="auto"/>
                <w:lang w:eastAsia="zh-Hans"/>
              </w:rPr>
            </w:pPr>
            <w:r>
              <w:rPr>
                <w:rFonts w:hint="eastAsia" w:ascii="Calibri" w:hAnsi="Calibri"/>
                <w:color w:val="auto"/>
                <w:lang w:eastAsia="zh-Hans"/>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rPr>
                <w:rFonts w:hint="eastAsia" w:ascii="Calibri" w:hAnsi="Calibri"/>
                <w:color w:val="auto"/>
                <w:lang w:eastAsia="zh-Hans"/>
              </w:rPr>
            </w:pPr>
            <w:r>
              <w:rPr>
                <w:rFonts w:hint="eastAsia" w:ascii="Calibri" w:hAnsi="Calibri"/>
                <w:color w:val="auto"/>
                <w:lang w:eastAsia="zh-Hans"/>
              </w:rPr>
              <w:t>★</w:t>
            </w:r>
          </w:p>
        </w:tc>
        <w:tc>
          <w:tcPr>
            <w:tcW w:w="314" w:type="dxa"/>
            <w:noWrap w:val="0"/>
            <w:vAlign w:val="top"/>
          </w:tcPr>
          <w:p>
            <w:pPr>
              <w:rPr>
                <w:rFonts w:hint="eastAsia" w:ascii="Calibri" w:hAnsi="Calibri"/>
                <w:color w:val="auto"/>
              </w:rPr>
            </w:pPr>
            <w:r>
              <w:rPr>
                <w:rFonts w:hint="eastAsia" w:ascii="Calibri" w:hAnsi="Calibri"/>
                <w:color w:val="auto"/>
              </w:rPr>
              <w:t>1</w:t>
            </w:r>
          </w:p>
        </w:tc>
        <w:tc>
          <w:tcPr>
            <w:tcW w:w="7732" w:type="dxa"/>
            <w:noWrap w:val="0"/>
            <w:vAlign w:val="top"/>
          </w:tcPr>
          <w:p>
            <w:pPr>
              <w:rPr>
                <w:rFonts w:hint="eastAsia" w:ascii="宋体" w:hAnsi="宋体" w:cs="宋体"/>
                <w:b/>
                <w:color w:val="auto"/>
                <w:sz w:val="24"/>
                <w:lang w:eastAsia="zh-Hans"/>
              </w:rPr>
            </w:pPr>
            <w:r>
              <w:rPr>
                <w:rFonts w:hint="eastAsia" w:ascii="宋体" w:hAnsi="宋体" w:cs="宋体"/>
                <w:b/>
                <w:color w:val="auto"/>
                <w:sz w:val="24"/>
              </w:rPr>
              <w:t>（一）</w:t>
            </w:r>
            <w:r>
              <w:rPr>
                <w:rFonts w:hint="eastAsia" w:ascii="宋体" w:hAnsi="宋体" w:cs="宋体"/>
                <w:b/>
                <w:color w:val="auto"/>
                <w:sz w:val="24"/>
                <w:lang w:eastAsia="zh-Hans"/>
              </w:rPr>
              <w:t>配送清单</w:t>
            </w:r>
          </w:p>
          <w:p>
            <w:pPr>
              <w:ind w:firstLine="480"/>
              <w:rPr>
                <w:rFonts w:hint="eastAsia" w:ascii="宋体" w:hAnsi="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eastAsia="zh-CN"/>
              </w:rPr>
              <w:t>奶茶</w:t>
            </w:r>
            <w:r>
              <w:rPr>
                <w:rFonts w:hint="eastAsia" w:ascii="宋体" w:hAnsi="宋体" w:cs="宋体"/>
                <w:color w:val="auto"/>
                <w:sz w:val="24"/>
              </w:rPr>
              <w:t>类：</w:t>
            </w:r>
            <w:r>
              <w:rPr>
                <w:rFonts w:hint="eastAsia" w:ascii="宋体" w:hAnsi="宋体" w:cs="宋体"/>
                <w:color w:val="auto"/>
                <w:sz w:val="24"/>
                <w:lang w:eastAsia="zh-CN"/>
              </w:rPr>
              <w:t>提供各类奶茶原料</w:t>
            </w:r>
          </w:p>
          <w:p>
            <w:pPr>
              <w:ind w:firstLine="48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.快消品类：餐巾纸、洗洁精及厨房用品等。</w:t>
            </w:r>
          </w:p>
          <w:p>
            <w:pPr>
              <w:rPr>
                <w:rFonts w:hint="eastAsia" w:ascii="宋体" w:hAnsi="宋体" w:cs="宋体"/>
                <w:b/>
                <w:color w:val="auto"/>
                <w:sz w:val="24"/>
              </w:rPr>
            </w:pPr>
            <w:r>
              <w:rPr>
                <w:rFonts w:hint="eastAsia" w:ascii="宋体" w:hAnsi="宋体" w:cs="宋体"/>
                <w:b/>
                <w:color w:val="auto"/>
                <w:sz w:val="24"/>
              </w:rPr>
              <w:t>（二）配送质量要求</w:t>
            </w:r>
          </w:p>
          <w:p>
            <w:pPr>
              <w:ind w:firstLine="482"/>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eastAsia="zh-Hans"/>
              </w:rPr>
              <w:t>整体要求</w:t>
            </w:r>
          </w:p>
          <w:p>
            <w:pPr>
              <w:ind w:firstLine="480"/>
              <w:rPr>
                <w:rFonts w:hint="eastAsia" w:ascii="Calibri" w:hAnsi="Calibri"/>
                <w:color w:val="auto"/>
                <w:lang w:eastAsia="zh-Hans"/>
              </w:rPr>
            </w:pPr>
            <w:r>
              <w:rPr>
                <w:rFonts w:hint="eastAsia" w:ascii="宋体" w:hAnsi="宋体" w:cs="宋体"/>
                <w:color w:val="auto"/>
                <w:sz w:val="24"/>
              </w:rPr>
              <w:t>1</w:t>
            </w:r>
            <w:r>
              <w:rPr>
                <w:rFonts w:hint="eastAsia" w:ascii="宋体" w:hAnsi="宋体" w:cs="宋体"/>
                <w:color w:val="auto"/>
                <w:sz w:val="24"/>
                <w:lang w:eastAsia="zh-Hans"/>
              </w:rPr>
              <w:t>.1产品必须符合国家相关标准和强制性规定要求，为质量合格产品。</w:t>
            </w:r>
          </w:p>
          <w:p>
            <w:pPr>
              <w:ind w:firstLine="480"/>
              <w:rPr>
                <w:rFonts w:hint="eastAsia" w:ascii="Calibri" w:hAnsi="Calibri"/>
                <w:color w:val="auto"/>
              </w:rPr>
            </w:pPr>
            <w:r>
              <w:rPr>
                <w:rFonts w:hint="eastAsia" w:ascii="宋体" w:hAnsi="宋体" w:cs="宋体"/>
                <w:color w:val="auto"/>
                <w:sz w:val="24"/>
              </w:rPr>
              <w:t>1</w:t>
            </w:r>
            <w:r>
              <w:rPr>
                <w:rFonts w:hint="eastAsia" w:ascii="宋体" w:hAnsi="宋体" w:cs="宋体"/>
                <w:color w:val="auto"/>
                <w:sz w:val="24"/>
                <w:lang w:eastAsia="zh-Hans"/>
              </w:rPr>
              <w:t>.2</w:t>
            </w:r>
            <w:r>
              <w:rPr>
                <w:rFonts w:hint="eastAsia" w:ascii="宋体" w:hAnsi="宋体" w:cs="宋体"/>
                <w:color w:val="auto"/>
                <w:sz w:val="24"/>
              </w:rPr>
              <w:t xml:space="preserve"> </w:t>
            </w:r>
            <w:r>
              <w:rPr>
                <w:rFonts w:hint="eastAsia" w:ascii="宋体" w:hAnsi="宋体" w:cs="宋体"/>
                <w:color w:val="auto"/>
                <w:sz w:val="24"/>
                <w:lang w:eastAsia="zh-Hans"/>
              </w:rPr>
              <w:t>产品的食品安全指标应符合相应食品安全国家标准的规定。标签明示信息、标签标识应符合GB 7718-2011、GB 28050-2011等要求</w:t>
            </w:r>
            <w:r>
              <w:rPr>
                <w:rFonts w:hint="eastAsia" w:ascii="宋体" w:hAnsi="宋体" w:cs="宋体"/>
                <w:color w:val="auto"/>
                <w:sz w:val="24"/>
              </w:rPr>
              <w:t>。</w:t>
            </w:r>
          </w:p>
          <w:p>
            <w:pPr>
              <w:ind w:firstLine="480"/>
              <w:rPr>
                <w:rFonts w:hint="eastAsia" w:ascii="Calibri" w:hAnsi="Calibri"/>
                <w:color w:val="auto"/>
                <w:lang w:eastAsia="zh-Hans"/>
              </w:rPr>
            </w:pPr>
            <w:r>
              <w:rPr>
                <w:rFonts w:hint="eastAsia" w:ascii="宋体" w:hAnsi="宋体" w:cs="宋体"/>
                <w:color w:val="auto"/>
                <w:sz w:val="24"/>
              </w:rPr>
              <w:t>1</w:t>
            </w:r>
            <w:r>
              <w:rPr>
                <w:rFonts w:hint="eastAsia" w:ascii="宋体" w:hAnsi="宋体" w:cs="宋体"/>
                <w:color w:val="auto"/>
                <w:sz w:val="24"/>
                <w:lang w:eastAsia="zh-Hans"/>
              </w:rPr>
              <w:t>.3</w:t>
            </w:r>
            <w:r>
              <w:rPr>
                <w:rFonts w:hint="eastAsia" w:ascii="宋体" w:hAnsi="宋体" w:cs="宋体"/>
                <w:color w:val="auto"/>
                <w:sz w:val="24"/>
              </w:rPr>
              <w:t xml:space="preserve"> </w:t>
            </w:r>
            <w:r>
              <w:rPr>
                <w:rFonts w:hint="eastAsia" w:ascii="宋体" w:hAnsi="宋体" w:cs="宋体"/>
                <w:color w:val="auto"/>
                <w:sz w:val="24"/>
                <w:lang w:eastAsia="zh-Hans"/>
              </w:rPr>
              <w:t>如国家制定新的食品安全标准，即按新标准执行。</w:t>
            </w:r>
          </w:p>
          <w:p>
            <w:pPr>
              <w:ind w:firstLine="480"/>
              <w:rPr>
                <w:rFonts w:hint="eastAsia" w:ascii="Calibri" w:hAnsi="Calibri"/>
                <w:color w:val="auto"/>
                <w:lang w:eastAsia="zh-Hans"/>
              </w:rPr>
            </w:pPr>
            <w:r>
              <w:rPr>
                <w:rFonts w:hint="eastAsia" w:ascii="宋体" w:hAnsi="宋体" w:cs="宋体"/>
                <w:color w:val="auto"/>
                <w:sz w:val="24"/>
              </w:rPr>
              <w:t>1</w:t>
            </w:r>
            <w:r>
              <w:rPr>
                <w:rFonts w:hint="eastAsia" w:ascii="宋体" w:hAnsi="宋体" w:cs="宋体"/>
                <w:color w:val="auto"/>
                <w:sz w:val="24"/>
                <w:lang w:eastAsia="zh-Hans"/>
              </w:rPr>
              <w:t>.4</w:t>
            </w:r>
            <w:r>
              <w:rPr>
                <w:rFonts w:hint="eastAsia" w:ascii="宋体" w:hAnsi="宋体" w:cs="宋体"/>
                <w:color w:val="auto"/>
                <w:sz w:val="24"/>
              </w:rPr>
              <w:t xml:space="preserve"> </w:t>
            </w:r>
            <w:r>
              <w:rPr>
                <w:rFonts w:hint="eastAsia" w:ascii="宋体" w:hAnsi="宋体" w:cs="宋体"/>
                <w:color w:val="auto"/>
                <w:sz w:val="24"/>
                <w:lang w:eastAsia="zh-Hans"/>
              </w:rPr>
              <w:t>所有涉及具有国家标识、有质保期要求的食品，配送时产品保质期到期截止时间应大于保质期在三分之二的时间。</w:t>
            </w:r>
          </w:p>
          <w:p>
            <w:pPr>
              <w:ind w:firstLine="48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Hans"/>
              </w:rPr>
              <w:t>.5</w:t>
            </w:r>
            <w:r>
              <w:rPr>
                <w:rFonts w:hint="eastAsia" w:ascii="宋体" w:hAnsi="宋体" w:cs="宋体"/>
                <w:color w:val="auto"/>
                <w:sz w:val="24"/>
                <w:szCs w:val="24"/>
              </w:rPr>
              <w:t xml:space="preserve"> </w:t>
            </w:r>
            <w:r>
              <w:rPr>
                <w:rFonts w:hint="eastAsia" w:ascii="Calibri" w:hAnsi="Calibri"/>
                <w:color w:val="auto"/>
                <w:sz w:val="24"/>
                <w:szCs w:val="24"/>
                <w:lang w:eastAsia="zh-Hans"/>
              </w:rPr>
              <w:t>供应商在配送时按要求提供产品所涉及的《食品生产许可证》、《合格证》等国家强制规定材料</w:t>
            </w:r>
            <w:r>
              <w:rPr>
                <w:rFonts w:hint="eastAsia" w:ascii="Calibri" w:hAnsi="Calibri"/>
                <w:color w:val="auto"/>
                <w:sz w:val="24"/>
                <w:szCs w:val="24"/>
                <w:lang w:eastAsia="zh-CN"/>
              </w:rPr>
              <w:t>（</w:t>
            </w:r>
            <w:r>
              <w:rPr>
                <w:rFonts w:hint="eastAsia" w:ascii="Calibri" w:hAnsi="Calibri"/>
                <w:color w:val="auto"/>
                <w:sz w:val="24"/>
                <w:szCs w:val="24"/>
                <w:lang w:val="en-US" w:eastAsia="zh-CN"/>
              </w:rPr>
              <w:t>快消品除外</w:t>
            </w:r>
            <w:r>
              <w:rPr>
                <w:rFonts w:hint="eastAsia" w:ascii="Calibri" w:hAnsi="Calibri"/>
                <w:color w:val="auto"/>
                <w:sz w:val="24"/>
                <w:szCs w:val="24"/>
                <w:lang w:eastAsia="zh-CN"/>
              </w:rPr>
              <w:t>）</w:t>
            </w:r>
            <w:r>
              <w:rPr>
                <w:rFonts w:hint="eastAsia" w:ascii="宋体" w:hAnsi="宋体" w:cs="宋体"/>
                <w:color w:val="auto"/>
                <w:sz w:val="24"/>
                <w:szCs w:val="24"/>
              </w:rPr>
              <w:t>。</w:t>
            </w:r>
          </w:p>
          <w:p>
            <w:pPr>
              <w:ind w:firstLine="480" w:firstLineChars="200"/>
              <w:rPr>
                <w:rFonts w:hint="eastAsia" w:ascii="宋体" w:hAnsi="宋体" w:cs="宋体"/>
                <w:color w:val="auto"/>
                <w:sz w:val="24"/>
                <w:szCs w:val="24"/>
              </w:rPr>
            </w:pPr>
            <w:r>
              <w:rPr>
                <w:rFonts w:hint="eastAsia" w:ascii="宋体" w:hAnsi="宋体" w:cs="宋体"/>
                <w:color w:val="auto"/>
                <w:sz w:val="24"/>
              </w:rPr>
              <w:t>1.6</w:t>
            </w:r>
            <w:r>
              <w:rPr>
                <w:rFonts w:hint="eastAsia" w:ascii="宋体" w:hAnsi="宋体" w:cs="宋体"/>
                <w:color w:val="auto"/>
                <w:sz w:val="24"/>
                <w:lang w:eastAsia="zh-Hans"/>
              </w:rPr>
              <w:t>食品供应链必须明确，所有食品的来源必须清晰，来源应当是生产厂家或受地方政府部门监管的流通市场。</w:t>
            </w:r>
          </w:p>
          <w:p>
            <w:pPr>
              <w:ind w:firstLine="480"/>
              <w:rPr>
                <w:rFonts w:hint="eastAsia" w:ascii="宋体" w:hAnsi="宋体" w:cs="宋体"/>
                <w:color w:val="auto"/>
                <w:sz w:val="24"/>
                <w:lang w:eastAsia="zh-Hans"/>
              </w:rPr>
            </w:pPr>
            <w:r>
              <w:rPr>
                <w:rFonts w:hint="eastAsia" w:ascii="宋体" w:hAnsi="宋体" w:cs="宋体"/>
                <w:color w:val="auto"/>
                <w:sz w:val="24"/>
              </w:rPr>
              <w:t>1.7</w:t>
            </w:r>
            <w:r>
              <w:rPr>
                <w:rFonts w:hint="eastAsia" w:ascii="宋体" w:hAnsi="宋体" w:cs="宋体"/>
                <w:color w:val="auto"/>
                <w:sz w:val="24"/>
                <w:lang w:eastAsia="zh-Hans"/>
              </w:rPr>
              <w:t>包装要求：符合国家最新标准及《商品包装政府采购需求标准(试行)》、《快递包装政府采购需求标准(试行)》(财办库〔2020〕123号)相关要求。包装标识清楚，印有SC标记、生产日期、保质期、生产厂家、电话，规格由双方协商确定，以便于运输存储使用为原则。</w:t>
            </w:r>
          </w:p>
          <w:p>
            <w:pPr>
              <w:ind w:firstLine="482"/>
              <w:rPr>
                <w:rFonts w:hint="eastAsia" w:ascii="宋体" w:hAnsi="宋体" w:cs="宋体"/>
                <w:b/>
                <w:color w:val="auto"/>
                <w:sz w:val="24"/>
                <w:lang w:eastAsia="zh-Hans"/>
              </w:rPr>
            </w:pPr>
            <w:r>
              <w:rPr>
                <w:rFonts w:hint="eastAsia" w:ascii="宋体" w:hAnsi="宋体" w:cs="宋体"/>
                <w:b/>
                <w:color w:val="auto"/>
                <w:sz w:val="24"/>
              </w:rPr>
              <w:t>2.</w:t>
            </w:r>
            <w:r>
              <w:rPr>
                <w:rFonts w:hint="eastAsia" w:ascii="宋体" w:hAnsi="宋体" w:cs="宋体"/>
                <w:b/>
                <w:color w:val="auto"/>
                <w:sz w:val="24"/>
                <w:lang w:eastAsia="zh-Hans"/>
              </w:rPr>
              <w:t>具体质量标准：</w:t>
            </w:r>
          </w:p>
          <w:p>
            <w:pPr>
              <w:ind w:firstLine="480"/>
              <w:rPr>
                <w:rFonts w:hint="eastAsia" w:ascii="宋体" w:hAnsi="宋体" w:cs="宋体"/>
                <w:color w:val="auto"/>
                <w:sz w:val="24"/>
                <w:lang w:eastAsia="zh-Hans"/>
              </w:rPr>
            </w:pPr>
            <w:r>
              <w:rPr>
                <w:rFonts w:hint="eastAsia" w:ascii="宋体" w:hAnsi="宋体" w:eastAsia="宋体" w:cs="宋体"/>
                <w:color w:val="auto"/>
                <w:sz w:val="24"/>
                <w:lang w:eastAsia="zh-CN"/>
              </w:rPr>
              <w:t>奶茶</w:t>
            </w:r>
            <w:r>
              <w:rPr>
                <w:rFonts w:hint="eastAsia" w:ascii="宋体" w:hAnsi="宋体" w:eastAsia="宋体" w:cs="宋体"/>
                <w:color w:val="auto"/>
                <w:sz w:val="24"/>
              </w:rPr>
              <w:t>类：</w:t>
            </w:r>
            <w:r>
              <w:rPr>
                <w:rFonts w:hint="eastAsia" w:ascii="宋体" w:hAnsi="宋体" w:eastAsia="宋体" w:cs="宋体"/>
                <w:color w:val="auto"/>
                <w:sz w:val="24"/>
                <w:lang w:eastAsia="zh-CN"/>
              </w:rPr>
              <w:t>提供的各类奶茶原料</w:t>
            </w:r>
            <w:r>
              <w:rPr>
                <w:rFonts w:hint="eastAsia" w:ascii="宋体" w:hAnsi="宋体" w:eastAsia="宋体" w:cs="宋体"/>
                <w:color w:val="auto"/>
                <w:sz w:val="24"/>
                <w:lang w:eastAsia="zh-Hans"/>
              </w:rPr>
              <w:t>的食品安全指标应</w:t>
            </w:r>
            <w:r>
              <w:rPr>
                <w:rFonts w:hint="eastAsia" w:ascii="宋体" w:hAnsi="宋体" w:eastAsia="宋体" w:cs="宋体"/>
                <w:kern w:val="0"/>
                <w:sz w:val="24"/>
              </w:rPr>
              <w:t>符合相应产品的国家或行业标准</w:t>
            </w:r>
            <w:r>
              <w:rPr>
                <w:rFonts w:hint="eastAsia" w:ascii="宋体" w:hAnsi="宋体" w:eastAsia="宋体" w:cs="宋体"/>
                <w:kern w:val="0"/>
                <w:sz w:val="24"/>
                <w:lang w:eastAsia="zh-CN"/>
              </w:rPr>
              <w:t>；</w:t>
            </w:r>
            <w:r>
              <w:rPr>
                <w:rFonts w:hint="eastAsia" w:ascii="宋体" w:hAnsi="宋体" w:cs="宋体"/>
                <w:color w:val="auto"/>
                <w:sz w:val="24"/>
                <w:lang w:eastAsia="zh-Hans"/>
              </w:rPr>
              <w:t>分别符合GB 19302-2010、GB 19645-2010、GB 25190-2010、GB 25191-2010、T/DAC004-2017、T/DAC005-2017(如国家标准修订或变更，按最新标准执行)的规定，其中：</w:t>
            </w:r>
          </w:p>
          <w:p>
            <w:pPr>
              <w:ind w:firstLine="480"/>
              <w:rPr>
                <w:rFonts w:hint="eastAsia" w:ascii="Calibri" w:hAnsi="Calibri"/>
                <w:color w:val="auto"/>
                <w:lang w:eastAsia="zh-Hans"/>
              </w:rPr>
            </w:pPr>
            <w:r>
              <w:rPr>
                <w:rFonts w:hint="eastAsia" w:ascii="宋体" w:hAnsi="宋体" w:cs="宋体"/>
                <w:color w:val="auto"/>
                <w:sz w:val="24"/>
                <w:lang w:eastAsia="zh-Hans"/>
              </w:rPr>
              <w:t>①调味奶以不低于80%的生牛乳为原料生产，符合GB 25191-2010(如国家标准修订或变更，按最新标准执行)国家标准，色泽：呈均匀一致的乳白色或具有调味乳应有的色泽，气味：具有调味乳应有的滋味和气味，组织状态：均匀的液体，无凝块，无粘稠现象。</w:t>
            </w:r>
          </w:p>
          <w:p>
            <w:pPr>
              <w:ind w:firstLine="480"/>
              <w:rPr>
                <w:rFonts w:hint="eastAsia" w:ascii="Calibri" w:hAnsi="Calibri"/>
                <w:color w:val="auto"/>
                <w:lang w:eastAsia="zh-Hans"/>
              </w:rPr>
            </w:pPr>
            <w:r>
              <w:rPr>
                <w:rFonts w:hint="eastAsia" w:ascii="宋体" w:hAnsi="宋体" w:cs="宋体"/>
                <w:color w:val="auto"/>
                <w:sz w:val="24"/>
                <w:lang w:eastAsia="zh-Hans"/>
              </w:rPr>
              <w:t>②饮用奶质量符合《中华人民共和国食品安全法》要求，常温保质时间不低于6个月(以生产日期起计算)。</w:t>
            </w:r>
          </w:p>
          <w:p>
            <w:pPr>
              <w:ind w:firstLine="480"/>
              <w:rPr>
                <w:rFonts w:hint="eastAsia" w:ascii="Calibri" w:hAnsi="Calibri"/>
                <w:color w:val="auto"/>
                <w:lang w:eastAsia="zh-Hans"/>
              </w:rPr>
            </w:pPr>
            <w:r>
              <w:rPr>
                <w:rFonts w:hint="eastAsia" w:ascii="宋体" w:hAnsi="宋体" w:cs="宋体"/>
                <w:color w:val="auto"/>
                <w:sz w:val="24"/>
                <w:lang w:eastAsia="zh-Hans"/>
              </w:rPr>
              <w:t>③乳制品配送时产品保质期到期截止时间应大于保质期三分之二的时间。</w:t>
            </w:r>
          </w:p>
          <w:p>
            <w:pPr>
              <w:ind w:firstLine="241" w:firstLineChars="100"/>
              <w:rPr>
                <w:rFonts w:hint="eastAsia" w:ascii="Calibri" w:hAnsi="Calibri"/>
                <w:color w:val="auto"/>
                <w:lang w:eastAsia="zh-Hans"/>
              </w:rPr>
            </w:pPr>
            <w:r>
              <w:rPr>
                <w:rFonts w:hint="eastAsia" w:ascii="宋体" w:hAnsi="宋体" w:cs="宋体"/>
                <w:b/>
                <w:color w:val="auto"/>
                <w:sz w:val="24"/>
                <w:lang w:eastAsia="zh-Hans"/>
              </w:rPr>
              <w:t>(三)配送服务要求</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合同有效期内，采购人有权委托第三方具有检测资质的检测机构对配送的食品原料进行不少于两次抽样检测，供应商应积极配合。</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供应商所提供的食品依据《中华人民共和国食品安全法》和《餐饮服务食品采购索证索票管理规定》等法律法规。</w:t>
            </w:r>
          </w:p>
          <w:p>
            <w:pPr>
              <w:numPr>
                <w:ilvl w:val="0"/>
                <w:numId w:val="2"/>
              </w:numPr>
              <w:ind w:left="0" w:leftChars="0" w:firstLine="480" w:firstLineChars="200"/>
              <w:rPr>
                <w:rFonts w:hint="eastAsia" w:ascii="Calibri" w:hAnsi="Calibri"/>
                <w:color w:val="auto"/>
              </w:rPr>
            </w:pPr>
            <w:r>
              <w:rPr>
                <w:rFonts w:hint="eastAsia" w:ascii="宋体" w:hAnsi="宋体" w:cs="宋体"/>
                <w:color w:val="auto"/>
                <w:sz w:val="24"/>
                <w:lang w:eastAsia="zh-Hans"/>
              </w:rPr>
              <w:t>供应商对所供产品的食品安全负责，供应商应建立24小时监控体系，在所有的库房安装24小时声像监控设备。所有产品必须进行入库登记备案，在出库前再次检查产品的有效期、包装等。。</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供应商应具备符合食品安全要求及满足配送需要的仓储、交通运输等设施设备，确保食品原料安全储存和安全运输。</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供应商应自行负责所供物资的运输及装卸。配送专用车辆凭专用通行证进出采购人单位，车辆进入采购人单位场地后，应缓速慢行，听从采购人单位工作人员指挥，在确保采购人单位师生安全的前提下方可运输装卸。</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供应商在配送运输中要确保安全，在运输及装卸过程中发生的一切安全事故，包括人员、车辆事故等情况，由供应商负责处置，并依法承担所有责任。</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供应商须诚信经营。</w:t>
            </w:r>
          </w:p>
          <w:p>
            <w:pPr>
              <w:numPr>
                <w:ilvl w:val="0"/>
                <w:numId w:val="2"/>
              </w:numPr>
              <w:ind w:left="0" w:leftChars="0" w:firstLine="480" w:firstLineChars="200"/>
              <w:rPr>
                <w:rFonts w:hint="eastAsia" w:ascii="宋体" w:hAnsi="宋体" w:cs="宋体"/>
                <w:color w:val="auto"/>
                <w:sz w:val="24"/>
                <w:lang w:eastAsia="zh-Hans"/>
              </w:rPr>
            </w:pPr>
            <w:r>
              <w:rPr>
                <w:rFonts w:hint="eastAsia" w:ascii="宋体" w:hAnsi="宋体" w:cs="宋体"/>
                <w:color w:val="auto"/>
                <w:sz w:val="24"/>
                <w:lang w:eastAsia="zh-Hans"/>
              </w:rPr>
              <w:t>供应商应接受采购人的监督和管理。采购人将会同相关部门定期或不定期地深入抽查食堂和供应商，对食品质量和配送服务进行监督考核。若发现有不合格或有安全隐患的产品，应立即停止使用，供应商应无条件更换，并自行承担一切费用；对供应商不按要求配送造成责任事故的将追究其法律责任。</w:t>
            </w:r>
          </w:p>
          <w:p>
            <w:pPr>
              <w:numPr>
                <w:ilvl w:val="0"/>
                <w:numId w:val="2"/>
              </w:numPr>
              <w:ind w:left="0" w:leftChars="0" w:firstLine="480" w:firstLineChars="200"/>
              <w:rPr>
                <w:rFonts w:hint="eastAsia" w:ascii="宋体" w:hAnsi="宋体" w:cs="宋体"/>
                <w:color w:val="auto"/>
                <w:sz w:val="24"/>
                <w:lang w:eastAsia="zh-Hans"/>
              </w:rPr>
            </w:pPr>
            <w:r>
              <w:rPr>
                <w:rFonts w:hint="eastAsia" w:ascii="宋体" w:hAnsi="宋体" w:cs="宋体"/>
                <w:color w:val="auto"/>
                <w:sz w:val="24"/>
                <w:lang w:eastAsia="zh-Hans"/>
              </w:rPr>
              <w:t>供应商中标后应对配送食材</w:t>
            </w:r>
            <w:r>
              <w:rPr>
                <w:rFonts w:hint="eastAsia" w:ascii="宋体" w:hAnsi="宋体" w:cs="宋体"/>
                <w:color w:val="auto"/>
                <w:sz w:val="24"/>
              </w:rPr>
              <w:t>进行</w:t>
            </w:r>
            <w:r>
              <w:rPr>
                <w:rFonts w:hint="eastAsia" w:ascii="宋体" w:hAnsi="宋体" w:cs="宋体"/>
                <w:color w:val="auto"/>
                <w:sz w:val="24"/>
                <w:lang w:eastAsia="zh-Hans"/>
              </w:rPr>
              <w:t>食品安全及溯源管理。①食品配送单作为采购人与中标人的结账依据；②供应商准确填报所配送食品的来源渠道，杜绝随意乱填。</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供应商为本项目配置的专职服务保障人员，应满足项目及采购人要求。所有专职服务保障人员三年内无犯罪、吸毒、精神病、暴力史。专职服务保障人员每辆车配置1名驾驶员，1名装卸服务人员</w:t>
            </w:r>
            <w:r>
              <w:rPr>
                <w:rFonts w:hint="eastAsia" w:ascii="宋体" w:hAnsi="宋体" w:cs="宋体"/>
                <w:color w:val="auto"/>
                <w:sz w:val="24"/>
              </w:rPr>
              <w:t>。</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中标人在签订采购合同时，须为采购人提供购买人民币叁仟万元(含叁仟万元)/年食品安全责任保险凭证。</w:t>
            </w:r>
          </w:p>
          <w:p>
            <w:pPr>
              <w:numPr>
                <w:ilvl w:val="0"/>
                <w:numId w:val="2"/>
              </w:numPr>
              <w:ind w:left="0" w:leftChars="0" w:firstLine="480" w:firstLineChars="200"/>
              <w:rPr>
                <w:rFonts w:hint="eastAsia" w:ascii="Calibri" w:hAnsi="Calibri"/>
                <w:color w:val="auto"/>
                <w:lang w:eastAsia="zh-Hans"/>
              </w:rPr>
            </w:pPr>
            <w:r>
              <w:rPr>
                <w:rFonts w:hint="eastAsia" w:ascii="宋体" w:hAnsi="宋体" w:cs="宋体"/>
                <w:color w:val="auto"/>
                <w:sz w:val="24"/>
                <w:lang w:eastAsia="zh-Hans"/>
              </w:rPr>
              <w:t>供应商中标后应根据采购人要求配合采购人提供完善的履约配置情况报告[包括但不限于人员、场地(办公场所、食材仓储库房、冷冻冷藏库房)、车辆等]并接受采购人实地监督，如发现中标人存在虚假响应情况(包括但不限于：2名及以上的单位同时使用同一地址、同一门牌号的场地作为办公场所、食材仓储库房、冷冻冷藏库房等情形)，采购人将报相关部门进行处理。</w:t>
            </w:r>
          </w:p>
          <w:p>
            <w:pPr>
              <w:ind w:firstLine="241" w:firstLineChars="100"/>
              <w:rPr>
                <w:rFonts w:hint="eastAsia" w:ascii="宋体" w:hAnsi="宋体" w:cs="宋体"/>
                <w:b/>
                <w:color w:val="auto"/>
                <w:sz w:val="24"/>
                <w:lang w:eastAsia="zh-Hans"/>
              </w:rPr>
            </w:pPr>
            <w:r>
              <w:rPr>
                <w:rFonts w:hint="eastAsia" w:ascii="宋体" w:hAnsi="宋体" w:cs="宋体"/>
                <w:b/>
                <w:color w:val="auto"/>
                <w:sz w:val="24"/>
                <w:lang w:eastAsia="zh-Hans"/>
              </w:rPr>
              <w:t>（四）其他要求</w:t>
            </w:r>
          </w:p>
          <w:p>
            <w:pPr>
              <w:ind w:firstLine="480"/>
              <w:rPr>
                <w:rFonts w:hint="eastAsia" w:ascii="Calibri" w:hAnsi="Calibri"/>
                <w:color w:val="auto"/>
                <w:lang w:eastAsia="zh-Hans"/>
              </w:rPr>
            </w:pPr>
            <w:r>
              <w:rPr>
                <w:rFonts w:hint="eastAsia" w:ascii="宋体" w:hAnsi="宋体" w:cs="宋体"/>
                <w:color w:val="auto"/>
                <w:sz w:val="24"/>
                <w:lang w:eastAsia="zh-Hans"/>
              </w:rPr>
              <w:t>1.中标人实际配送产品必须与投标时承诺的质量指标保持一致或配送更高质量指标标准的产品(具体以采购人实际需求开展配送)。</w:t>
            </w:r>
          </w:p>
          <w:p>
            <w:pPr>
              <w:ind w:firstLine="480"/>
              <w:rPr>
                <w:rFonts w:hint="eastAsia" w:ascii="Calibri" w:hAnsi="Calibri"/>
                <w:color w:val="auto"/>
                <w:lang w:eastAsia="zh-Hans"/>
              </w:rPr>
            </w:pPr>
            <w:r>
              <w:rPr>
                <w:rFonts w:hint="eastAsia" w:ascii="宋体" w:hAnsi="宋体" w:cs="宋体"/>
                <w:color w:val="auto"/>
                <w:sz w:val="24"/>
                <w:lang w:eastAsia="zh-Hans"/>
              </w:rPr>
              <w:t>2.中标人须按照被服务单位规定的时间进行配送，采购人验收员通过看、闻、触摸等方法当场验收，检查食材是否有腐烂、异味等，拒收不符合要求的产品。中标人须提供配送产品相关的产品合格证和检验、检疫报告等材料。</w:t>
            </w:r>
          </w:p>
          <w:p>
            <w:pPr>
              <w:ind w:firstLine="482"/>
              <w:rPr>
                <w:rFonts w:hint="eastAsia" w:ascii="Calibri" w:hAnsi="Calibri"/>
                <w:color w:val="auto"/>
                <w:lang w:eastAsia="zh-Hans"/>
              </w:rPr>
            </w:pPr>
            <w:r>
              <w:rPr>
                <w:rFonts w:hint="eastAsia" w:ascii="宋体" w:hAnsi="宋体" w:cs="宋体"/>
                <w:b/>
                <w:color w:val="auto"/>
                <w:sz w:val="24"/>
                <w:lang w:eastAsia="zh-Hans"/>
              </w:rPr>
              <w:t>3.配送产品质量和服务考核</w:t>
            </w:r>
          </w:p>
          <w:p>
            <w:pPr>
              <w:ind w:firstLine="480"/>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w:t>
            </w:r>
          </w:p>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31"/>
              <w:gridCol w:w="1209"/>
              <w:gridCol w:w="3564"/>
              <w:gridCol w:w="121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产品质量和服务评议考核标准表(总分100分)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质</w:t>
                  </w:r>
                </w:p>
                <w:p>
                  <w:pPr>
                    <w:jc w:val="center"/>
                    <w:rPr>
                      <w:rFonts w:hint="eastAsia" w:ascii="Calibri" w:hAnsi="Calibri"/>
                      <w:color w:val="auto"/>
                      <w:lang w:eastAsia="zh-Hans"/>
                    </w:rPr>
                  </w:pPr>
                  <w:r>
                    <w:rPr>
                      <w:rFonts w:hint="eastAsia" w:ascii="宋体" w:hAnsi="宋体" w:cs="宋体"/>
                      <w:color w:val="auto"/>
                      <w:sz w:val="24"/>
                      <w:lang w:eastAsia="zh-Hans"/>
                    </w:rPr>
                    <w:t>量</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(90分)</w:t>
                  </w:r>
                </w:p>
              </w:tc>
              <w:tc>
                <w:tcPr>
                  <w:tcW w:w="804"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序号</w:t>
                  </w:r>
                </w:p>
              </w:tc>
              <w:tc>
                <w:tcPr>
                  <w:tcW w:w="2371"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考核标准</w:t>
                  </w:r>
                </w:p>
              </w:tc>
              <w:tc>
                <w:tcPr>
                  <w:tcW w:w="805"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最多扣分制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食材不新鲜有变质倾向的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肉类制品有异味的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食材被水浸泡后增重的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食材有砂石污染的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食材混有危害健康致病寄生虫、卵的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食材被交叉轻微污损的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未按食材标准进行配送的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食材以次充好的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一批次食材个别品种不洁净的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一批次食材3个以上品种不洁净的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食材整批不洁净的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配送破损变形食材料的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配送未经检疫的肉类及其它原材料的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配送食材混杂有明显异物的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退换食材仍然不合格的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配送成品原料无生产批号或“三期”的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配送无卫生许可证的食材及原辅料的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提供未经检验或检验不合格出厂的食材</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配送的食材包装变形、渗漏的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配送的食材无正当理由私自调换外包装的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配送的食材外包装污染未造成内装食材受污损的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配送油脂产品不洁净、浑浊的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配送的米面油类等无与产品的名称、商标相一致的食品卫生检验合格证</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配送的食材有发潮现象的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配送食材有霉变现象的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配送禽蛋外壳有霉点影响品质的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配送的价格高于市场价格</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冷冻制品外置时间长出现化冰严重的(未变质)</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冷冻制品外置时间长出现化冰变质的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服</w:t>
                  </w:r>
                </w:p>
                <w:p>
                  <w:pPr>
                    <w:jc w:val="center"/>
                    <w:rPr>
                      <w:rFonts w:hint="eastAsia" w:ascii="Calibri" w:hAnsi="Calibri"/>
                      <w:color w:val="auto"/>
                      <w:lang w:eastAsia="zh-Hans"/>
                    </w:rPr>
                  </w:pPr>
                  <w:r>
                    <w:rPr>
                      <w:rFonts w:hint="eastAsia" w:ascii="宋体" w:hAnsi="宋体" w:cs="宋体"/>
                      <w:color w:val="auto"/>
                      <w:sz w:val="24"/>
                      <w:lang w:eastAsia="zh-Hans"/>
                    </w:rPr>
                    <w:t>务</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(10分)</w:t>
                  </w: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31</w:t>
                  </w:r>
                </w:p>
              </w:tc>
              <w:tc>
                <w:tcPr>
                  <w:tcW w:w="3176" w:type="pct"/>
                  <w:gridSpan w:val="2"/>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配送服务满意度考核(得分说明：“优+”得10分，“优”得7-9分，“良”得4-6分，“一般”得1-3分，“差”不得分)。</w:t>
                  </w:r>
                </w:p>
                <w:p>
                  <w:pPr>
                    <w:rPr>
                      <w:rFonts w:hint="eastAsia" w:ascii="Calibri" w:hAnsi="Calibri"/>
                      <w:color w:val="auto"/>
                      <w:lang w:eastAsia="zh-Hans"/>
                    </w:rPr>
                  </w:pPr>
                  <w:r>
                    <w:rPr>
                      <w:rFonts w:hint="eastAsia" w:ascii="宋体" w:hAnsi="宋体" w:cs="宋体"/>
                      <w:color w:val="auto"/>
                      <w:sz w:val="24"/>
                      <w:lang w:eastAsia="zh-Hans"/>
                    </w:rPr>
                    <w:t>说明：“良”以下须提供扣分原因，并及时告之中标人。</w:t>
                  </w:r>
                </w:p>
              </w:tc>
            </w:tr>
          </w:tbl>
          <w:p>
            <w:pPr>
              <w:ind w:firstLine="480"/>
              <w:rPr>
                <w:rFonts w:hint="eastAsia" w:ascii="Calibri" w:hAnsi="Calibri"/>
                <w:color w:val="auto"/>
                <w:lang w:eastAsia="zh-Hans"/>
              </w:rPr>
            </w:pPr>
            <w:r>
              <w:rPr>
                <w:rFonts w:hint="eastAsia" w:ascii="宋体" w:hAnsi="宋体" w:cs="宋体"/>
                <w:color w:val="auto"/>
                <w:sz w:val="24"/>
                <w:lang w:eastAsia="zh-Hans"/>
              </w:rPr>
              <w:t>考核说明：</w:t>
            </w:r>
          </w:p>
          <w:p>
            <w:pPr>
              <w:ind w:firstLine="480"/>
              <w:rPr>
                <w:rFonts w:hint="eastAsia" w:ascii="Calibri" w:hAnsi="Calibri"/>
                <w:color w:val="auto"/>
                <w:lang w:eastAsia="zh-Hans"/>
              </w:rPr>
            </w:pPr>
            <w:r>
              <w:rPr>
                <w:rFonts w:hint="eastAsia" w:ascii="宋体" w:hAnsi="宋体" w:cs="宋体"/>
                <w:color w:val="auto"/>
                <w:sz w:val="24"/>
                <w:lang w:eastAsia="zh-Hans"/>
              </w:rPr>
              <w:t>(1)本项目的考核总分为：100分(其中：质量类90分，服务类10分，分值四舍五入取整数)，采购人将按照标准对中标人在配送过程中质量、服务情况进行评议。①每月考核得分90分及以上为合格；②考核得分89-80分一般，将按采购人要求进行整改；③考核得分79分值及以下视为不合格，将按采购人要求进行整改。此外，采购人将约谈中标人，若未按要求整改，采购人有权终止合同；④中标人连续2个月考核得分为79分及以下，采购人有权终止合同。</w:t>
            </w:r>
          </w:p>
          <w:p>
            <w:pPr>
              <w:ind w:firstLine="480"/>
              <w:rPr>
                <w:rFonts w:hint="eastAsia" w:ascii="Calibri" w:hAnsi="Calibri"/>
                <w:color w:val="auto"/>
                <w:lang w:eastAsia="zh-Hans"/>
              </w:rPr>
            </w:pPr>
            <w:r>
              <w:rPr>
                <w:rFonts w:hint="eastAsia" w:ascii="宋体" w:hAnsi="宋体" w:cs="宋体"/>
                <w:color w:val="auto"/>
                <w:sz w:val="24"/>
                <w:lang w:eastAsia="zh-Hans"/>
              </w:rPr>
              <w:t>(2)采购人每月一次对中标人的质量服务进行评议，考核结果将作为中标人是否能继续履行合同的主要依据。</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4.</w:t>
            </w:r>
            <w:r>
              <w:rPr>
                <w:rFonts w:hint="eastAsia" w:ascii="宋体" w:hAnsi="宋体" w:cs="宋体"/>
                <w:color w:val="auto"/>
                <w:sz w:val="24"/>
              </w:rPr>
              <w:t>供应商报价均为</w:t>
            </w:r>
            <w:r>
              <w:rPr>
                <w:rFonts w:hint="eastAsia" w:ascii="宋体" w:hAnsi="宋体" w:cs="宋体"/>
                <w:color w:val="auto"/>
                <w:sz w:val="24"/>
                <w:lang w:eastAsia="zh-Hans"/>
              </w:rPr>
              <w:t>响应采购</w:t>
            </w:r>
            <w:r>
              <w:rPr>
                <w:rFonts w:hint="eastAsia" w:ascii="宋体" w:hAnsi="宋体" w:cs="宋体"/>
                <w:color w:val="auto"/>
                <w:sz w:val="24"/>
              </w:rPr>
              <w:t>文件</w:t>
            </w:r>
            <w:r>
              <w:rPr>
                <w:rFonts w:hint="eastAsia" w:ascii="宋体" w:hAnsi="宋体" w:cs="宋体"/>
                <w:color w:val="auto"/>
                <w:sz w:val="24"/>
                <w:lang w:eastAsia="zh-Hans"/>
              </w:rPr>
              <w:t>要求的全部工作内容的价格体现，包含完成本项目所涉及</w:t>
            </w:r>
            <w:r>
              <w:rPr>
                <w:rFonts w:hint="eastAsia" w:ascii="宋体" w:hAnsi="宋体" w:cs="宋体"/>
                <w:color w:val="auto"/>
                <w:sz w:val="24"/>
              </w:rPr>
              <w:t>的食材、</w:t>
            </w:r>
            <w:r>
              <w:rPr>
                <w:rFonts w:hint="eastAsia" w:ascii="宋体" w:hAnsi="宋体" w:cs="宋体"/>
                <w:color w:val="auto"/>
                <w:sz w:val="24"/>
                <w:lang w:eastAsia="zh-Hans"/>
              </w:rPr>
              <w:t>原材料</w:t>
            </w:r>
            <w:r>
              <w:rPr>
                <w:rFonts w:hint="eastAsia" w:ascii="宋体" w:hAnsi="宋体" w:cs="宋体"/>
                <w:color w:val="auto"/>
                <w:sz w:val="24"/>
              </w:rPr>
              <w:t>、</w:t>
            </w:r>
            <w:r>
              <w:rPr>
                <w:rFonts w:hint="eastAsia" w:ascii="宋体" w:hAnsi="宋体" w:cs="宋体"/>
                <w:color w:val="auto"/>
                <w:sz w:val="24"/>
                <w:lang w:eastAsia="zh-Hans"/>
              </w:rPr>
              <w:t>人</w:t>
            </w:r>
            <w:r>
              <w:rPr>
                <w:rFonts w:hint="eastAsia" w:ascii="宋体" w:hAnsi="宋体" w:cs="宋体"/>
                <w:color w:val="auto"/>
                <w:sz w:val="24"/>
              </w:rPr>
              <w:t>工</w:t>
            </w:r>
            <w:r>
              <w:rPr>
                <w:rFonts w:hint="eastAsia" w:ascii="宋体" w:hAnsi="宋体" w:cs="宋体"/>
                <w:color w:val="auto"/>
                <w:sz w:val="24"/>
                <w:lang w:eastAsia="zh-Hans"/>
              </w:rPr>
              <w:t>、</w:t>
            </w:r>
            <w:r>
              <w:rPr>
                <w:rFonts w:hint="eastAsia" w:ascii="宋体" w:hAnsi="宋体" w:cs="宋体"/>
                <w:color w:val="auto"/>
                <w:sz w:val="24"/>
              </w:rPr>
              <w:t>安全、</w:t>
            </w:r>
            <w:r>
              <w:rPr>
                <w:rFonts w:hint="eastAsia" w:ascii="宋体" w:hAnsi="宋体" w:cs="宋体"/>
                <w:color w:val="auto"/>
                <w:sz w:val="24"/>
                <w:lang w:eastAsia="zh-Hans"/>
              </w:rPr>
              <w:t>设备</w:t>
            </w:r>
            <w:r>
              <w:rPr>
                <w:rFonts w:hint="eastAsia" w:ascii="宋体" w:hAnsi="宋体" w:cs="宋体"/>
                <w:color w:val="auto"/>
                <w:sz w:val="24"/>
              </w:rPr>
              <w:t>设施</w:t>
            </w:r>
            <w:r>
              <w:rPr>
                <w:rFonts w:hint="eastAsia" w:ascii="宋体" w:hAnsi="宋体" w:cs="宋体"/>
                <w:color w:val="auto"/>
                <w:sz w:val="24"/>
                <w:lang w:eastAsia="zh-Hans"/>
              </w:rPr>
              <w:t>投入、运输、冷藏、二次搬运、</w:t>
            </w:r>
            <w:r>
              <w:rPr>
                <w:rFonts w:hint="eastAsia" w:ascii="宋体" w:hAnsi="宋体" w:cs="宋体"/>
                <w:color w:val="FF0000"/>
                <w:sz w:val="24"/>
                <w:lang w:val="en-US" w:eastAsia="zh-CN"/>
              </w:rPr>
              <w:t>退换货、</w:t>
            </w:r>
            <w:r>
              <w:rPr>
                <w:rFonts w:hint="eastAsia" w:ascii="宋体" w:hAnsi="宋体" w:cs="宋体"/>
                <w:color w:val="auto"/>
                <w:sz w:val="24"/>
                <w:lang w:eastAsia="zh-Hans"/>
              </w:rPr>
              <w:t>保险、风险、税金、利润</w:t>
            </w:r>
            <w:r>
              <w:rPr>
                <w:rFonts w:hint="eastAsia" w:ascii="宋体" w:hAnsi="宋体" w:cs="宋体"/>
                <w:color w:val="auto"/>
                <w:sz w:val="24"/>
              </w:rPr>
              <w:t>等，</w:t>
            </w:r>
            <w:r>
              <w:rPr>
                <w:rFonts w:hint="eastAsia" w:ascii="宋体" w:hAnsi="宋体" w:cs="宋体"/>
                <w:color w:val="auto"/>
                <w:sz w:val="24"/>
                <w:lang w:eastAsia="zh-Hans"/>
              </w:rPr>
              <w:t>以及</w:t>
            </w:r>
            <w:r>
              <w:rPr>
                <w:rFonts w:hint="eastAsia" w:ascii="宋体" w:hAnsi="宋体" w:cs="宋体"/>
                <w:color w:val="auto"/>
                <w:sz w:val="24"/>
              </w:rPr>
              <w:t>采购</w:t>
            </w:r>
            <w:r>
              <w:rPr>
                <w:rFonts w:hint="eastAsia" w:ascii="宋体" w:hAnsi="宋体" w:cs="宋体"/>
                <w:color w:val="auto"/>
                <w:sz w:val="24"/>
                <w:lang w:eastAsia="zh-Hans"/>
              </w:rPr>
              <w:t>文件规定的一切费用。</w:t>
            </w:r>
          </w:p>
          <w:p>
            <w:pPr>
              <w:ind w:firstLine="482"/>
              <w:rPr>
                <w:rFonts w:hint="eastAsia" w:ascii="Calibri" w:hAnsi="Calibri"/>
                <w:color w:val="auto"/>
                <w:lang w:eastAsia="zh-Hans"/>
              </w:rPr>
            </w:pPr>
            <w:r>
              <w:rPr>
                <w:rFonts w:hint="eastAsia" w:ascii="宋体" w:hAnsi="宋体" w:cs="宋体"/>
                <w:bCs/>
                <w:color w:val="auto"/>
                <w:sz w:val="24"/>
                <w:lang w:eastAsia="zh-Hans"/>
              </w:rPr>
              <w:t>5.供应商在本次采购活动中提供的</w:t>
            </w:r>
            <w:r>
              <w:rPr>
                <w:rFonts w:hint="eastAsia" w:ascii="宋体" w:hAnsi="宋体" w:cs="宋体"/>
                <w:bCs/>
                <w:color w:val="auto"/>
                <w:sz w:val="24"/>
              </w:rPr>
              <w:t>中标价</w:t>
            </w:r>
            <w:r>
              <w:rPr>
                <w:rFonts w:hint="eastAsia" w:ascii="宋体" w:hAnsi="宋体" w:cs="宋体"/>
                <w:bCs/>
                <w:color w:val="auto"/>
                <w:sz w:val="24"/>
                <w:lang w:eastAsia="zh-Hans"/>
              </w:rPr>
              <w:t>将作为项目履约的价格依据。</w:t>
            </w:r>
            <w:bookmarkStart w:id="0" w:name="_GoBack"/>
            <w:bookmarkEnd w:id="0"/>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FB94E"/>
    <w:multiLevelType w:val="singleLevel"/>
    <w:tmpl w:val="D70FB94E"/>
    <w:lvl w:ilvl="0" w:tentative="0">
      <w:start w:val="1"/>
      <w:numFmt w:val="chineseCounting"/>
      <w:lvlText w:val="(%1)"/>
      <w:lvlJc w:val="left"/>
      <w:pPr>
        <w:tabs>
          <w:tab w:val="left" w:pos="312"/>
        </w:tabs>
      </w:pPr>
      <w:rPr>
        <w:rFonts w:hint="eastAsia"/>
      </w:rPr>
    </w:lvl>
  </w:abstractNum>
  <w:abstractNum w:abstractNumId="1">
    <w:nsid w:val="1638ABEA"/>
    <w:multiLevelType w:val="singleLevel"/>
    <w:tmpl w:val="1638ABEA"/>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 w:name="KSO_WPS_MARK_KEY" w:val="10e39e98-dafb-4c3d-af26-65a7ca00b49b"/>
  </w:docVars>
  <w:rsids>
    <w:rsidRoot w:val="52D2149B"/>
    <w:rsid w:val="03095E2C"/>
    <w:rsid w:val="050B3727"/>
    <w:rsid w:val="05DC6105"/>
    <w:rsid w:val="068A2D1B"/>
    <w:rsid w:val="06C111BC"/>
    <w:rsid w:val="08A647C4"/>
    <w:rsid w:val="090B0DF1"/>
    <w:rsid w:val="0A9F0D10"/>
    <w:rsid w:val="0B364926"/>
    <w:rsid w:val="0C4D06FA"/>
    <w:rsid w:val="0E374708"/>
    <w:rsid w:val="0EF63B6F"/>
    <w:rsid w:val="138B7DA2"/>
    <w:rsid w:val="13C963C4"/>
    <w:rsid w:val="15922E0B"/>
    <w:rsid w:val="167452C7"/>
    <w:rsid w:val="17FC77D2"/>
    <w:rsid w:val="200E3254"/>
    <w:rsid w:val="238A0561"/>
    <w:rsid w:val="258E6EF1"/>
    <w:rsid w:val="263C71A9"/>
    <w:rsid w:val="27205F86"/>
    <w:rsid w:val="27B7416D"/>
    <w:rsid w:val="2A040C26"/>
    <w:rsid w:val="2C6965D8"/>
    <w:rsid w:val="33F74FDC"/>
    <w:rsid w:val="342442F2"/>
    <w:rsid w:val="3DD27DE6"/>
    <w:rsid w:val="4029588A"/>
    <w:rsid w:val="43E00271"/>
    <w:rsid w:val="440F5429"/>
    <w:rsid w:val="4423714B"/>
    <w:rsid w:val="4B934494"/>
    <w:rsid w:val="4CD5557E"/>
    <w:rsid w:val="4E6F40A9"/>
    <w:rsid w:val="52D2149B"/>
    <w:rsid w:val="56BA183D"/>
    <w:rsid w:val="57273938"/>
    <w:rsid w:val="582C24FE"/>
    <w:rsid w:val="595B424A"/>
    <w:rsid w:val="5B513A37"/>
    <w:rsid w:val="5D924D9D"/>
    <w:rsid w:val="614A1591"/>
    <w:rsid w:val="619C1335"/>
    <w:rsid w:val="62D434FE"/>
    <w:rsid w:val="65960FF5"/>
    <w:rsid w:val="67713939"/>
    <w:rsid w:val="67E10E76"/>
    <w:rsid w:val="6A377830"/>
    <w:rsid w:val="6A4C0C94"/>
    <w:rsid w:val="6B7A4902"/>
    <w:rsid w:val="71A934CE"/>
    <w:rsid w:val="72341053"/>
    <w:rsid w:val="72BD18A4"/>
    <w:rsid w:val="72C179B4"/>
    <w:rsid w:val="72DC735E"/>
    <w:rsid w:val="76387C33"/>
    <w:rsid w:val="78F363A7"/>
    <w:rsid w:val="794C49B2"/>
    <w:rsid w:val="79577E4E"/>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12434</Words>
  <Characters>13283</Characters>
  <Lines>0</Lines>
  <Paragraphs>0</Paragraphs>
  <TotalTime>179</TotalTime>
  <ScaleCrop>false</ScaleCrop>
  <LinksUpToDate>false</LinksUpToDate>
  <CharactersWithSpaces>13325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2024-06-19T03:41:00Z</dcterms:created>
  <dc:creator>刘睿瑶</dc:creator>
  <cp:lastModifiedBy>刘睿瑶</cp:lastModifiedBy>
  <dcterms:modified xsi:type="dcterms:W3CDTF">2024-07-10T04:46:34Z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48BFCCA00D0F497BA3FDB6FBECD8C087</vt:lpwstr>
  </property>
</Properties>
</file>