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8B475" w14:textId="202A12C6" w:rsidR="00C92C89" w:rsidRDefault="00C0568F">
      <w:pPr>
        <w:rPr>
          <w:rFonts w:ascii="宋体" w:eastAsia="宋体" w:hAnsi="宋体" w:cs="宋体"/>
          <w:kern w:val="0"/>
          <w:sz w:val="28"/>
          <w:szCs w:val="28"/>
          <w:shd w:val="clear" w:color="auto" w:fill="FFFFFF"/>
        </w:rPr>
      </w:pPr>
      <w:r w:rsidRPr="00C0568F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 w:rsidRPr="00C0568F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2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眉山职业技术学院警务服务站装饰装修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</w:rPr>
        <w:t>清单</w:t>
      </w:r>
    </w:p>
    <w:tbl>
      <w:tblPr>
        <w:tblW w:w="10033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1474"/>
        <w:gridCol w:w="2323"/>
        <w:gridCol w:w="3750"/>
        <w:gridCol w:w="766"/>
        <w:gridCol w:w="953"/>
      </w:tblGrid>
      <w:tr w:rsidR="00C0568F" w14:paraId="463CF02D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885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711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DEF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工艺说明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9DF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尺寸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1D5F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438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工程量</w:t>
            </w:r>
          </w:p>
        </w:tc>
      </w:tr>
      <w:tr w:rsidR="00C0568F" w14:paraId="0C3531D6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C44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户外门头招牌</w:t>
            </w:r>
          </w:p>
        </w:tc>
      </w:tr>
      <w:tr w:rsidR="00C0568F" w14:paraId="0DD87D21" w14:textId="77777777" w:rsidTr="00C0568F">
        <w:trPr>
          <w:trHeight w:val="7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A83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59F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门头招牌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4EB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毫米厚度软膜灯箱，型材包边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F24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C8CE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495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</w:t>
            </w:r>
          </w:p>
        </w:tc>
      </w:tr>
      <w:tr w:rsidR="00C0568F" w14:paraId="2CD25B89" w14:textId="77777777" w:rsidTr="00C0568F">
        <w:trPr>
          <w:trHeight w:val="7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0B6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E23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门头招牌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CDC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毫米厚度软膜灯箱，型材包边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A39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3.37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80B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060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3.37</w:t>
            </w:r>
          </w:p>
        </w:tc>
      </w:tr>
      <w:tr w:rsidR="00C0568F" w14:paraId="357BAE4D" w14:textId="77777777" w:rsidTr="00C0568F">
        <w:trPr>
          <w:trHeight w:val="7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E645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778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门头招牌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4D4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毫米厚度软膜灯箱，型材包边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ED6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098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1E8C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C0568F" w14:paraId="2E68D379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868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一楼楼梯通道</w:t>
            </w:r>
          </w:p>
        </w:tc>
      </w:tr>
      <w:tr w:rsidR="00C0568F" w14:paraId="015A4E33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5934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388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楼梯防坠安全网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5BA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毫米直径安全网，网孔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EF9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25D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623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 w:rsidR="00C0568F" w14:paraId="58B2E973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A93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365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创意文化墙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7B2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主题壁画，泡沫烤漆工艺立体字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81D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C62C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55D8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42.25</w:t>
            </w:r>
          </w:p>
        </w:tc>
      </w:tr>
      <w:tr w:rsidR="00C0568F" w14:paraId="5642149C" w14:textId="77777777" w:rsidTr="00C0568F">
        <w:trPr>
          <w:trHeight w:val="9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2CAF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B4E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文化墙展示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E51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激光雕刻工艺，颜色饱和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C9CE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B08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2F3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12.5</w:t>
            </w:r>
          </w:p>
        </w:tc>
      </w:tr>
      <w:tr w:rsidR="00C0568F" w14:paraId="4DEC3C04" w14:textId="77777777" w:rsidTr="00C0568F">
        <w:trPr>
          <w:trHeight w:val="9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D8C2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661B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乳胶漆墙面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E0D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、铲除现有起皮墙面</w:t>
            </w:r>
          </w:p>
          <w:p w14:paraId="63D1110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、乳胶漆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室内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墙面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底漆一遍面漆两遍</w:t>
            </w:r>
          </w:p>
          <w:p w14:paraId="668869C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、满刮成品腻子膏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耐水型（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N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FD94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11.97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6F2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EB2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12.44</w:t>
            </w:r>
          </w:p>
        </w:tc>
      </w:tr>
      <w:tr w:rsidR="00C0568F" w14:paraId="491BCEAF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412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二楼警务服务站</w:t>
            </w:r>
          </w:p>
        </w:tc>
      </w:tr>
      <w:tr w:rsidR="00C0568F" w14:paraId="66CBC501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F51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反诈防骗区</w:t>
            </w:r>
          </w:p>
        </w:tc>
      </w:tr>
      <w:tr w:rsidR="00C0568F" w14:paraId="7AA558C0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9A0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7A4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定制隔断书架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C1C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毫米多层实木板，铁艺烤漆骨架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A99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EB9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D30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C0568F" w14:paraId="4169F917" w14:textId="77777777" w:rsidTr="00C0568F">
        <w:trPr>
          <w:trHeight w:val="128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AEF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7254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定制书柜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FB3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52B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A9D4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91F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29.37</w:t>
            </w:r>
          </w:p>
        </w:tc>
      </w:tr>
      <w:tr w:rsidR="00C0568F" w14:paraId="6FAFCED4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5B5F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403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定制圆弧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型休闲沙发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1B8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框木结构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海绵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+PU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皮面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8132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米，坐宽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F52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546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C0568F" w14:paraId="6762D41C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8BE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1F7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定制圆凳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4204" w14:textId="77777777" w:rsidR="00C0568F" w:rsidRDefault="00C0568F" w:rsidP="00290705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框木结构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+PU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皮面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8843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5405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24E4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C0568F" w14:paraId="6EE1936C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24D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230C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定制休闲茶几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53D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岩板桌面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碳钢烤漆框架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FC0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C76B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3A3D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C0568F" w14:paraId="25CB44D3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17D0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6A43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水泥柱软包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21E0" w14:textId="77777777" w:rsidR="00C0568F" w:rsidRDefault="00C0568F" w:rsidP="00290705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框木结构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+PU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皮面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E770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9FE0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3E16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538BF702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C17A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936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大类案高发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843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不锈钢精工字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788A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38F4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D90E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38898A8E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FD77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3AC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反诈防骗文化展示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DD7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激光雕刻工艺，颜色饱和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AA00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1.05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B3A4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FBE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C0568F" w14:paraId="6B45C9E8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3CA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国家安全</w:t>
            </w:r>
          </w:p>
        </w:tc>
      </w:tr>
      <w:tr w:rsidR="00C0568F" w14:paraId="6A9E483A" w14:textId="77777777" w:rsidTr="00C0568F">
        <w:trPr>
          <w:trHeight w:val="8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BC4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828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新做万向轮可移动展示墙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85E6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木方龙骨、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多层板基层、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石膏板面层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腻子三遍找平、填缝、乳胶漆底漆一遍、面漆一遍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311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侧面：底座宽度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顶部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30cm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75A3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749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60312B39" w14:textId="77777777" w:rsidTr="00C0568F">
        <w:trPr>
          <w:trHeight w:val="11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B99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D51C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国家安全文化展示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536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激光雕刻工艺，翻页工艺，颜色饱和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A0B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90BE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A58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1B6AE8E6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267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4674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地面装饰文化贴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72D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斜纹膜车贴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ABD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91F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D80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07A58444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720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禁毒防艾</w:t>
            </w:r>
          </w:p>
        </w:tc>
      </w:tr>
      <w:tr w:rsidR="00C0568F" w14:paraId="6A153F36" w14:textId="77777777" w:rsidTr="00C0568F">
        <w:trPr>
          <w:trHeight w:val="40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DDD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FA48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新做万向轮可移动展示墙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AED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木方龙骨、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多层板基层、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石膏板面层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腻子三遍找平、填缝、乳胶漆底漆一遍、面漆一遍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F3A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侧面：底座宽度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顶部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30cm*2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侧面：底座宽度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60cm*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顶部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30cm*1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B121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5CE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58BA93B8" w14:textId="77777777" w:rsidTr="00C0568F">
        <w:trPr>
          <w:trHeight w:val="536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F72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424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定制展示柜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411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定制展示柜、木质烤漆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D7C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2988591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6ECD930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5F8D5F2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0.-7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4D89756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2D69B66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4B8759E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229177A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41A8B92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00D40BC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  <w:p w14:paraId="61D569E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lastRenderedPageBreak/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0.7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0.35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7FC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E2DA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31AF4A7D" w14:textId="77777777" w:rsidTr="00C0568F">
        <w:trPr>
          <w:trHeight w:val="8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E63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B24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仿真树景观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D1F4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原木树干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防腐处理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781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展开直径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米，高度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55B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DFFE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2F908557" w14:textId="77777777" w:rsidTr="00C0568F">
        <w:trPr>
          <w:trHeight w:val="13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63C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5458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展示陈列品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E28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根据展示内容收集整理陈列品，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展品包括不限于毒品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艾滋病种类、毒品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艾滋病危害等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51B22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AE0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6679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41F647F9" w14:textId="77777777" w:rsidTr="00C0568F">
        <w:trPr>
          <w:trHeight w:val="11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15A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3603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禁毒防艾文化展示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E35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激光雕刻工艺，颜色饱和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8E7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7391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6CFF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5A28A063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E94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4AF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眉山职业技术学院警务服务站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B130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毫米亚克力水晶字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45A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AA1B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A83A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39EECFDA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B3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国家安全教育办公室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接待室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调解室</w:t>
            </w:r>
          </w:p>
        </w:tc>
      </w:tr>
      <w:tr w:rsidR="00C0568F" w14:paraId="66B30673" w14:textId="77777777" w:rsidTr="00C0568F">
        <w:trPr>
          <w:trHeight w:val="10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AB0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4D97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玻璃隔断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B7F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料型材中空百叶隔断配玻璃门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固定玻璃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毫米普白透明钢化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玻璃门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毫米普白透明钢化玻璃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589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AAB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E18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57.36</w:t>
            </w:r>
          </w:p>
        </w:tc>
      </w:tr>
      <w:tr w:rsidR="00C0568F" w14:paraId="4204B73D" w14:textId="77777777" w:rsidTr="00C0568F">
        <w:trPr>
          <w:trHeight w:val="463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5BE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2C2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定制办公桌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4EA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毫米多层实木板桌面，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毫米多层实木板，碳钢烤漆框架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E3F1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87C2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0A41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C0568F" w14:paraId="132DA0D1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67CA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A05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定制文件抽屉柜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D28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F28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50C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C86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C0568F" w14:paraId="70B47CF5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33C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2994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办公椅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60C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优质网布，钢制脚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2958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FCFA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676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C0568F" w14:paraId="2C32D3A5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AB91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8B6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定制书柜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1B3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5284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66D2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50B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9.36</w:t>
            </w:r>
          </w:p>
        </w:tc>
      </w:tr>
      <w:tr w:rsidR="00C0568F" w14:paraId="3D144665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3B1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5BD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定制接待圆桌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037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岩板桌面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碳钢烤漆框架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E25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217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4BC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C0568F" w14:paraId="25B6B19D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6B8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136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接待休闲椅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EFA3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科技布，实木框架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A2E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EF8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DAB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C0568F" w14:paraId="4B5EB14D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8A6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993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定制书柜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CB8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250E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DEE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1EE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07E2E595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4BCF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1984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定制会议桌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F27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毫米多层实木板桌面，碳钢烤漆框架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F08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0.75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4A24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BC6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5E833139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E4C0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E27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会议椅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8F4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密度海绵，皮质饰面，钢制脚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932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0.44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坐高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0.82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0C6E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AC13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C0568F" w14:paraId="7E564E36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4342B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350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落地可移动电视支架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849F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钢架结构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8A6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能放置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英寸电视结构尺寸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87F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A93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12771277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6667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4FC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电视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CDD9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4K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超高清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D6CA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D2B9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F8A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3323B2C1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1E64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E74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定制书柜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651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毫米多层实木板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CA08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78D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986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4.29</w:t>
            </w:r>
          </w:p>
        </w:tc>
      </w:tr>
      <w:tr w:rsidR="00C0568F" w14:paraId="66441735" w14:textId="77777777" w:rsidTr="00C0568F">
        <w:trPr>
          <w:trHeight w:val="96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7711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DC90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办公室文化展示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E32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实木可更换画面海报框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高清写真海报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AE9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116C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37F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C0568F" w14:paraId="729B7340" w14:textId="77777777" w:rsidTr="00C0568F">
        <w:trPr>
          <w:trHeight w:val="102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3EAB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00DF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调解室文化展示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D9D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毫米亚克力背面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UV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激光雕刻工艺，颜色饱和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7C9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1.05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6015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928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C0568F" w14:paraId="69240B5B" w14:textId="77777777" w:rsidTr="00C0568F">
        <w:trPr>
          <w:trHeight w:val="9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4427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673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定制窗帘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2A5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优质遮光布，轴头配重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BCB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CCE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DA3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24.96</w:t>
            </w:r>
          </w:p>
        </w:tc>
      </w:tr>
      <w:tr w:rsidR="00C0568F" w14:paraId="2053A1CB" w14:textId="77777777" w:rsidTr="00C0568F">
        <w:trPr>
          <w:trHeight w:val="9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4A0EA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F85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定制百叶窗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F87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卷帘百叶窗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1B4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697E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6C7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C0568F" w14:paraId="0F7A6517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A1B1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1DEF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植物盆栽（大）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7CA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落地盆栽植物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4AF8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米以上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E322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85F2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C0568F" w14:paraId="3A5262CF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E477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DA38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植物盆栽（小）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6C33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桌面盆栽植物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DAA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厘米以内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82E6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A94F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</w:tr>
      <w:tr w:rsidR="00C0568F" w14:paraId="3985B645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825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电气部分</w:t>
            </w:r>
          </w:p>
        </w:tc>
      </w:tr>
      <w:tr w:rsidR="00C0568F" w14:paraId="30B88284" w14:textId="77777777" w:rsidTr="00C0568F">
        <w:trPr>
          <w:trHeight w:val="144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AE422B" w14:textId="77777777" w:rsidR="00C0568F" w:rsidRDefault="00C0568F" w:rsidP="00290705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D41F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电路改造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779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照明电路布线配管改造或者电缆线铺设、新增插座安装、空调按照供应商要求预留，不含消防改造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4C3A8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30D60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F3C4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C0568F" w14:paraId="4381DAE7" w14:textId="77777777" w:rsidTr="00C0568F">
        <w:trPr>
          <w:trHeight w:val="600"/>
          <w:jc w:val="center"/>
        </w:trPr>
        <w:tc>
          <w:tcPr>
            <w:tcW w:w="10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36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措施费用</w:t>
            </w:r>
          </w:p>
        </w:tc>
      </w:tr>
      <w:tr w:rsidR="00C0568F" w14:paraId="1F4C9D9C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AA8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507DC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材料运输费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B331A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材料运输及搬运上楼费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43E6A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5DC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32BF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379.8</w:t>
            </w:r>
          </w:p>
        </w:tc>
      </w:tr>
      <w:tr w:rsidR="00C0568F" w14:paraId="7B00CDED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237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7819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现场保护费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43C87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现场地面保护，成品保护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CE61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0FB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CD5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379.8</w:t>
            </w:r>
          </w:p>
        </w:tc>
      </w:tr>
      <w:tr w:rsidR="00C0568F" w14:paraId="6C983013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90923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07049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建渣清运费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081ED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日常建渣清运、运输至政府指定建渣堆放点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54008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521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23E1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379.8</w:t>
            </w:r>
          </w:p>
        </w:tc>
      </w:tr>
      <w:tr w:rsidR="00C0568F" w14:paraId="147A987E" w14:textId="77777777" w:rsidTr="00C0568F">
        <w:trPr>
          <w:trHeight w:val="600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931BB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58AE8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完工保洁费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EB40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完工保洁费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6BC1" w14:textId="77777777" w:rsidR="00C0568F" w:rsidRDefault="00C0568F" w:rsidP="002907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8AFE5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A36E" w14:textId="77777777" w:rsidR="00C0568F" w:rsidRDefault="00C0568F" w:rsidP="00290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379.8</w:t>
            </w:r>
          </w:p>
        </w:tc>
      </w:tr>
    </w:tbl>
    <w:p w14:paraId="03B8F7C4" w14:textId="77777777" w:rsidR="00C0568F" w:rsidRDefault="00C0568F">
      <w:pPr>
        <w:rPr>
          <w:rFonts w:hint="eastAsia"/>
        </w:rPr>
      </w:pPr>
    </w:p>
    <w:sectPr w:rsidR="00C0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8F"/>
    <w:rsid w:val="000021DF"/>
    <w:rsid w:val="003B03AA"/>
    <w:rsid w:val="00C0568F"/>
    <w:rsid w:val="00C92C89"/>
    <w:rsid w:val="00F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B0C6"/>
  <w15:chartTrackingRefBased/>
  <w15:docId w15:val="{5FE5E3BF-D083-4583-8C8A-8FDC921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刘镏 邓</dc:creator>
  <cp:keywords/>
  <dc:description/>
  <cp:lastModifiedBy>刘镏 邓</cp:lastModifiedBy>
  <cp:revision>1</cp:revision>
  <dcterms:created xsi:type="dcterms:W3CDTF">2024-07-10T09:08:00Z</dcterms:created>
  <dcterms:modified xsi:type="dcterms:W3CDTF">2024-07-10T09:09:00Z</dcterms:modified>
</cp:coreProperties>
</file>