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15956B" w14:textId="67020F99" w:rsidR="00C92C89" w:rsidRDefault="001E6A3F" w:rsidP="001E6A3F">
      <w:pPr>
        <w:pStyle w:val="a3"/>
        <w:jc w:val="left"/>
      </w:pPr>
      <w:r>
        <w:rPr>
          <w:rFonts w:hint="eastAsia"/>
        </w:rPr>
        <w:t xml:space="preserve">附件二 </w:t>
      </w:r>
      <w:r>
        <w:rPr>
          <w:rFonts w:hint="eastAsia"/>
        </w:rPr>
        <w:t>采购清单与技术参数</w:t>
      </w:r>
    </w:p>
    <w:tbl>
      <w:tblPr>
        <w:tblW w:w="11048" w:type="dxa"/>
        <w:jc w:val="center"/>
        <w:tblLayout w:type="fixed"/>
        <w:tblLook w:val="0000" w:firstRow="0" w:lastRow="0" w:firstColumn="0" w:lastColumn="0" w:noHBand="0" w:noVBand="0"/>
      </w:tblPr>
      <w:tblGrid>
        <w:gridCol w:w="578"/>
        <w:gridCol w:w="1948"/>
        <w:gridCol w:w="7192"/>
        <w:gridCol w:w="665"/>
        <w:gridCol w:w="665"/>
      </w:tblGrid>
      <w:tr w:rsidR="001E6A3F" w14:paraId="7F09E9B2" w14:textId="77777777" w:rsidTr="000B24CF">
        <w:trPr>
          <w:trHeight w:val="624"/>
          <w:jc w:val="center"/>
        </w:trPr>
        <w:tc>
          <w:tcPr>
            <w:tcW w:w="456" w:type="dxa"/>
            <w:tcBorders>
              <w:top w:val="single" w:sz="4" w:space="0" w:color="auto"/>
              <w:left w:val="single" w:sz="4" w:space="0" w:color="auto"/>
              <w:bottom w:val="single" w:sz="4" w:space="0" w:color="auto"/>
              <w:right w:val="single" w:sz="4" w:space="0" w:color="auto"/>
            </w:tcBorders>
            <w:vAlign w:val="center"/>
          </w:tcPr>
          <w:p w14:paraId="782AE768" w14:textId="77777777" w:rsidR="001E6A3F" w:rsidRDefault="001E6A3F" w:rsidP="000B24CF">
            <w:pPr>
              <w:widowControl/>
              <w:spacing w:line="300" w:lineRule="exact"/>
              <w:jc w:val="center"/>
              <w:rPr>
                <w:rFonts w:ascii="宋体" w:hAnsi="宋体" w:cs="宋体"/>
                <w:b/>
                <w:kern w:val="0"/>
                <w:sz w:val="24"/>
                <w:szCs w:val="24"/>
              </w:rPr>
            </w:pPr>
            <w:r>
              <w:rPr>
                <w:rFonts w:ascii="宋体" w:hAnsi="宋体" w:cs="宋体" w:hint="eastAsia"/>
                <w:b/>
                <w:kern w:val="0"/>
                <w:sz w:val="24"/>
                <w:szCs w:val="24"/>
              </w:rPr>
              <w:t>序号</w:t>
            </w:r>
          </w:p>
        </w:tc>
        <w:tc>
          <w:tcPr>
            <w:tcW w:w="1537" w:type="dxa"/>
            <w:tcBorders>
              <w:top w:val="single" w:sz="4" w:space="0" w:color="auto"/>
              <w:left w:val="nil"/>
              <w:bottom w:val="single" w:sz="4" w:space="0" w:color="auto"/>
              <w:right w:val="single" w:sz="4" w:space="0" w:color="auto"/>
            </w:tcBorders>
            <w:vAlign w:val="center"/>
          </w:tcPr>
          <w:p w14:paraId="20FC6736" w14:textId="77777777" w:rsidR="001E6A3F" w:rsidRDefault="001E6A3F" w:rsidP="000B24CF">
            <w:pPr>
              <w:widowControl/>
              <w:spacing w:line="300" w:lineRule="exact"/>
              <w:jc w:val="center"/>
              <w:rPr>
                <w:rFonts w:ascii="宋体" w:hAnsi="宋体" w:cs="宋体"/>
                <w:b/>
                <w:kern w:val="0"/>
                <w:sz w:val="24"/>
                <w:szCs w:val="24"/>
              </w:rPr>
            </w:pPr>
            <w:r>
              <w:rPr>
                <w:rFonts w:ascii="宋体" w:hAnsi="宋体" w:cs="宋体" w:hint="eastAsia"/>
                <w:b/>
                <w:kern w:val="0"/>
                <w:sz w:val="24"/>
                <w:szCs w:val="24"/>
              </w:rPr>
              <w:t>名称</w:t>
            </w:r>
          </w:p>
        </w:tc>
        <w:tc>
          <w:tcPr>
            <w:tcW w:w="5675" w:type="dxa"/>
            <w:tcBorders>
              <w:top w:val="single" w:sz="4" w:space="0" w:color="auto"/>
              <w:left w:val="nil"/>
              <w:bottom w:val="single" w:sz="4" w:space="0" w:color="auto"/>
              <w:right w:val="single" w:sz="4" w:space="0" w:color="auto"/>
            </w:tcBorders>
            <w:vAlign w:val="center"/>
          </w:tcPr>
          <w:p w14:paraId="0E1041C9" w14:textId="77777777" w:rsidR="001E6A3F" w:rsidRDefault="001E6A3F" w:rsidP="000B24CF">
            <w:pPr>
              <w:widowControl/>
              <w:spacing w:line="300" w:lineRule="exact"/>
              <w:jc w:val="center"/>
              <w:rPr>
                <w:rFonts w:ascii="宋体" w:hAnsi="宋体" w:cs="宋体"/>
                <w:b/>
                <w:kern w:val="0"/>
                <w:sz w:val="24"/>
                <w:szCs w:val="24"/>
              </w:rPr>
            </w:pPr>
            <w:r>
              <w:rPr>
                <w:rFonts w:ascii="宋体" w:hAnsi="宋体" w:cs="宋体" w:hint="eastAsia"/>
                <w:b/>
                <w:kern w:val="0"/>
                <w:sz w:val="24"/>
                <w:szCs w:val="24"/>
              </w:rPr>
              <w:t>技术参数配置及要求</w:t>
            </w:r>
          </w:p>
        </w:tc>
        <w:tc>
          <w:tcPr>
            <w:tcW w:w="525" w:type="dxa"/>
            <w:tcBorders>
              <w:top w:val="single" w:sz="4" w:space="0" w:color="auto"/>
              <w:left w:val="single" w:sz="4" w:space="0" w:color="auto"/>
              <w:bottom w:val="single" w:sz="4" w:space="0" w:color="auto"/>
              <w:right w:val="single" w:sz="4" w:space="0" w:color="auto"/>
            </w:tcBorders>
            <w:vAlign w:val="center"/>
          </w:tcPr>
          <w:p w14:paraId="20B87438" w14:textId="77777777" w:rsidR="001E6A3F" w:rsidRDefault="001E6A3F" w:rsidP="000B24CF">
            <w:pPr>
              <w:widowControl/>
              <w:spacing w:line="300" w:lineRule="exact"/>
              <w:jc w:val="center"/>
              <w:rPr>
                <w:rFonts w:ascii="宋体" w:hAnsi="宋体" w:cs="宋体"/>
                <w:b/>
                <w:kern w:val="0"/>
                <w:sz w:val="24"/>
                <w:szCs w:val="24"/>
              </w:rPr>
            </w:pPr>
            <w:r>
              <w:rPr>
                <w:rFonts w:ascii="宋体" w:hAnsi="宋体" w:cs="宋体" w:hint="eastAsia"/>
                <w:b/>
                <w:kern w:val="0"/>
                <w:sz w:val="24"/>
                <w:szCs w:val="24"/>
              </w:rPr>
              <w:t>单位</w:t>
            </w:r>
          </w:p>
        </w:tc>
        <w:tc>
          <w:tcPr>
            <w:tcW w:w="525" w:type="dxa"/>
            <w:tcBorders>
              <w:top w:val="single" w:sz="4" w:space="0" w:color="auto"/>
              <w:left w:val="nil"/>
              <w:bottom w:val="single" w:sz="4" w:space="0" w:color="auto"/>
              <w:right w:val="single" w:sz="4" w:space="0" w:color="auto"/>
            </w:tcBorders>
            <w:vAlign w:val="center"/>
          </w:tcPr>
          <w:p w14:paraId="5F4F44A9" w14:textId="77777777" w:rsidR="001E6A3F" w:rsidRDefault="001E6A3F" w:rsidP="000B24CF">
            <w:pPr>
              <w:widowControl/>
              <w:spacing w:line="300" w:lineRule="exact"/>
              <w:jc w:val="center"/>
              <w:rPr>
                <w:rFonts w:ascii="宋体" w:hAnsi="宋体" w:cs="宋体"/>
                <w:b/>
                <w:kern w:val="0"/>
                <w:sz w:val="24"/>
                <w:szCs w:val="24"/>
              </w:rPr>
            </w:pPr>
            <w:r>
              <w:rPr>
                <w:rFonts w:ascii="宋体" w:hAnsi="宋体" w:cs="宋体" w:hint="eastAsia"/>
                <w:b/>
                <w:kern w:val="0"/>
                <w:sz w:val="24"/>
                <w:szCs w:val="24"/>
              </w:rPr>
              <w:t>数量</w:t>
            </w:r>
          </w:p>
        </w:tc>
      </w:tr>
      <w:tr w:rsidR="001E6A3F" w14:paraId="527321DE" w14:textId="77777777" w:rsidTr="000B24CF">
        <w:trPr>
          <w:trHeight w:val="392"/>
          <w:jc w:val="center"/>
        </w:trPr>
        <w:tc>
          <w:tcPr>
            <w:tcW w:w="456" w:type="dxa"/>
            <w:tcBorders>
              <w:top w:val="nil"/>
              <w:left w:val="single" w:sz="4" w:space="0" w:color="auto"/>
              <w:bottom w:val="single" w:sz="4" w:space="0" w:color="auto"/>
              <w:right w:val="single" w:sz="4" w:space="0" w:color="auto"/>
            </w:tcBorders>
            <w:vAlign w:val="center"/>
          </w:tcPr>
          <w:p w14:paraId="3A575DDB" w14:textId="77777777" w:rsidR="001E6A3F" w:rsidRDefault="001E6A3F" w:rsidP="000B24CF">
            <w:pPr>
              <w:widowControl/>
              <w:spacing w:line="432" w:lineRule="auto"/>
              <w:jc w:val="center"/>
              <w:rPr>
                <w:rFonts w:ascii="宋体" w:hAnsi="宋体" w:cs="宋体"/>
                <w:kern w:val="0"/>
                <w:szCs w:val="21"/>
              </w:rPr>
            </w:pPr>
            <w:r>
              <w:rPr>
                <w:rFonts w:ascii="宋体" w:hAnsi="宋体" w:cs="宋体" w:hint="eastAsia"/>
                <w:kern w:val="0"/>
                <w:szCs w:val="21"/>
              </w:rPr>
              <w:t>1</w:t>
            </w:r>
          </w:p>
        </w:tc>
        <w:tc>
          <w:tcPr>
            <w:tcW w:w="1537" w:type="dxa"/>
            <w:tcBorders>
              <w:top w:val="nil"/>
              <w:left w:val="nil"/>
              <w:bottom w:val="single" w:sz="4" w:space="0" w:color="auto"/>
              <w:right w:val="single" w:sz="4" w:space="0" w:color="auto"/>
            </w:tcBorders>
            <w:vAlign w:val="center"/>
          </w:tcPr>
          <w:p w14:paraId="44B86EB4" w14:textId="77777777" w:rsidR="001E6A3F" w:rsidRDefault="001E6A3F" w:rsidP="000B24CF">
            <w:pPr>
              <w:widowControl/>
              <w:spacing w:line="360" w:lineRule="auto"/>
              <w:rPr>
                <w:rFonts w:ascii="宋体" w:hAnsi="宋体" w:cs="宋体"/>
                <w:kern w:val="0"/>
                <w:szCs w:val="21"/>
              </w:rPr>
            </w:pPr>
            <w:r w:rsidRPr="000B24CF">
              <w:rPr>
                <w:rFonts w:ascii="宋体" w:eastAsia="宋体" w:hAnsi="宋体" w:cs="Times New Roman" w:hint="eastAsia"/>
                <w:color w:val="000000"/>
                <w:kern w:val="0"/>
                <w:sz w:val="18"/>
                <w:szCs w:val="18"/>
              </w:rPr>
              <w:t>三元正极材料的制备（</w:t>
            </w:r>
            <w:proofErr w:type="gramStart"/>
            <w:r w:rsidRPr="000B24CF">
              <w:rPr>
                <w:rFonts w:ascii="宋体" w:eastAsia="宋体" w:hAnsi="宋体" w:cs="Times New Roman" w:hint="eastAsia"/>
                <w:color w:val="000000"/>
                <w:kern w:val="0"/>
                <w:sz w:val="18"/>
                <w:szCs w:val="18"/>
              </w:rPr>
              <w:t>工厂级</w:t>
            </w:r>
            <w:proofErr w:type="gramEnd"/>
            <w:r w:rsidRPr="000B24CF">
              <w:rPr>
                <w:rFonts w:ascii="宋体" w:eastAsia="宋体" w:hAnsi="宋体" w:cs="Times New Roman" w:hint="eastAsia"/>
                <w:color w:val="000000"/>
                <w:kern w:val="0"/>
                <w:sz w:val="18"/>
                <w:szCs w:val="18"/>
              </w:rPr>
              <w:t>)</w:t>
            </w:r>
          </w:p>
        </w:tc>
        <w:tc>
          <w:tcPr>
            <w:tcW w:w="5675" w:type="dxa"/>
            <w:tcBorders>
              <w:top w:val="nil"/>
              <w:left w:val="nil"/>
              <w:bottom w:val="single" w:sz="4" w:space="0" w:color="auto"/>
              <w:right w:val="single" w:sz="4" w:space="0" w:color="auto"/>
            </w:tcBorders>
            <w:vAlign w:val="center"/>
          </w:tcPr>
          <w:p w14:paraId="727BC88D" w14:textId="77777777" w:rsidR="001E6A3F" w:rsidRDefault="001E6A3F" w:rsidP="000B24CF">
            <w:pPr>
              <w:rPr>
                <w:rFonts w:ascii="宋体" w:hAnsi="宋体" w:hint="eastAsia"/>
                <w:kern w:val="0"/>
                <w:sz w:val="18"/>
                <w:szCs w:val="18"/>
              </w:rPr>
            </w:pPr>
            <w:r>
              <w:rPr>
                <w:rFonts w:ascii="宋体" w:hAnsi="宋体" w:hint="eastAsia"/>
                <w:kern w:val="0"/>
                <w:sz w:val="18"/>
                <w:szCs w:val="18"/>
              </w:rPr>
              <w:t>1.</w:t>
            </w:r>
            <w:r>
              <w:rPr>
                <w:rFonts w:ascii="宋体" w:hAnsi="宋体" w:hint="eastAsia"/>
                <w:kern w:val="0"/>
                <w:sz w:val="18"/>
                <w:szCs w:val="18"/>
              </w:rPr>
              <w:t>软件培训内容</w:t>
            </w:r>
          </w:p>
          <w:p w14:paraId="11C9CF46" w14:textId="77777777" w:rsidR="001E6A3F" w:rsidRDefault="001E6A3F" w:rsidP="000B24CF">
            <w:pPr>
              <w:rPr>
                <w:rFonts w:ascii="宋体" w:hAnsi="宋体" w:hint="eastAsia"/>
                <w:kern w:val="0"/>
                <w:sz w:val="18"/>
                <w:szCs w:val="18"/>
              </w:rPr>
            </w:pPr>
            <w:r>
              <w:rPr>
                <w:rFonts w:ascii="宋体" w:hAnsi="宋体" w:hint="eastAsia"/>
                <w:kern w:val="0"/>
                <w:sz w:val="18"/>
                <w:szCs w:val="18"/>
              </w:rPr>
              <w:t>1.1</w:t>
            </w:r>
            <w:r>
              <w:rPr>
                <w:rFonts w:ascii="宋体" w:hAnsi="宋体" w:hint="eastAsia"/>
                <w:kern w:val="0"/>
                <w:sz w:val="18"/>
                <w:szCs w:val="18"/>
              </w:rPr>
              <w:t>实验复刻三元正极材料的制备（</w:t>
            </w:r>
            <w:proofErr w:type="gramStart"/>
            <w:r>
              <w:rPr>
                <w:rFonts w:ascii="宋体" w:hAnsi="宋体" w:hint="eastAsia"/>
                <w:kern w:val="0"/>
                <w:sz w:val="18"/>
                <w:szCs w:val="18"/>
              </w:rPr>
              <w:t>工厂级</w:t>
            </w:r>
            <w:proofErr w:type="gramEnd"/>
            <w:r>
              <w:rPr>
                <w:rFonts w:ascii="宋体" w:hAnsi="宋体" w:hint="eastAsia"/>
                <w:kern w:val="0"/>
                <w:sz w:val="18"/>
                <w:szCs w:val="18"/>
              </w:rPr>
              <w:t>)</w:t>
            </w:r>
            <w:r>
              <w:rPr>
                <w:rFonts w:ascii="宋体" w:hAnsi="宋体" w:hint="eastAsia"/>
                <w:kern w:val="0"/>
                <w:sz w:val="18"/>
                <w:szCs w:val="18"/>
              </w:rPr>
              <w:t>生产链</w:t>
            </w:r>
            <w:r>
              <w:rPr>
                <w:rFonts w:ascii="宋体" w:hAnsi="宋体" w:hint="eastAsia"/>
                <w:kern w:val="0"/>
                <w:sz w:val="18"/>
                <w:szCs w:val="18"/>
              </w:rPr>
              <w:t>,</w:t>
            </w:r>
            <w:proofErr w:type="gramStart"/>
            <w:r>
              <w:rPr>
                <w:rFonts w:ascii="宋体" w:hAnsi="宋体" w:hint="eastAsia"/>
                <w:kern w:val="0"/>
                <w:sz w:val="18"/>
                <w:szCs w:val="18"/>
              </w:rPr>
              <w:t>包括配盐计量罐</w:t>
            </w:r>
            <w:proofErr w:type="gramEnd"/>
            <w:r>
              <w:rPr>
                <w:rFonts w:ascii="宋体" w:hAnsi="宋体" w:hint="eastAsia"/>
                <w:kern w:val="0"/>
                <w:sz w:val="18"/>
                <w:szCs w:val="18"/>
              </w:rPr>
              <w:t>配制硫酸盐溶液、配碱计量罐配制碱溶液、混合盐碱溶液在反应釜设定的温度与时间条件下生成前驱体溶液、</w:t>
            </w:r>
            <w:proofErr w:type="gramStart"/>
            <w:r>
              <w:rPr>
                <w:rFonts w:ascii="宋体" w:hAnsi="宋体" w:hint="eastAsia"/>
                <w:kern w:val="0"/>
                <w:sz w:val="18"/>
                <w:szCs w:val="18"/>
              </w:rPr>
              <w:t>压滤机抽滤洗涤</w:t>
            </w:r>
            <w:proofErr w:type="gramEnd"/>
            <w:r>
              <w:rPr>
                <w:rFonts w:ascii="宋体" w:hAnsi="宋体" w:hint="eastAsia"/>
                <w:kern w:val="0"/>
                <w:sz w:val="18"/>
                <w:szCs w:val="18"/>
              </w:rPr>
              <w:t>前驱体溶液、干燥箱将前驱体粉末干燥、筛分机对块状前驱体筛分、混料机进行锂化混合、混合后的粉末进行装</w:t>
            </w:r>
            <w:proofErr w:type="gramStart"/>
            <w:r>
              <w:rPr>
                <w:rFonts w:ascii="宋体" w:hAnsi="宋体" w:hint="eastAsia"/>
                <w:kern w:val="0"/>
                <w:sz w:val="18"/>
                <w:szCs w:val="18"/>
              </w:rPr>
              <w:t>钵</w:t>
            </w:r>
            <w:proofErr w:type="gramEnd"/>
            <w:r>
              <w:rPr>
                <w:rFonts w:ascii="宋体" w:hAnsi="宋体" w:hint="eastAsia"/>
                <w:kern w:val="0"/>
                <w:sz w:val="18"/>
                <w:szCs w:val="18"/>
              </w:rPr>
              <w:t>固相反应卸钵生成三元正极材料，以及破碎机的破碎、气流粉碎机的粉碎、</w:t>
            </w:r>
            <w:proofErr w:type="gramStart"/>
            <w:r>
              <w:rPr>
                <w:rFonts w:ascii="宋体" w:hAnsi="宋体" w:hint="eastAsia"/>
                <w:kern w:val="0"/>
                <w:sz w:val="18"/>
                <w:szCs w:val="18"/>
              </w:rPr>
              <w:t>批混机</w:t>
            </w:r>
            <w:proofErr w:type="gramEnd"/>
            <w:r>
              <w:rPr>
                <w:rFonts w:ascii="宋体" w:hAnsi="宋体" w:hint="eastAsia"/>
                <w:kern w:val="0"/>
                <w:sz w:val="18"/>
                <w:szCs w:val="18"/>
              </w:rPr>
              <w:t>的混合、除铁筛分包装入库等流程。</w:t>
            </w:r>
          </w:p>
          <w:p w14:paraId="06216243" w14:textId="77777777" w:rsidR="001E6A3F" w:rsidRDefault="001E6A3F" w:rsidP="000B24CF">
            <w:pPr>
              <w:rPr>
                <w:rFonts w:ascii="宋体" w:hAnsi="宋体" w:hint="eastAsia"/>
                <w:kern w:val="0"/>
                <w:sz w:val="18"/>
                <w:szCs w:val="18"/>
              </w:rPr>
            </w:pPr>
            <w:r>
              <w:rPr>
                <w:rFonts w:ascii="宋体" w:hAnsi="宋体" w:hint="eastAsia"/>
                <w:kern w:val="0"/>
                <w:sz w:val="18"/>
                <w:szCs w:val="18"/>
              </w:rPr>
              <w:t>1.2</w:t>
            </w:r>
            <w:r>
              <w:rPr>
                <w:rFonts w:ascii="宋体" w:hAnsi="宋体" w:hint="eastAsia"/>
                <w:kern w:val="0"/>
                <w:sz w:val="18"/>
                <w:szCs w:val="18"/>
              </w:rPr>
              <w:t>软件内包括三元正极材料的小试制备软件，软件以镍盐、钴盐、锰盐为原料，在一定的</w:t>
            </w:r>
            <w:r>
              <w:rPr>
                <w:rFonts w:ascii="宋体" w:hAnsi="宋体" w:hint="eastAsia"/>
                <w:kern w:val="0"/>
                <w:sz w:val="18"/>
                <w:szCs w:val="18"/>
              </w:rPr>
              <w:t>PH</w:t>
            </w:r>
            <w:r>
              <w:rPr>
                <w:rFonts w:ascii="宋体" w:hAnsi="宋体" w:hint="eastAsia"/>
                <w:kern w:val="0"/>
                <w:sz w:val="18"/>
                <w:szCs w:val="18"/>
              </w:rPr>
              <w:t>值、温度等反应条件下，通过共沉淀的方法制备合成。包含溶液的配制、共沉淀反应、前驱体的后期处理，以及三元正极材料的制备原理展示</w:t>
            </w:r>
            <w:r>
              <w:rPr>
                <w:rFonts w:ascii="宋体" w:hAnsi="宋体" w:hint="eastAsia"/>
                <w:kern w:val="0"/>
                <w:sz w:val="18"/>
                <w:szCs w:val="18"/>
              </w:rPr>
              <w:t>flash</w:t>
            </w:r>
            <w:r>
              <w:rPr>
                <w:rFonts w:ascii="宋体" w:hAnsi="宋体" w:hint="eastAsia"/>
                <w:kern w:val="0"/>
                <w:sz w:val="18"/>
                <w:szCs w:val="18"/>
              </w:rPr>
              <w:t>，完整呈现三元正极材料的制备实验，要求交互友好，考核点详细，步骤不少于</w:t>
            </w:r>
            <w:r>
              <w:rPr>
                <w:rFonts w:ascii="宋体" w:hAnsi="宋体" w:hint="eastAsia"/>
                <w:kern w:val="0"/>
                <w:sz w:val="18"/>
                <w:szCs w:val="18"/>
              </w:rPr>
              <w:t>100</w:t>
            </w:r>
            <w:r>
              <w:rPr>
                <w:rFonts w:ascii="宋体" w:hAnsi="宋体" w:hint="eastAsia"/>
                <w:kern w:val="0"/>
                <w:sz w:val="18"/>
                <w:szCs w:val="18"/>
              </w:rPr>
              <w:t>步。</w:t>
            </w:r>
          </w:p>
          <w:p w14:paraId="49C34FCC" w14:textId="77777777" w:rsidR="001E6A3F" w:rsidRDefault="001E6A3F" w:rsidP="000B24CF">
            <w:pPr>
              <w:rPr>
                <w:rFonts w:ascii="宋体" w:hAnsi="宋体" w:hint="eastAsia"/>
                <w:kern w:val="0"/>
                <w:sz w:val="18"/>
                <w:szCs w:val="18"/>
              </w:rPr>
            </w:pPr>
            <w:r>
              <w:rPr>
                <w:rFonts w:ascii="宋体" w:hAnsi="宋体" w:hint="eastAsia"/>
                <w:kern w:val="0"/>
                <w:sz w:val="18"/>
                <w:szCs w:val="18"/>
              </w:rPr>
              <w:t>2.</w:t>
            </w:r>
            <w:r>
              <w:rPr>
                <w:rFonts w:ascii="宋体" w:hAnsi="宋体" w:hint="eastAsia"/>
                <w:kern w:val="0"/>
                <w:sz w:val="18"/>
                <w:szCs w:val="18"/>
              </w:rPr>
              <w:t>课程培训和考核</w:t>
            </w:r>
          </w:p>
          <w:p w14:paraId="64D92C6F" w14:textId="77777777" w:rsidR="001E6A3F" w:rsidRDefault="001E6A3F" w:rsidP="000B24CF">
            <w:pPr>
              <w:rPr>
                <w:rFonts w:ascii="宋体" w:hAnsi="宋体" w:hint="eastAsia"/>
                <w:kern w:val="0"/>
                <w:sz w:val="18"/>
                <w:szCs w:val="18"/>
              </w:rPr>
            </w:pPr>
            <w:r>
              <w:rPr>
                <w:rFonts w:ascii="宋体" w:hAnsi="宋体" w:hint="eastAsia"/>
                <w:kern w:val="0"/>
                <w:sz w:val="18"/>
                <w:szCs w:val="18"/>
              </w:rPr>
              <w:t xml:space="preserve">2.1 </w:t>
            </w:r>
            <w:r>
              <w:rPr>
                <w:rFonts w:ascii="宋体" w:hAnsi="宋体" w:hint="eastAsia"/>
                <w:kern w:val="0"/>
                <w:sz w:val="18"/>
                <w:szCs w:val="18"/>
              </w:rPr>
              <w:t>培训系统功能</w:t>
            </w:r>
          </w:p>
          <w:p w14:paraId="7A8A8AAB" w14:textId="77777777" w:rsidR="001E6A3F" w:rsidRDefault="001E6A3F" w:rsidP="000B24CF">
            <w:pPr>
              <w:rPr>
                <w:rFonts w:ascii="宋体" w:hAnsi="宋体" w:hint="eastAsia"/>
                <w:kern w:val="0"/>
                <w:sz w:val="18"/>
                <w:szCs w:val="18"/>
              </w:rPr>
            </w:pPr>
            <w:r>
              <w:rPr>
                <w:rFonts w:ascii="宋体" w:hAnsi="宋体" w:hint="eastAsia"/>
                <w:kern w:val="0"/>
                <w:sz w:val="18"/>
                <w:szCs w:val="18"/>
              </w:rPr>
              <w:t xml:space="preserve">2.1.1 </w:t>
            </w:r>
            <w:r>
              <w:rPr>
                <w:rFonts w:ascii="宋体" w:hAnsi="宋体" w:hint="eastAsia"/>
                <w:kern w:val="0"/>
                <w:sz w:val="18"/>
                <w:szCs w:val="18"/>
              </w:rPr>
              <w:t>具有数学模型：为虚拟实验平台提供后台逻辑支撑运算。前台利用虚拟现实技术搭建可视化的实验场景、实验物品。前台虚拟仿真结合后台数学模型，达到支持演示、交互、计算、设计于一体化的实验环境。</w:t>
            </w:r>
          </w:p>
          <w:p w14:paraId="2FF6B4FD" w14:textId="77777777" w:rsidR="001E6A3F" w:rsidRDefault="001E6A3F" w:rsidP="000B24CF">
            <w:pPr>
              <w:rPr>
                <w:rFonts w:ascii="宋体" w:hAnsi="宋体" w:hint="eastAsia"/>
                <w:kern w:val="0"/>
                <w:sz w:val="18"/>
                <w:szCs w:val="18"/>
              </w:rPr>
            </w:pPr>
            <w:r>
              <w:rPr>
                <w:rFonts w:ascii="宋体" w:hAnsi="宋体" w:hint="eastAsia"/>
                <w:kern w:val="0"/>
                <w:sz w:val="18"/>
                <w:szCs w:val="18"/>
              </w:rPr>
              <w:t>2.1.2</w:t>
            </w:r>
            <w:r>
              <w:rPr>
                <w:rFonts w:ascii="宋体" w:hAnsi="宋体" w:hint="eastAsia"/>
                <w:kern w:val="0"/>
                <w:sz w:val="18"/>
                <w:szCs w:val="18"/>
              </w:rPr>
              <w:t>虚拟现实</w:t>
            </w:r>
            <w:r>
              <w:rPr>
                <w:rFonts w:ascii="宋体" w:hAnsi="宋体" w:hint="eastAsia"/>
                <w:kern w:val="0"/>
                <w:sz w:val="18"/>
                <w:szCs w:val="18"/>
              </w:rPr>
              <w:t>HMI</w:t>
            </w:r>
            <w:r>
              <w:rPr>
                <w:rFonts w:ascii="宋体" w:hAnsi="宋体" w:hint="eastAsia"/>
                <w:kern w:val="0"/>
                <w:sz w:val="18"/>
                <w:szCs w:val="18"/>
              </w:rPr>
              <w:t>：搭建一个高度逼真的虚拟工厂场景，在该场景主要完成现场操作及其它辅助操作功能。</w:t>
            </w:r>
          </w:p>
          <w:p w14:paraId="268A12EC" w14:textId="77777777" w:rsidR="001E6A3F" w:rsidRDefault="001E6A3F" w:rsidP="000B24CF">
            <w:pPr>
              <w:rPr>
                <w:rFonts w:ascii="宋体" w:hAnsi="宋体" w:hint="eastAsia"/>
                <w:kern w:val="0"/>
                <w:sz w:val="18"/>
                <w:szCs w:val="18"/>
              </w:rPr>
            </w:pPr>
            <w:r>
              <w:rPr>
                <w:rFonts w:ascii="宋体" w:hAnsi="宋体" w:hint="eastAsia"/>
                <w:kern w:val="0"/>
                <w:sz w:val="18"/>
                <w:szCs w:val="18"/>
              </w:rPr>
              <w:t>2.1.3</w:t>
            </w:r>
            <w:r>
              <w:rPr>
                <w:rFonts w:ascii="宋体" w:hAnsi="宋体" w:hint="eastAsia"/>
                <w:kern w:val="0"/>
                <w:sz w:val="18"/>
                <w:szCs w:val="18"/>
              </w:rPr>
              <w:t>软件</w:t>
            </w:r>
            <w:r>
              <w:rPr>
                <w:rFonts w:ascii="宋体" w:hAnsi="宋体" w:hint="eastAsia"/>
                <w:kern w:val="0"/>
                <w:sz w:val="18"/>
                <w:szCs w:val="18"/>
              </w:rPr>
              <w:t>3D</w:t>
            </w:r>
            <w:r>
              <w:rPr>
                <w:rFonts w:ascii="宋体" w:hAnsi="宋体" w:hint="eastAsia"/>
                <w:kern w:val="0"/>
                <w:sz w:val="18"/>
                <w:szCs w:val="18"/>
              </w:rPr>
              <w:t>场景和真实工厂一致。可以实时模拟真实实验的现象和过程，通过人机交互，产生和真实工艺高度一致的结果。</w:t>
            </w:r>
          </w:p>
          <w:p w14:paraId="1A04A661" w14:textId="77777777" w:rsidR="001E6A3F" w:rsidRDefault="001E6A3F" w:rsidP="000B24CF">
            <w:pPr>
              <w:rPr>
                <w:rFonts w:ascii="宋体" w:hAnsi="宋体"/>
                <w:kern w:val="0"/>
                <w:sz w:val="18"/>
                <w:szCs w:val="18"/>
              </w:rPr>
            </w:pPr>
            <w:r>
              <w:rPr>
                <w:rFonts w:ascii="宋体" w:hAnsi="宋体" w:hint="eastAsia"/>
                <w:kern w:val="0"/>
                <w:sz w:val="18"/>
                <w:szCs w:val="18"/>
              </w:rPr>
              <w:t>2.1.4</w:t>
            </w:r>
            <w:r>
              <w:rPr>
                <w:rFonts w:ascii="宋体" w:hAnsi="宋体" w:hint="eastAsia"/>
                <w:kern w:val="0"/>
                <w:sz w:val="18"/>
                <w:szCs w:val="18"/>
              </w:rPr>
              <w:t>具备智能评分系统：虚拟现实场景中的操作和工艺参数进行实时评定，可导出、打印成绩。</w:t>
            </w:r>
          </w:p>
        </w:tc>
        <w:tc>
          <w:tcPr>
            <w:tcW w:w="525" w:type="dxa"/>
            <w:tcBorders>
              <w:top w:val="nil"/>
              <w:left w:val="single" w:sz="4" w:space="0" w:color="auto"/>
              <w:bottom w:val="single" w:sz="4" w:space="0" w:color="auto"/>
              <w:right w:val="single" w:sz="4" w:space="0" w:color="auto"/>
            </w:tcBorders>
            <w:vAlign w:val="center"/>
          </w:tcPr>
          <w:p w14:paraId="3F6F8505" w14:textId="77777777" w:rsidR="001E6A3F" w:rsidRDefault="001E6A3F" w:rsidP="000B24CF">
            <w:pPr>
              <w:widowControl/>
              <w:spacing w:line="432" w:lineRule="auto"/>
              <w:jc w:val="center"/>
              <w:rPr>
                <w:rFonts w:ascii="宋体" w:hAnsi="宋体" w:cs="宋体"/>
                <w:kern w:val="0"/>
                <w:szCs w:val="21"/>
              </w:rPr>
            </w:pPr>
            <w:r>
              <w:rPr>
                <w:rFonts w:ascii="宋体" w:hAnsi="宋体" w:cs="宋体" w:hint="eastAsia"/>
                <w:kern w:val="0"/>
                <w:szCs w:val="21"/>
              </w:rPr>
              <w:t>套</w:t>
            </w:r>
          </w:p>
        </w:tc>
        <w:tc>
          <w:tcPr>
            <w:tcW w:w="525" w:type="dxa"/>
            <w:tcBorders>
              <w:top w:val="single" w:sz="4" w:space="0" w:color="auto"/>
              <w:left w:val="nil"/>
              <w:bottom w:val="single" w:sz="4" w:space="0" w:color="auto"/>
              <w:right w:val="single" w:sz="4" w:space="0" w:color="auto"/>
            </w:tcBorders>
            <w:vAlign w:val="center"/>
          </w:tcPr>
          <w:p w14:paraId="344EE9FB" w14:textId="77777777" w:rsidR="001E6A3F" w:rsidRDefault="001E6A3F" w:rsidP="000B24CF">
            <w:pPr>
              <w:widowControl/>
              <w:spacing w:line="432" w:lineRule="auto"/>
              <w:jc w:val="center"/>
              <w:rPr>
                <w:rFonts w:ascii="宋体" w:hAnsi="宋体" w:cs="宋体"/>
                <w:kern w:val="0"/>
                <w:szCs w:val="21"/>
              </w:rPr>
            </w:pPr>
            <w:r>
              <w:rPr>
                <w:rFonts w:ascii="宋体" w:hAnsi="宋体" w:cs="宋体" w:hint="eastAsia"/>
                <w:kern w:val="0"/>
                <w:szCs w:val="21"/>
              </w:rPr>
              <w:t>1</w:t>
            </w:r>
          </w:p>
        </w:tc>
      </w:tr>
      <w:tr w:rsidR="001E6A3F" w14:paraId="61B73663" w14:textId="77777777" w:rsidTr="000B24CF">
        <w:trPr>
          <w:trHeight w:val="392"/>
          <w:jc w:val="center"/>
        </w:trPr>
        <w:tc>
          <w:tcPr>
            <w:tcW w:w="456" w:type="dxa"/>
            <w:tcBorders>
              <w:top w:val="nil"/>
              <w:left w:val="single" w:sz="4" w:space="0" w:color="auto"/>
              <w:bottom w:val="single" w:sz="4" w:space="0" w:color="auto"/>
              <w:right w:val="single" w:sz="4" w:space="0" w:color="auto"/>
            </w:tcBorders>
            <w:vAlign w:val="center"/>
          </w:tcPr>
          <w:p w14:paraId="25E719C4" w14:textId="77777777" w:rsidR="001E6A3F" w:rsidRDefault="001E6A3F" w:rsidP="000B24CF">
            <w:pPr>
              <w:widowControl/>
              <w:spacing w:line="432" w:lineRule="auto"/>
              <w:jc w:val="center"/>
              <w:rPr>
                <w:rFonts w:ascii="宋体" w:hAnsi="宋体" w:cs="宋体"/>
                <w:kern w:val="0"/>
                <w:szCs w:val="21"/>
              </w:rPr>
            </w:pPr>
            <w:r>
              <w:rPr>
                <w:rFonts w:ascii="宋体" w:hAnsi="宋体" w:cs="宋体" w:hint="eastAsia"/>
                <w:kern w:val="0"/>
                <w:szCs w:val="21"/>
              </w:rPr>
              <w:t>2</w:t>
            </w:r>
          </w:p>
        </w:tc>
        <w:tc>
          <w:tcPr>
            <w:tcW w:w="1537" w:type="dxa"/>
            <w:tcBorders>
              <w:top w:val="nil"/>
              <w:left w:val="nil"/>
              <w:bottom w:val="single" w:sz="4" w:space="0" w:color="auto"/>
              <w:right w:val="single" w:sz="4" w:space="0" w:color="auto"/>
            </w:tcBorders>
            <w:vAlign w:val="center"/>
          </w:tcPr>
          <w:p w14:paraId="2DD43F0F" w14:textId="77777777" w:rsidR="001E6A3F" w:rsidRDefault="001E6A3F" w:rsidP="000B24CF">
            <w:pPr>
              <w:widowControl/>
              <w:spacing w:line="360" w:lineRule="auto"/>
              <w:rPr>
                <w:rFonts w:ascii="宋体" w:hAnsi="宋体"/>
                <w:szCs w:val="21"/>
              </w:rPr>
            </w:pPr>
            <w:r w:rsidRPr="000B24CF">
              <w:rPr>
                <w:rFonts w:ascii="宋体" w:eastAsia="宋体" w:hAnsi="宋体" w:cs="Times New Roman" w:hint="eastAsia"/>
                <w:color w:val="000000"/>
                <w:sz w:val="18"/>
                <w:szCs w:val="18"/>
              </w:rPr>
              <w:t>磷酸铁锂正极材料测试</w:t>
            </w:r>
          </w:p>
        </w:tc>
        <w:tc>
          <w:tcPr>
            <w:tcW w:w="5675" w:type="dxa"/>
            <w:tcBorders>
              <w:top w:val="nil"/>
              <w:left w:val="nil"/>
              <w:bottom w:val="single" w:sz="4" w:space="0" w:color="auto"/>
              <w:right w:val="single" w:sz="4" w:space="0" w:color="auto"/>
            </w:tcBorders>
            <w:vAlign w:val="center"/>
          </w:tcPr>
          <w:p w14:paraId="4283E789" w14:textId="77777777" w:rsidR="001E6A3F" w:rsidRDefault="001E6A3F" w:rsidP="000B24CF">
            <w:pPr>
              <w:widowControl/>
              <w:rPr>
                <w:rFonts w:ascii="宋体" w:hAnsi="宋体" w:hint="eastAsia"/>
                <w:sz w:val="18"/>
                <w:szCs w:val="18"/>
              </w:rPr>
            </w:pPr>
            <w:r>
              <w:rPr>
                <w:rFonts w:ascii="宋体" w:hAnsi="宋体" w:hint="eastAsia"/>
                <w:sz w:val="18"/>
                <w:szCs w:val="18"/>
              </w:rPr>
              <w:t>1.</w:t>
            </w:r>
            <w:r>
              <w:rPr>
                <w:rFonts w:ascii="宋体" w:hAnsi="宋体" w:hint="eastAsia"/>
                <w:sz w:val="18"/>
                <w:szCs w:val="18"/>
              </w:rPr>
              <w:t>软件培训内容</w:t>
            </w:r>
          </w:p>
          <w:p w14:paraId="59563860" w14:textId="77777777" w:rsidR="001E6A3F" w:rsidRDefault="001E6A3F" w:rsidP="000B24CF">
            <w:pPr>
              <w:widowControl/>
              <w:rPr>
                <w:rFonts w:ascii="宋体" w:hAnsi="宋体" w:hint="eastAsia"/>
                <w:sz w:val="18"/>
                <w:szCs w:val="18"/>
              </w:rPr>
            </w:pPr>
            <w:r>
              <w:rPr>
                <w:rFonts w:ascii="宋体" w:hAnsi="宋体" w:hint="eastAsia"/>
                <w:sz w:val="18"/>
                <w:szCs w:val="18"/>
              </w:rPr>
              <w:t>磷酸铁锂正极材料测试项目，包含两个实验模块振实密度测试与粒度分析测试。</w:t>
            </w:r>
          </w:p>
          <w:p w14:paraId="5BBDB143" w14:textId="77777777" w:rsidR="001E6A3F" w:rsidRDefault="001E6A3F" w:rsidP="000B24CF">
            <w:pPr>
              <w:widowControl/>
              <w:rPr>
                <w:rFonts w:ascii="宋体" w:hAnsi="宋体" w:hint="eastAsia"/>
                <w:sz w:val="18"/>
                <w:szCs w:val="18"/>
              </w:rPr>
            </w:pPr>
            <w:r>
              <w:rPr>
                <w:rFonts w:ascii="宋体" w:hAnsi="宋体" w:hint="eastAsia"/>
                <w:sz w:val="18"/>
                <w:szCs w:val="18"/>
              </w:rPr>
              <w:t>1.1</w:t>
            </w:r>
            <w:r>
              <w:rPr>
                <w:rFonts w:ascii="宋体" w:hAnsi="宋体" w:hint="eastAsia"/>
                <w:sz w:val="18"/>
                <w:szCs w:val="18"/>
              </w:rPr>
              <w:t>振实密度测试，包括磷酸铁锂的称量、振实密度测试仪的操作、计算磷酸铁</w:t>
            </w:r>
            <w:proofErr w:type="gramStart"/>
            <w:r>
              <w:rPr>
                <w:rFonts w:ascii="宋体" w:hAnsi="宋体" w:hint="eastAsia"/>
                <w:sz w:val="18"/>
                <w:szCs w:val="18"/>
              </w:rPr>
              <w:t>锂最终</w:t>
            </w:r>
            <w:proofErr w:type="gramEnd"/>
            <w:r>
              <w:rPr>
                <w:rFonts w:ascii="宋体" w:hAnsi="宋体" w:hint="eastAsia"/>
                <w:sz w:val="18"/>
                <w:szCs w:val="18"/>
              </w:rPr>
              <w:t>的振实密度；</w:t>
            </w:r>
          </w:p>
          <w:p w14:paraId="174630E2" w14:textId="77777777" w:rsidR="001E6A3F" w:rsidRDefault="001E6A3F" w:rsidP="000B24CF">
            <w:pPr>
              <w:widowControl/>
              <w:rPr>
                <w:rFonts w:ascii="宋体" w:hAnsi="宋体" w:hint="eastAsia"/>
                <w:sz w:val="18"/>
                <w:szCs w:val="18"/>
              </w:rPr>
            </w:pPr>
            <w:r>
              <w:rPr>
                <w:rFonts w:ascii="宋体" w:hAnsi="宋体" w:hint="eastAsia"/>
                <w:sz w:val="18"/>
                <w:szCs w:val="18"/>
              </w:rPr>
              <w:t>1.2</w:t>
            </w:r>
            <w:r>
              <w:rPr>
                <w:rFonts w:ascii="宋体" w:hAnsi="宋体" w:hint="eastAsia"/>
                <w:sz w:val="18"/>
                <w:szCs w:val="18"/>
              </w:rPr>
              <w:t>粒度分析测试，包括配制磷酸铁锂分散液、激光粒度仪分析软件交互过程，包括打开工作站、新建</w:t>
            </w:r>
            <w:r>
              <w:rPr>
                <w:rFonts w:ascii="宋体" w:hAnsi="宋体" w:hint="eastAsia"/>
                <w:sz w:val="18"/>
                <w:szCs w:val="18"/>
              </w:rPr>
              <w:t>SOP</w:t>
            </w:r>
            <w:r>
              <w:rPr>
                <w:rFonts w:ascii="宋体" w:hAnsi="宋体" w:hint="eastAsia"/>
                <w:sz w:val="18"/>
                <w:szCs w:val="18"/>
              </w:rPr>
              <w:t>、选择样品材质、选择磷酸铁锂的样品材质、选择分散介质、选择颗粒类型、遮光</w:t>
            </w:r>
            <w:proofErr w:type="gramStart"/>
            <w:r>
              <w:rPr>
                <w:rFonts w:ascii="宋体" w:hAnsi="宋体" w:hint="eastAsia"/>
                <w:sz w:val="18"/>
                <w:szCs w:val="18"/>
              </w:rPr>
              <w:t>率范围</w:t>
            </w:r>
            <w:proofErr w:type="gramEnd"/>
            <w:r>
              <w:rPr>
                <w:rFonts w:ascii="宋体" w:hAnsi="宋体" w:hint="eastAsia"/>
                <w:sz w:val="18"/>
                <w:szCs w:val="18"/>
              </w:rPr>
              <w:t>设置、填入样品名称、采样循环设置、进样器设置、预警设置、</w:t>
            </w:r>
            <w:proofErr w:type="gramStart"/>
            <w:r>
              <w:rPr>
                <w:rFonts w:ascii="宋体" w:hAnsi="宋体" w:hint="eastAsia"/>
                <w:sz w:val="18"/>
                <w:szCs w:val="18"/>
              </w:rPr>
              <w:t>另存文件</w:t>
            </w:r>
            <w:proofErr w:type="gramEnd"/>
            <w:r>
              <w:rPr>
                <w:rFonts w:ascii="宋体" w:hAnsi="宋体" w:hint="eastAsia"/>
                <w:sz w:val="18"/>
                <w:szCs w:val="18"/>
              </w:rPr>
              <w:t>等过程。</w:t>
            </w:r>
          </w:p>
          <w:p w14:paraId="7ACE03E6" w14:textId="77777777" w:rsidR="001E6A3F" w:rsidRDefault="001E6A3F" w:rsidP="000B24CF">
            <w:pPr>
              <w:widowControl/>
              <w:rPr>
                <w:rFonts w:ascii="宋体" w:hAnsi="宋体" w:hint="eastAsia"/>
                <w:sz w:val="18"/>
                <w:szCs w:val="18"/>
              </w:rPr>
            </w:pPr>
            <w:r>
              <w:rPr>
                <w:rFonts w:ascii="宋体" w:hAnsi="宋体" w:hint="eastAsia"/>
                <w:sz w:val="18"/>
                <w:szCs w:val="18"/>
              </w:rPr>
              <w:t>2.</w:t>
            </w:r>
            <w:r>
              <w:rPr>
                <w:rFonts w:ascii="宋体" w:hAnsi="宋体" w:hint="eastAsia"/>
                <w:sz w:val="18"/>
                <w:szCs w:val="18"/>
              </w:rPr>
              <w:t>课程培训和考核</w:t>
            </w:r>
          </w:p>
          <w:p w14:paraId="4C78786E" w14:textId="77777777" w:rsidR="001E6A3F" w:rsidRDefault="001E6A3F" w:rsidP="000B24CF">
            <w:pPr>
              <w:widowControl/>
              <w:rPr>
                <w:rFonts w:ascii="宋体" w:hAnsi="宋体" w:hint="eastAsia"/>
                <w:sz w:val="18"/>
                <w:szCs w:val="18"/>
              </w:rPr>
            </w:pPr>
            <w:r>
              <w:rPr>
                <w:rFonts w:ascii="宋体" w:hAnsi="宋体" w:hint="eastAsia"/>
                <w:sz w:val="18"/>
                <w:szCs w:val="18"/>
              </w:rPr>
              <w:t>2.1</w:t>
            </w:r>
            <w:r>
              <w:rPr>
                <w:rFonts w:ascii="宋体" w:hAnsi="宋体" w:hint="eastAsia"/>
                <w:sz w:val="18"/>
                <w:szCs w:val="18"/>
              </w:rPr>
              <w:t>培训系统功能</w:t>
            </w:r>
          </w:p>
          <w:p w14:paraId="44B0E0C3" w14:textId="77777777" w:rsidR="001E6A3F" w:rsidRDefault="001E6A3F" w:rsidP="000B24CF">
            <w:pPr>
              <w:widowControl/>
              <w:rPr>
                <w:rFonts w:ascii="宋体" w:hAnsi="宋体" w:hint="eastAsia"/>
                <w:sz w:val="18"/>
                <w:szCs w:val="18"/>
              </w:rPr>
            </w:pPr>
            <w:r>
              <w:rPr>
                <w:rFonts w:ascii="宋体" w:hAnsi="宋体" w:hint="eastAsia"/>
                <w:sz w:val="18"/>
                <w:szCs w:val="18"/>
              </w:rPr>
              <w:t xml:space="preserve">2.1.1 </w:t>
            </w:r>
            <w:r>
              <w:rPr>
                <w:rFonts w:ascii="宋体" w:hAnsi="宋体" w:hint="eastAsia"/>
                <w:sz w:val="18"/>
                <w:szCs w:val="18"/>
              </w:rPr>
              <w:t>数学模型：为虚拟实验平台提供后台逻辑支撑运算。前台利用虚拟现实技术搭建可视化的实验场景、实验物品。前台虚拟仿真结合后台数学模型，达到支持演示、交互、计算、设计于一体化的实验环境。</w:t>
            </w:r>
          </w:p>
          <w:p w14:paraId="50AB79A6" w14:textId="77777777" w:rsidR="001E6A3F" w:rsidRDefault="001E6A3F" w:rsidP="000B24CF">
            <w:pPr>
              <w:widowControl/>
              <w:rPr>
                <w:rFonts w:ascii="宋体" w:hAnsi="宋体" w:hint="eastAsia"/>
                <w:sz w:val="18"/>
                <w:szCs w:val="18"/>
              </w:rPr>
            </w:pPr>
            <w:r>
              <w:rPr>
                <w:rFonts w:ascii="宋体" w:hAnsi="宋体" w:hint="eastAsia"/>
                <w:sz w:val="18"/>
                <w:szCs w:val="18"/>
              </w:rPr>
              <w:t>2.1.2</w:t>
            </w:r>
            <w:r>
              <w:rPr>
                <w:rFonts w:ascii="宋体" w:hAnsi="宋体" w:hint="eastAsia"/>
                <w:sz w:val="18"/>
                <w:szCs w:val="18"/>
              </w:rPr>
              <w:t>虚拟现实</w:t>
            </w:r>
            <w:r>
              <w:rPr>
                <w:rFonts w:ascii="宋体" w:hAnsi="宋体" w:hint="eastAsia"/>
                <w:sz w:val="18"/>
                <w:szCs w:val="18"/>
              </w:rPr>
              <w:t>HMI</w:t>
            </w:r>
            <w:r>
              <w:rPr>
                <w:rFonts w:ascii="宋体" w:hAnsi="宋体" w:hint="eastAsia"/>
                <w:sz w:val="18"/>
                <w:szCs w:val="18"/>
              </w:rPr>
              <w:t>：搭建一个高度逼真的虚拟工厂场景，在该场景主要完成现场操作及其它辅助操作功能。</w:t>
            </w:r>
          </w:p>
          <w:p w14:paraId="5D66A2DB" w14:textId="77777777" w:rsidR="001E6A3F" w:rsidRDefault="001E6A3F" w:rsidP="000B24CF">
            <w:pPr>
              <w:widowControl/>
              <w:rPr>
                <w:rFonts w:ascii="宋体" w:hAnsi="宋体" w:hint="eastAsia"/>
                <w:sz w:val="18"/>
                <w:szCs w:val="18"/>
              </w:rPr>
            </w:pPr>
            <w:r>
              <w:rPr>
                <w:rFonts w:ascii="宋体" w:hAnsi="宋体" w:hint="eastAsia"/>
                <w:sz w:val="18"/>
                <w:szCs w:val="18"/>
              </w:rPr>
              <w:t>2.1.3</w:t>
            </w:r>
            <w:r>
              <w:rPr>
                <w:rFonts w:ascii="宋体" w:hAnsi="宋体" w:hint="eastAsia"/>
                <w:sz w:val="18"/>
                <w:szCs w:val="18"/>
              </w:rPr>
              <w:t>软件</w:t>
            </w:r>
            <w:r>
              <w:rPr>
                <w:rFonts w:ascii="宋体" w:hAnsi="宋体" w:hint="eastAsia"/>
                <w:sz w:val="18"/>
                <w:szCs w:val="18"/>
              </w:rPr>
              <w:t>3D</w:t>
            </w:r>
            <w:r>
              <w:rPr>
                <w:rFonts w:ascii="宋体" w:hAnsi="宋体" w:hint="eastAsia"/>
                <w:sz w:val="18"/>
                <w:szCs w:val="18"/>
              </w:rPr>
              <w:t>场景其操作方式和真实测试环境一致。可以实时模拟真实实验的现象和过程，通过人机交互，产生和真实工艺高度一致的结果。</w:t>
            </w:r>
          </w:p>
          <w:p w14:paraId="45828553" w14:textId="77777777" w:rsidR="001E6A3F" w:rsidRDefault="001E6A3F" w:rsidP="000B24CF">
            <w:pPr>
              <w:widowControl/>
              <w:rPr>
                <w:rFonts w:ascii="宋体" w:hAnsi="宋体"/>
                <w:sz w:val="18"/>
                <w:szCs w:val="18"/>
              </w:rPr>
            </w:pPr>
            <w:r>
              <w:rPr>
                <w:rFonts w:ascii="宋体" w:hAnsi="宋体" w:hint="eastAsia"/>
                <w:sz w:val="18"/>
                <w:szCs w:val="18"/>
              </w:rPr>
              <w:lastRenderedPageBreak/>
              <w:t>2.1.4</w:t>
            </w:r>
            <w:r>
              <w:rPr>
                <w:rFonts w:ascii="宋体" w:hAnsi="宋体" w:hint="eastAsia"/>
                <w:sz w:val="18"/>
                <w:szCs w:val="18"/>
              </w:rPr>
              <w:t>具备智能评分系统：虚拟现实场景中的操作和工艺参数进行实时评定，可导出、打印成绩。</w:t>
            </w:r>
          </w:p>
        </w:tc>
        <w:tc>
          <w:tcPr>
            <w:tcW w:w="525" w:type="dxa"/>
            <w:tcBorders>
              <w:top w:val="nil"/>
              <w:left w:val="single" w:sz="4" w:space="0" w:color="auto"/>
              <w:bottom w:val="single" w:sz="4" w:space="0" w:color="auto"/>
              <w:right w:val="single" w:sz="4" w:space="0" w:color="auto"/>
            </w:tcBorders>
            <w:vAlign w:val="center"/>
          </w:tcPr>
          <w:p w14:paraId="3B418BDB" w14:textId="77777777" w:rsidR="001E6A3F" w:rsidRDefault="001E6A3F" w:rsidP="000B24CF">
            <w:pPr>
              <w:widowControl/>
              <w:jc w:val="center"/>
              <w:rPr>
                <w:rFonts w:ascii="宋体" w:hAnsi="宋体"/>
                <w:szCs w:val="21"/>
              </w:rPr>
            </w:pPr>
            <w:r>
              <w:rPr>
                <w:rFonts w:ascii="宋体" w:hAnsi="宋体" w:cs="宋体" w:hint="eastAsia"/>
                <w:kern w:val="0"/>
                <w:szCs w:val="21"/>
              </w:rPr>
              <w:lastRenderedPageBreak/>
              <w:t>套</w:t>
            </w:r>
          </w:p>
        </w:tc>
        <w:tc>
          <w:tcPr>
            <w:tcW w:w="525" w:type="dxa"/>
            <w:tcBorders>
              <w:top w:val="single" w:sz="4" w:space="0" w:color="auto"/>
              <w:left w:val="nil"/>
              <w:bottom w:val="single" w:sz="4" w:space="0" w:color="auto"/>
              <w:right w:val="single" w:sz="4" w:space="0" w:color="auto"/>
            </w:tcBorders>
            <w:vAlign w:val="center"/>
          </w:tcPr>
          <w:p w14:paraId="5C9F2E11" w14:textId="77777777" w:rsidR="001E6A3F" w:rsidRDefault="001E6A3F" w:rsidP="000B24CF">
            <w:pPr>
              <w:widowControl/>
              <w:spacing w:line="432" w:lineRule="auto"/>
              <w:jc w:val="center"/>
              <w:rPr>
                <w:rFonts w:ascii="宋体" w:hAnsi="宋体" w:cs="宋体"/>
                <w:kern w:val="0"/>
                <w:szCs w:val="21"/>
              </w:rPr>
            </w:pPr>
            <w:r>
              <w:rPr>
                <w:rFonts w:ascii="宋体" w:hAnsi="宋体" w:cs="宋体" w:hint="eastAsia"/>
                <w:kern w:val="0"/>
                <w:szCs w:val="21"/>
              </w:rPr>
              <w:t>1</w:t>
            </w:r>
          </w:p>
        </w:tc>
      </w:tr>
      <w:tr w:rsidR="001E6A3F" w14:paraId="10345B69" w14:textId="77777777" w:rsidTr="000B24CF">
        <w:trPr>
          <w:trHeight w:val="392"/>
          <w:jc w:val="center"/>
        </w:trPr>
        <w:tc>
          <w:tcPr>
            <w:tcW w:w="456" w:type="dxa"/>
            <w:tcBorders>
              <w:top w:val="nil"/>
              <w:left w:val="single" w:sz="4" w:space="0" w:color="auto"/>
              <w:bottom w:val="single" w:sz="4" w:space="0" w:color="auto"/>
              <w:right w:val="single" w:sz="4" w:space="0" w:color="auto"/>
            </w:tcBorders>
            <w:vAlign w:val="center"/>
          </w:tcPr>
          <w:p w14:paraId="4CAE699A" w14:textId="77777777" w:rsidR="001E6A3F" w:rsidRDefault="001E6A3F" w:rsidP="000B24CF">
            <w:pPr>
              <w:widowControl/>
              <w:spacing w:line="432" w:lineRule="auto"/>
              <w:jc w:val="center"/>
              <w:rPr>
                <w:rFonts w:ascii="宋体" w:hAnsi="宋体" w:cs="宋体"/>
                <w:kern w:val="0"/>
                <w:szCs w:val="21"/>
              </w:rPr>
            </w:pPr>
            <w:r>
              <w:rPr>
                <w:rFonts w:ascii="宋体" w:hAnsi="宋体" w:cs="宋体" w:hint="eastAsia"/>
                <w:kern w:val="0"/>
                <w:szCs w:val="21"/>
              </w:rPr>
              <w:t>3</w:t>
            </w:r>
          </w:p>
        </w:tc>
        <w:tc>
          <w:tcPr>
            <w:tcW w:w="1537" w:type="dxa"/>
            <w:tcBorders>
              <w:top w:val="nil"/>
              <w:left w:val="nil"/>
              <w:bottom w:val="single" w:sz="4" w:space="0" w:color="auto"/>
              <w:right w:val="single" w:sz="4" w:space="0" w:color="auto"/>
            </w:tcBorders>
            <w:vAlign w:val="center"/>
          </w:tcPr>
          <w:p w14:paraId="5A161987" w14:textId="77777777" w:rsidR="001E6A3F" w:rsidRDefault="001E6A3F" w:rsidP="000B24CF">
            <w:pPr>
              <w:widowControl/>
              <w:spacing w:line="360" w:lineRule="auto"/>
              <w:rPr>
                <w:rFonts w:ascii="宋体" w:hAnsi="宋体"/>
                <w:szCs w:val="21"/>
              </w:rPr>
            </w:pPr>
            <w:r w:rsidRPr="000B24CF">
              <w:rPr>
                <w:rFonts w:ascii="宋体" w:eastAsia="宋体" w:hAnsi="宋体" w:cs="Times New Roman" w:hint="eastAsia"/>
                <w:bCs/>
                <w:color w:val="000000"/>
                <w:sz w:val="18"/>
                <w:szCs w:val="18"/>
              </w:rPr>
              <w:t>方形铝壳锂电池电化学性能测试</w:t>
            </w:r>
          </w:p>
        </w:tc>
        <w:tc>
          <w:tcPr>
            <w:tcW w:w="5675" w:type="dxa"/>
            <w:tcBorders>
              <w:top w:val="nil"/>
              <w:left w:val="nil"/>
              <w:bottom w:val="single" w:sz="4" w:space="0" w:color="auto"/>
              <w:right w:val="single" w:sz="4" w:space="0" w:color="auto"/>
            </w:tcBorders>
            <w:vAlign w:val="center"/>
          </w:tcPr>
          <w:p w14:paraId="1CDE2F0E" w14:textId="77777777" w:rsidR="001E6A3F" w:rsidRDefault="001E6A3F" w:rsidP="000B24CF">
            <w:pPr>
              <w:adjustRightInd w:val="0"/>
              <w:snapToGrid w:val="0"/>
              <w:spacing w:beforeLines="25" w:before="78" w:afterLines="20" w:after="62"/>
              <w:rPr>
                <w:rFonts w:ascii="宋体" w:hAnsi="宋体" w:hint="eastAsia"/>
                <w:bCs/>
                <w:sz w:val="18"/>
                <w:szCs w:val="18"/>
              </w:rPr>
            </w:pPr>
            <w:r>
              <w:rPr>
                <w:rFonts w:ascii="宋体" w:hAnsi="宋体" w:hint="eastAsia"/>
                <w:bCs/>
                <w:sz w:val="18"/>
                <w:szCs w:val="18"/>
              </w:rPr>
              <w:t>1.</w:t>
            </w:r>
            <w:r>
              <w:rPr>
                <w:rFonts w:ascii="宋体" w:hAnsi="宋体" w:hint="eastAsia"/>
                <w:bCs/>
                <w:sz w:val="18"/>
                <w:szCs w:val="18"/>
              </w:rPr>
              <w:t>软件内容</w:t>
            </w:r>
          </w:p>
          <w:p w14:paraId="12BFEBDA" w14:textId="77777777" w:rsidR="001E6A3F" w:rsidRDefault="001E6A3F" w:rsidP="000B24CF">
            <w:pPr>
              <w:adjustRightInd w:val="0"/>
              <w:snapToGrid w:val="0"/>
              <w:spacing w:beforeLines="25" w:before="78" w:afterLines="20" w:after="62"/>
              <w:rPr>
                <w:rFonts w:ascii="宋体" w:hAnsi="宋体" w:hint="eastAsia"/>
                <w:bCs/>
                <w:sz w:val="18"/>
                <w:szCs w:val="18"/>
              </w:rPr>
            </w:pPr>
            <w:r>
              <w:rPr>
                <w:rFonts w:ascii="宋体" w:hAnsi="宋体" w:hint="eastAsia"/>
                <w:bCs/>
                <w:sz w:val="18"/>
                <w:szCs w:val="18"/>
              </w:rPr>
              <w:t>包括循环性能测试、倍率性能测试、循环伏安测试、交流阻抗测试四个模块。通过测试方形铝壳锂电池的不同电化学性能，进一步提升全方位评价方形铝壳锂电池的性能。</w:t>
            </w:r>
          </w:p>
          <w:p w14:paraId="67C7D3C6" w14:textId="77777777" w:rsidR="001E6A3F" w:rsidRDefault="001E6A3F" w:rsidP="000B24CF">
            <w:pPr>
              <w:adjustRightInd w:val="0"/>
              <w:snapToGrid w:val="0"/>
              <w:spacing w:beforeLines="25" w:before="78" w:afterLines="20" w:after="62"/>
              <w:rPr>
                <w:rFonts w:ascii="宋体" w:hAnsi="宋体" w:hint="eastAsia"/>
                <w:bCs/>
                <w:sz w:val="18"/>
                <w:szCs w:val="18"/>
              </w:rPr>
            </w:pPr>
            <w:r>
              <w:rPr>
                <w:rFonts w:ascii="宋体" w:hAnsi="宋体" w:hint="eastAsia"/>
                <w:bCs/>
                <w:sz w:val="18"/>
                <w:szCs w:val="18"/>
              </w:rPr>
              <w:t>1.1</w:t>
            </w:r>
            <w:r>
              <w:rPr>
                <w:rFonts w:ascii="宋体" w:hAnsi="宋体" w:hint="eastAsia"/>
                <w:bCs/>
                <w:sz w:val="18"/>
                <w:szCs w:val="18"/>
              </w:rPr>
              <w:t>循环性能测试，主要包括将电池放至测试箱，打开工作站，设置静置时间、电流、电压范围、循环次数对电池的稳定性进行测试生成对应的循环测试曲线，可点击分析按钮查看每个参数代表的含义。</w:t>
            </w:r>
          </w:p>
          <w:p w14:paraId="78143B01" w14:textId="77777777" w:rsidR="001E6A3F" w:rsidRDefault="001E6A3F" w:rsidP="000B24CF">
            <w:pPr>
              <w:adjustRightInd w:val="0"/>
              <w:snapToGrid w:val="0"/>
              <w:spacing w:beforeLines="25" w:before="78" w:afterLines="20" w:after="62"/>
              <w:rPr>
                <w:rFonts w:ascii="宋体" w:hAnsi="宋体" w:hint="eastAsia"/>
                <w:bCs/>
                <w:sz w:val="18"/>
                <w:szCs w:val="18"/>
              </w:rPr>
            </w:pPr>
            <w:r>
              <w:rPr>
                <w:rFonts w:ascii="宋体" w:hAnsi="宋体" w:hint="eastAsia"/>
                <w:bCs/>
                <w:sz w:val="18"/>
                <w:szCs w:val="18"/>
              </w:rPr>
              <w:t>1.2</w:t>
            </w:r>
            <w:r>
              <w:rPr>
                <w:rFonts w:ascii="宋体" w:hAnsi="宋体" w:hint="eastAsia"/>
                <w:bCs/>
                <w:sz w:val="18"/>
                <w:szCs w:val="18"/>
              </w:rPr>
              <w:t>倍率性能测试，主要包括将电池放至测试箱，打开工作站，设置静置时间、电流、电压范围、循环次数测试电池不同电流下的稳定性及变化趋势，生成对应的倍率测试曲线，可点击分析按钮查看每个参数代表的含义。</w:t>
            </w:r>
          </w:p>
          <w:p w14:paraId="3B287AAB" w14:textId="77777777" w:rsidR="001E6A3F" w:rsidRDefault="001E6A3F" w:rsidP="000B24CF">
            <w:pPr>
              <w:adjustRightInd w:val="0"/>
              <w:snapToGrid w:val="0"/>
              <w:spacing w:beforeLines="25" w:before="78" w:afterLines="20" w:after="62"/>
              <w:rPr>
                <w:rFonts w:ascii="宋体" w:hAnsi="宋体" w:hint="eastAsia"/>
                <w:bCs/>
                <w:sz w:val="18"/>
                <w:szCs w:val="18"/>
              </w:rPr>
            </w:pPr>
            <w:r>
              <w:rPr>
                <w:rFonts w:ascii="宋体" w:hAnsi="宋体" w:hint="eastAsia"/>
                <w:bCs/>
                <w:sz w:val="18"/>
                <w:szCs w:val="18"/>
              </w:rPr>
              <w:t>1.3</w:t>
            </w:r>
            <w:r>
              <w:rPr>
                <w:rFonts w:ascii="宋体" w:hAnsi="宋体" w:hint="eastAsia"/>
                <w:bCs/>
                <w:sz w:val="18"/>
                <w:szCs w:val="18"/>
              </w:rPr>
              <w:t>循环伏安测试，主要包括将电池连接至电化学工作站，打开工作站，在相同的电压范围内，通过改变扫描速度对电池进行循环伏安测试，得到对应扫描速度下的循环伏安曲线，可点击分析按钮查看每个参数代表的含义，对测试出的曲线进行分析，揭示电池电压和电流的关系。</w:t>
            </w:r>
          </w:p>
          <w:p w14:paraId="1AF6BBC7" w14:textId="77777777" w:rsidR="001E6A3F" w:rsidRDefault="001E6A3F" w:rsidP="000B24CF">
            <w:pPr>
              <w:adjustRightInd w:val="0"/>
              <w:snapToGrid w:val="0"/>
              <w:spacing w:beforeLines="25" w:before="78" w:afterLines="20" w:after="62"/>
              <w:rPr>
                <w:rFonts w:ascii="宋体" w:hAnsi="宋体" w:hint="eastAsia"/>
                <w:bCs/>
                <w:sz w:val="18"/>
                <w:szCs w:val="18"/>
              </w:rPr>
            </w:pPr>
            <w:r>
              <w:rPr>
                <w:rFonts w:ascii="宋体" w:hAnsi="宋体" w:hint="eastAsia"/>
                <w:bCs/>
                <w:sz w:val="18"/>
                <w:szCs w:val="18"/>
              </w:rPr>
              <w:t>1.4</w:t>
            </w:r>
            <w:r>
              <w:rPr>
                <w:rFonts w:ascii="宋体" w:hAnsi="宋体" w:hint="eastAsia"/>
                <w:bCs/>
                <w:sz w:val="18"/>
                <w:szCs w:val="18"/>
              </w:rPr>
              <w:t>交流阻抗测试，主要包括将电池连接至电化学工作站，打开工作站，设置初始电位和频率，在中高低频测试电池电阻。可点击分析按钮查看每个参数代表的含义，对测试出的曲线进行分析。</w:t>
            </w:r>
          </w:p>
          <w:p w14:paraId="068E89FA" w14:textId="77777777" w:rsidR="001E6A3F" w:rsidRDefault="001E6A3F" w:rsidP="000B24CF">
            <w:pPr>
              <w:adjustRightInd w:val="0"/>
              <w:snapToGrid w:val="0"/>
              <w:spacing w:beforeLines="25" w:before="78" w:afterLines="20" w:after="62"/>
              <w:rPr>
                <w:rFonts w:ascii="宋体" w:hAnsi="宋体" w:hint="eastAsia"/>
                <w:bCs/>
                <w:sz w:val="18"/>
                <w:szCs w:val="18"/>
              </w:rPr>
            </w:pPr>
            <w:r>
              <w:rPr>
                <w:rFonts w:ascii="宋体" w:hAnsi="宋体" w:hint="eastAsia"/>
                <w:bCs/>
                <w:sz w:val="18"/>
                <w:szCs w:val="18"/>
              </w:rPr>
              <w:t>1.5</w:t>
            </w:r>
            <w:r>
              <w:rPr>
                <w:rFonts w:ascii="宋体" w:hAnsi="宋体" w:hint="eastAsia"/>
                <w:bCs/>
                <w:sz w:val="18"/>
                <w:szCs w:val="18"/>
              </w:rPr>
              <w:t>有配套电极的使用、电解池的使用、电化学工作站的使用、电池性能测试仪的使用、手套箱的使用等视频，视频动画风格统一，带有配音字幕，每个视频时长不少于</w:t>
            </w:r>
            <w:r>
              <w:rPr>
                <w:rFonts w:ascii="宋体" w:hAnsi="宋体" w:hint="eastAsia"/>
                <w:bCs/>
                <w:sz w:val="18"/>
                <w:szCs w:val="18"/>
              </w:rPr>
              <w:t>1</w:t>
            </w:r>
            <w:r>
              <w:rPr>
                <w:rFonts w:ascii="宋体" w:hAnsi="宋体" w:hint="eastAsia"/>
                <w:bCs/>
                <w:sz w:val="18"/>
                <w:szCs w:val="18"/>
              </w:rPr>
              <w:t>分钟。</w:t>
            </w:r>
          </w:p>
          <w:p w14:paraId="254FF6A4" w14:textId="77777777" w:rsidR="001E6A3F" w:rsidRDefault="001E6A3F" w:rsidP="000B24CF">
            <w:pPr>
              <w:adjustRightInd w:val="0"/>
              <w:snapToGrid w:val="0"/>
              <w:spacing w:beforeLines="25" w:before="78" w:afterLines="20" w:after="62"/>
              <w:rPr>
                <w:rFonts w:ascii="宋体" w:hAnsi="宋体" w:hint="eastAsia"/>
                <w:bCs/>
                <w:sz w:val="18"/>
                <w:szCs w:val="18"/>
              </w:rPr>
            </w:pPr>
            <w:r>
              <w:rPr>
                <w:rFonts w:ascii="宋体" w:hAnsi="宋体" w:hint="eastAsia"/>
                <w:bCs/>
                <w:sz w:val="18"/>
                <w:szCs w:val="18"/>
              </w:rPr>
              <w:t>2.</w:t>
            </w:r>
            <w:r>
              <w:rPr>
                <w:rFonts w:ascii="宋体" w:hAnsi="宋体" w:hint="eastAsia"/>
                <w:bCs/>
                <w:sz w:val="18"/>
                <w:szCs w:val="18"/>
              </w:rPr>
              <w:t>课程培训和考核</w:t>
            </w:r>
          </w:p>
          <w:p w14:paraId="07B5BB9C" w14:textId="77777777" w:rsidR="001E6A3F" w:rsidRDefault="001E6A3F" w:rsidP="000B24CF">
            <w:pPr>
              <w:adjustRightInd w:val="0"/>
              <w:snapToGrid w:val="0"/>
              <w:spacing w:beforeLines="25" w:before="78" w:afterLines="20" w:after="62"/>
              <w:rPr>
                <w:rFonts w:ascii="宋体" w:hAnsi="宋体" w:hint="eastAsia"/>
                <w:bCs/>
                <w:sz w:val="18"/>
                <w:szCs w:val="18"/>
              </w:rPr>
            </w:pPr>
            <w:r>
              <w:rPr>
                <w:rFonts w:ascii="宋体" w:hAnsi="宋体" w:hint="eastAsia"/>
                <w:bCs/>
                <w:sz w:val="18"/>
                <w:szCs w:val="18"/>
              </w:rPr>
              <w:t>2.1</w:t>
            </w:r>
            <w:r>
              <w:rPr>
                <w:rFonts w:ascii="宋体" w:hAnsi="宋体" w:hint="eastAsia"/>
                <w:bCs/>
                <w:sz w:val="18"/>
                <w:szCs w:val="18"/>
              </w:rPr>
              <w:t>培训系统功能</w:t>
            </w:r>
          </w:p>
          <w:p w14:paraId="61EB14D4" w14:textId="77777777" w:rsidR="001E6A3F" w:rsidRDefault="001E6A3F" w:rsidP="000B24CF">
            <w:pPr>
              <w:adjustRightInd w:val="0"/>
              <w:snapToGrid w:val="0"/>
              <w:spacing w:beforeLines="25" w:before="78" w:afterLines="20" w:after="62"/>
              <w:rPr>
                <w:rFonts w:ascii="宋体" w:hAnsi="宋体" w:hint="eastAsia"/>
                <w:bCs/>
                <w:sz w:val="18"/>
                <w:szCs w:val="18"/>
              </w:rPr>
            </w:pPr>
            <w:r>
              <w:rPr>
                <w:rFonts w:ascii="宋体" w:hAnsi="宋体" w:hint="eastAsia"/>
                <w:bCs/>
                <w:sz w:val="18"/>
                <w:szCs w:val="18"/>
              </w:rPr>
              <w:t xml:space="preserve">2.1.1 </w:t>
            </w:r>
            <w:r>
              <w:rPr>
                <w:rFonts w:ascii="宋体" w:hAnsi="宋体" w:hint="eastAsia"/>
                <w:bCs/>
                <w:sz w:val="18"/>
                <w:szCs w:val="18"/>
              </w:rPr>
              <w:t>数学模型：为虚拟实验平台提供后台逻辑支撑运算。前台利用虚拟现实技术搭建可视化的实验场景、实验物品。前台虚拟仿真结合后台数学模型，达到支持演示、交互、计算、设计于一体化的实验环境。</w:t>
            </w:r>
          </w:p>
          <w:p w14:paraId="128AFBF5" w14:textId="77777777" w:rsidR="001E6A3F" w:rsidRDefault="001E6A3F" w:rsidP="000B24CF">
            <w:pPr>
              <w:adjustRightInd w:val="0"/>
              <w:snapToGrid w:val="0"/>
              <w:spacing w:beforeLines="25" w:before="78" w:afterLines="20" w:after="62"/>
              <w:rPr>
                <w:rFonts w:ascii="宋体" w:hAnsi="宋体" w:hint="eastAsia"/>
                <w:bCs/>
                <w:sz w:val="18"/>
                <w:szCs w:val="18"/>
              </w:rPr>
            </w:pPr>
            <w:r>
              <w:rPr>
                <w:rFonts w:ascii="宋体" w:hAnsi="宋体" w:hint="eastAsia"/>
                <w:bCs/>
                <w:sz w:val="18"/>
                <w:szCs w:val="18"/>
              </w:rPr>
              <w:t xml:space="preserve">2.1.2  </w:t>
            </w:r>
            <w:r>
              <w:rPr>
                <w:rFonts w:ascii="宋体" w:hAnsi="宋体" w:hint="eastAsia"/>
                <w:bCs/>
                <w:sz w:val="18"/>
                <w:szCs w:val="18"/>
              </w:rPr>
              <w:t>虚拟现实</w:t>
            </w:r>
            <w:r>
              <w:rPr>
                <w:rFonts w:ascii="宋体" w:hAnsi="宋体" w:hint="eastAsia"/>
                <w:bCs/>
                <w:sz w:val="18"/>
                <w:szCs w:val="18"/>
              </w:rPr>
              <w:t>HMI</w:t>
            </w:r>
            <w:r>
              <w:rPr>
                <w:rFonts w:ascii="宋体" w:hAnsi="宋体" w:hint="eastAsia"/>
                <w:bCs/>
                <w:sz w:val="18"/>
                <w:szCs w:val="18"/>
              </w:rPr>
              <w:t>：搭建一个高度逼真的虚拟实验室场景，在该场景主要完成现场操作及其它辅助操作功能。</w:t>
            </w:r>
          </w:p>
          <w:p w14:paraId="78F0B1E7" w14:textId="77777777" w:rsidR="001E6A3F" w:rsidRDefault="001E6A3F" w:rsidP="000B24CF">
            <w:pPr>
              <w:adjustRightInd w:val="0"/>
              <w:snapToGrid w:val="0"/>
              <w:spacing w:beforeLines="25" w:before="78" w:afterLines="20" w:after="62"/>
              <w:rPr>
                <w:rFonts w:ascii="宋体" w:hAnsi="宋体" w:hint="eastAsia"/>
                <w:bCs/>
                <w:sz w:val="18"/>
                <w:szCs w:val="18"/>
              </w:rPr>
            </w:pPr>
            <w:r>
              <w:rPr>
                <w:rFonts w:ascii="宋体" w:hAnsi="宋体" w:hint="eastAsia"/>
                <w:bCs/>
                <w:sz w:val="18"/>
                <w:szCs w:val="18"/>
              </w:rPr>
              <w:t xml:space="preserve">2.1.3  </w:t>
            </w:r>
            <w:r>
              <w:rPr>
                <w:rFonts w:ascii="宋体" w:hAnsi="宋体" w:hint="eastAsia"/>
                <w:bCs/>
                <w:sz w:val="18"/>
                <w:szCs w:val="18"/>
              </w:rPr>
              <w:t>软件</w:t>
            </w:r>
            <w:r>
              <w:rPr>
                <w:rFonts w:ascii="宋体" w:hAnsi="宋体" w:hint="eastAsia"/>
                <w:bCs/>
                <w:sz w:val="18"/>
                <w:szCs w:val="18"/>
              </w:rPr>
              <w:t>3D</w:t>
            </w:r>
            <w:r>
              <w:rPr>
                <w:rFonts w:ascii="宋体" w:hAnsi="宋体" w:hint="eastAsia"/>
                <w:bCs/>
                <w:sz w:val="18"/>
                <w:szCs w:val="18"/>
              </w:rPr>
              <w:t>场景其操作方式和真实实验室一致。可以实时模拟真实实验的现象和过程，通过人机交互，产生和真实工艺高度一致的结果。</w:t>
            </w:r>
          </w:p>
          <w:p w14:paraId="44E5EB32" w14:textId="77777777" w:rsidR="001E6A3F" w:rsidRDefault="001E6A3F" w:rsidP="000B24CF">
            <w:pPr>
              <w:adjustRightInd w:val="0"/>
              <w:snapToGrid w:val="0"/>
              <w:spacing w:beforeLines="25" w:before="78" w:afterLines="20" w:after="62"/>
              <w:rPr>
                <w:rFonts w:ascii="宋体" w:hAnsi="宋体"/>
                <w:bCs/>
                <w:sz w:val="18"/>
                <w:szCs w:val="18"/>
              </w:rPr>
            </w:pPr>
            <w:r>
              <w:rPr>
                <w:rFonts w:ascii="宋体" w:hAnsi="宋体" w:hint="eastAsia"/>
                <w:bCs/>
                <w:sz w:val="18"/>
                <w:szCs w:val="18"/>
              </w:rPr>
              <w:t xml:space="preserve">2.1.4  </w:t>
            </w:r>
            <w:r>
              <w:rPr>
                <w:rFonts w:ascii="宋体" w:hAnsi="宋体" w:hint="eastAsia"/>
                <w:bCs/>
                <w:sz w:val="18"/>
                <w:szCs w:val="18"/>
              </w:rPr>
              <w:t>具备智能评分系统：虚拟现实场景中的操作和工艺参数进行实时评定，可导出、打印成绩。</w:t>
            </w:r>
          </w:p>
        </w:tc>
        <w:tc>
          <w:tcPr>
            <w:tcW w:w="525" w:type="dxa"/>
            <w:tcBorders>
              <w:top w:val="nil"/>
              <w:left w:val="single" w:sz="4" w:space="0" w:color="auto"/>
              <w:bottom w:val="single" w:sz="4" w:space="0" w:color="auto"/>
              <w:right w:val="single" w:sz="4" w:space="0" w:color="auto"/>
            </w:tcBorders>
            <w:vAlign w:val="center"/>
          </w:tcPr>
          <w:p w14:paraId="437CB5CE" w14:textId="77777777" w:rsidR="001E6A3F" w:rsidRDefault="001E6A3F" w:rsidP="000B24CF">
            <w:pPr>
              <w:widowControl/>
              <w:jc w:val="center"/>
              <w:rPr>
                <w:rFonts w:ascii="宋体" w:hAnsi="宋体"/>
                <w:szCs w:val="21"/>
              </w:rPr>
            </w:pPr>
            <w:r>
              <w:rPr>
                <w:rFonts w:ascii="宋体" w:hAnsi="宋体" w:cs="宋体" w:hint="eastAsia"/>
                <w:kern w:val="0"/>
                <w:szCs w:val="21"/>
              </w:rPr>
              <w:t>套</w:t>
            </w:r>
          </w:p>
        </w:tc>
        <w:tc>
          <w:tcPr>
            <w:tcW w:w="525" w:type="dxa"/>
            <w:tcBorders>
              <w:top w:val="single" w:sz="4" w:space="0" w:color="auto"/>
              <w:left w:val="nil"/>
              <w:bottom w:val="single" w:sz="4" w:space="0" w:color="auto"/>
              <w:right w:val="single" w:sz="4" w:space="0" w:color="auto"/>
            </w:tcBorders>
            <w:vAlign w:val="center"/>
          </w:tcPr>
          <w:p w14:paraId="2257751B" w14:textId="77777777" w:rsidR="001E6A3F" w:rsidRDefault="001E6A3F" w:rsidP="000B24CF">
            <w:pPr>
              <w:widowControl/>
              <w:spacing w:line="432" w:lineRule="auto"/>
              <w:jc w:val="center"/>
              <w:rPr>
                <w:rFonts w:ascii="宋体" w:hAnsi="宋体" w:cs="宋体"/>
                <w:kern w:val="0"/>
                <w:szCs w:val="21"/>
              </w:rPr>
            </w:pPr>
            <w:r>
              <w:rPr>
                <w:rFonts w:ascii="宋体" w:hAnsi="宋体" w:cs="宋体" w:hint="eastAsia"/>
                <w:kern w:val="0"/>
                <w:szCs w:val="21"/>
              </w:rPr>
              <w:t>1</w:t>
            </w:r>
          </w:p>
        </w:tc>
      </w:tr>
      <w:tr w:rsidR="001E6A3F" w14:paraId="7F26F300" w14:textId="77777777" w:rsidTr="000B24CF">
        <w:trPr>
          <w:trHeight w:val="392"/>
          <w:jc w:val="center"/>
        </w:trPr>
        <w:tc>
          <w:tcPr>
            <w:tcW w:w="456" w:type="dxa"/>
            <w:tcBorders>
              <w:top w:val="nil"/>
              <w:left w:val="single" w:sz="4" w:space="0" w:color="auto"/>
              <w:bottom w:val="single" w:sz="4" w:space="0" w:color="auto"/>
              <w:right w:val="single" w:sz="4" w:space="0" w:color="auto"/>
            </w:tcBorders>
            <w:vAlign w:val="center"/>
          </w:tcPr>
          <w:p w14:paraId="43A39360" w14:textId="77777777" w:rsidR="001E6A3F" w:rsidRDefault="001E6A3F" w:rsidP="000B24CF">
            <w:pPr>
              <w:widowControl/>
              <w:spacing w:line="432" w:lineRule="auto"/>
              <w:jc w:val="center"/>
              <w:rPr>
                <w:rFonts w:ascii="宋体" w:hAnsi="宋体" w:cs="宋体"/>
                <w:kern w:val="0"/>
                <w:szCs w:val="21"/>
              </w:rPr>
            </w:pPr>
            <w:r>
              <w:rPr>
                <w:rFonts w:ascii="宋体" w:hAnsi="宋体" w:cs="宋体" w:hint="eastAsia"/>
                <w:kern w:val="0"/>
                <w:szCs w:val="21"/>
              </w:rPr>
              <w:t>4</w:t>
            </w:r>
          </w:p>
        </w:tc>
        <w:tc>
          <w:tcPr>
            <w:tcW w:w="1537" w:type="dxa"/>
            <w:tcBorders>
              <w:top w:val="nil"/>
              <w:left w:val="nil"/>
              <w:bottom w:val="single" w:sz="4" w:space="0" w:color="auto"/>
              <w:right w:val="single" w:sz="4" w:space="0" w:color="auto"/>
            </w:tcBorders>
            <w:vAlign w:val="center"/>
          </w:tcPr>
          <w:p w14:paraId="7559A79B" w14:textId="77777777" w:rsidR="001E6A3F" w:rsidRDefault="001E6A3F" w:rsidP="000B24CF">
            <w:pPr>
              <w:widowControl/>
              <w:rPr>
                <w:rFonts w:ascii="宋体" w:hAnsi="宋体" w:cs="宋体"/>
                <w:kern w:val="0"/>
                <w:szCs w:val="21"/>
              </w:rPr>
            </w:pPr>
            <w:r w:rsidRPr="000B24CF">
              <w:rPr>
                <w:rFonts w:ascii="宋体" w:eastAsia="宋体" w:hAnsi="宋体" w:cs="Times New Roman" w:hint="eastAsia"/>
                <w:color w:val="000000"/>
                <w:sz w:val="18"/>
                <w:szCs w:val="18"/>
              </w:rPr>
              <w:t>大型晶体硅太阳能电池设计与生产模拟虚拟仿真3D软件</w:t>
            </w:r>
          </w:p>
        </w:tc>
        <w:tc>
          <w:tcPr>
            <w:tcW w:w="5675" w:type="dxa"/>
            <w:tcBorders>
              <w:top w:val="nil"/>
              <w:left w:val="nil"/>
              <w:bottom w:val="single" w:sz="4" w:space="0" w:color="auto"/>
              <w:right w:val="single" w:sz="4" w:space="0" w:color="auto"/>
            </w:tcBorders>
            <w:vAlign w:val="center"/>
          </w:tcPr>
          <w:p w14:paraId="0B7FEE6E" w14:textId="77777777" w:rsidR="001E6A3F" w:rsidRDefault="001E6A3F" w:rsidP="000B24CF">
            <w:pPr>
              <w:widowControl/>
              <w:rPr>
                <w:rFonts w:ascii="宋体" w:hAnsi="宋体" w:hint="eastAsia"/>
                <w:sz w:val="18"/>
                <w:szCs w:val="18"/>
              </w:rPr>
            </w:pPr>
            <w:r>
              <w:rPr>
                <w:rFonts w:ascii="宋体" w:hAnsi="宋体" w:hint="eastAsia"/>
                <w:sz w:val="18"/>
                <w:szCs w:val="18"/>
              </w:rPr>
              <w:t>1.</w:t>
            </w:r>
            <w:r>
              <w:rPr>
                <w:rFonts w:ascii="宋体" w:hAnsi="宋体" w:hint="eastAsia"/>
                <w:sz w:val="18"/>
                <w:szCs w:val="18"/>
              </w:rPr>
              <w:t>软件内容</w:t>
            </w:r>
          </w:p>
          <w:p w14:paraId="45EAB506" w14:textId="77777777" w:rsidR="001E6A3F" w:rsidRDefault="001E6A3F" w:rsidP="000B24CF">
            <w:pPr>
              <w:widowControl/>
              <w:rPr>
                <w:rFonts w:ascii="宋体" w:hAnsi="宋体" w:hint="eastAsia"/>
                <w:sz w:val="18"/>
                <w:szCs w:val="18"/>
              </w:rPr>
            </w:pPr>
            <w:r>
              <w:rPr>
                <w:rFonts w:ascii="宋体" w:hAnsi="宋体" w:hint="eastAsia"/>
                <w:sz w:val="18"/>
                <w:szCs w:val="18"/>
              </w:rPr>
              <w:t>本软件包括直拉法单晶硅制备、大型晶体硅太阳能电池设计与生产、</w:t>
            </w:r>
            <w:proofErr w:type="gramStart"/>
            <w:r>
              <w:rPr>
                <w:rFonts w:ascii="宋体" w:hAnsi="宋体" w:hint="eastAsia"/>
                <w:sz w:val="18"/>
                <w:szCs w:val="18"/>
              </w:rPr>
              <w:t>寡</w:t>
            </w:r>
            <w:proofErr w:type="gramEnd"/>
            <w:r>
              <w:rPr>
                <w:rFonts w:ascii="宋体" w:hAnsi="宋体" w:hint="eastAsia"/>
                <w:sz w:val="18"/>
                <w:szCs w:val="18"/>
              </w:rPr>
              <w:t>聚</w:t>
            </w:r>
            <w:proofErr w:type="gramStart"/>
            <w:r>
              <w:rPr>
                <w:rFonts w:ascii="宋体" w:hAnsi="宋体" w:hint="eastAsia"/>
                <w:sz w:val="18"/>
                <w:szCs w:val="18"/>
              </w:rPr>
              <w:t>噻吩基光伏</w:t>
            </w:r>
            <w:proofErr w:type="gramEnd"/>
            <w:r>
              <w:rPr>
                <w:rFonts w:ascii="宋体" w:hAnsi="宋体" w:hint="eastAsia"/>
                <w:sz w:val="18"/>
                <w:szCs w:val="18"/>
              </w:rPr>
              <w:t>太阳能电池器件的制备、储能电站漫游模块等四个模块。</w:t>
            </w:r>
          </w:p>
          <w:p w14:paraId="582F7075" w14:textId="77777777" w:rsidR="001E6A3F" w:rsidRDefault="001E6A3F" w:rsidP="000B24CF">
            <w:pPr>
              <w:widowControl/>
              <w:rPr>
                <w:rFonts w:ascii="宋体" w:hAnsi="宋体" w:hint="eastAsia"/>
                <w:sz w:val="18"/>
                <w:szCs w:val="18"/>
              </w:rPr>
            </w:pPr>
            <w:r>
              <w:rPr>
                <w:rFonts w:ascii="宋体" w:hAnsi="宋体" w:hint="eastAsia"/>
                <w:sz w:val="18"/>
                <w:szCs w:val="18"/>
              </w:rPr>
              <w:t>1.1</w:t>
            </w:r>
            <w:r>
              <w:rPr>
                <w:rFonts w:ascii="宋体" w:hAnsi="宋体" w:hint="eastAsia"/>
                <w:sz w:val="18"/>
                <w:szCs w:val="18"/>
              </w:rPr>
              <w:t>直拉法单晶硅制备模块，主要包括装炉、抽真空抽氩气、升温化料、引晶、细颈、放肩、转肩、等径、收尾、停炉、冷却及清炉等流程。</w:t>
            </w:r>
          </w:p>
          <w:p w14:paraId="2EFA2B12" w14:textId="77777777" w:rsidR="001E6A3F" w:rsidRDefault="001E6A3F" w:rsidP="000B24CF">
            <w:pPr>
              <w:widowControl/>
              <w:rPr>
                <w:rFonts w:ascii="宋体" w:hAnsi="宋体" w:hint="eastAsia"/>
                <w:sz w:val="18"/>
                <w:szCs w:val="18"/>
              </w:rPr>
            </w:pPr>
            <w:r>
              <w:rPr>
                <w:rFonts w:ascii="宋体" w:hAnsi="宋体" w:hint="eastAsia"/>
                <w:sz w:val="18"/>
                <w:szCs w:val="18"/>
              </w:rPr>
              <w:t>装炉：按热系统设计方案装配系统零部件，同时将多晶硅原材料放入单晶炉承载原料的容器石英坩埚内；</w:t>
            </w:r>
          </w:p>
          <w:p w14:paraId="4E5320F6" w14:textId="77777777" w:rsidR="001E6A3F" w:rsidRDefault="001E6A3F" w:rsidP="000B24CF">
            <w:pPr>
              <w:widowControl/>
              <w:rPr>
                <w:rFonts w:ascii="宋体" w:hAnsi="宋体" w:hint="eastAsia"/>
                <w:sz w:val="18"/>
                <w:szCs w:val="18"/>
              </w:rPr>
            </w:pPr>
            <w:r>
              <w:rPr>
                <w:rFonts w:ascii="宋体" w:hAnsi="宋体" w:hint="eastAsia"/>
                <w:sz w:val="18"/>
                <w:szCs w:val="18"/>
              </w:rPr>
              <w:t>抽真空充氩气：抽真空后往炉腔充入氩气，压强不大于</w:t>
            </w:r>
            <w:r>
              <w:rPr>
                <w:rFonts w:ascii="宋体" w:hAnsi="宋体" w:hint="eastAsia"/>
                <w:sz w:val="18"/>
                <w:szCs w:val="18"/>
              </w:rPr>
              <w:t>1</w:t>
            </w:r>
            <w:r>
              <w:rPr>
                <w:rFonts w:ascii="宋体" w:hAnsi="宋体" w:hint="eastAsia"/>
                <w:sz w:val="18"/>
                <w:szCs w:val="18"/>
              </w:rPr>
              <w:t>个大气压；</w:t>
            </w:r>
          </w:p>
          <w:p w14:paraId="66246BE2" w14:textId="77777777" w:rsidR="001E6A3F" w:rsidRDefault="001E6A3F" w:rsidP="000B24CF">
            <w:pPr>
              <w:widowControl/>
              <w:rPr>
                <w:rFonts w:ascii="宋体" w:hAnsi="宋体" w:hint="eastAsia"/>
                <w:sz w:val="18"/>
                <w:szCs w:val="18"/>
              </w:rPr>
            </w:pPr>
            <w:r>
              <w:rPr>
                <w:rFonts w:ascii="宋体" w:hAnsi="宋体" w:hint="eastAsia"/>
                <w:sz w:val="18"/>
                <w:szCs w:val="18"/>
              </w:rPr>
              <w:t>升温化料：加热至原料熔化；</w:t>
            </w:r>
          </w:p>
          <w:p w14:paraId="1E4BBA3C" w14:textId="77777777" w:rsidR="001E6A3F" w:rsidRDefault="001E6A3F" w:rsidP="000B24CF">
            <w:pPr>
              <w:widowControl/>
              <w:rPr>
                <w:rFonts w:ascii="宋体" w:hAnsi="宋体" w:hint="eastAsia"/>
                <w:sz w:val="18"/>
                <w:szCs w:val="18"/>
              </w:rPr>
            </w:pPr>
            <w:r>
              <w:rPr>
                <w:rFonts w:ascii="宋体" w:hAnsi="宋体" w:hint="eastAsia"/>
                <w:sz w:val="18"/>
                <w:szCs w:val="18"/>
              </w:rPr>
              <w:t>引晶：提拉杆上的籽晶下沉浸入熔体，其局部被熔化；</w:t>
            </w:r>
          </w:p>
          <w:p w14:paraId="5A34504F" w14:textId="77777777" w:rsidR="001E6A3F" w:rsidRDefault="001E6A3F" w:rsidP="000B24CF">
            <w:pPr>
              <w:widowControl/>
              <w:rPr>
                <w:rFonts w:ascii="宋体" w:hAnsi="宋体" w:hint="eastAsia"/>
                <w:sz w:val="18"/>
                <w:szCs w:val="18"/>
              </w:rPr>
            </w:pPr>
            <w:r>
              <w:rPr>
                <w:rFonts w:ascii="宋体" w:hAnsi="宋体" w:hint="eastAsia"/>
                <w:sz w:val="18"/>
                <w:szCs w:val="18"/>
              </w:rPr>
              <w:t>细颈：适当降低温度，在晶核与熔体的交界面处，不断进行原子与分子的有序排列，随着提拉杆的向上旋转提拉，单晶体就缓慢生长出来了。为减少位错向晶体扩展，引颈过程有一个“缩颈”过程，单一的微晶会一统生长界面；</w:t>
            </w:r>
          </w:p>
          <w:p w14:paraId="23F9CF9A" w14:textId="77777777" w:rsidR="001E6A3F" w:rsidRDefault="001E6A3F" w:rsidP="000B24CF">
            <w:pPr>
              <w:widowControl/>
              <w:rPr>
                <w:rFonts w:ascii="宋体" w:hAnsi="宋体" w:hint="eastAsia"/>
                <w:sz w:val="18"/>
                <w:szCs w:val="18"/>
              </w:rPr>
            </w:pPr>
            <w:r>
              <w:rPr>
                <w:rFonts w:ascii="宋体" w:hAnsi="宋体" w:hint="eastAsia"/>
                <w:sz w:val="18"/>
                <w:szCs w:val="18"/>
              </w:rPr>
              <w:t>放肩：当细颈达到预设长度后，熔液温度和</w:t>
            </w:r>
            <w:proofErr w:type="gramStart"/>
            <w:r>
              <w:rPr>
                <w:rFonts w:ascii="宋体" w:hAnsi="宋体" w:hint="eastAsia"/>
                <w:sz w:val="18"/>
                <w:szCs w:val="18"/>
              </w:rPr>
              <w:t>拉速被降低到</w:t>
            </w:r>
            <w:proofErr w:type="gramEnd"/>
            <w:r>
              <w:rPr>
                <w:rFonts w:ascii="宋体" w:hAnsi="宋体" w:hint="eastAsia"/>
                <w:sz w:val="18"/>
                <w:szCs w:val="18"/>
              </w:rPr>
              <w:t>预设值。晶体直径得以生长至预设最终直径；</w:t>
            </w:r>
            <w:r>
              <w:rPr>
                <w:rFonts w:ascii="宋体" w:hAnsi="宋体" w:hint="eastAsia"/>
                <w:sz w:val="18"/>
                <w:szCs w:val="18"/>
              </w:rPr>
              <w:t xml:space="preserve"> </w:t>
            </w:r>
          </w:p>
          <w:p w14:paraId="419E05CF" w14:textId="77777777" w:rsidR="001E6A3F" w:rsidRDefault="001E6A3F" w:rsidP="000B24CF">
            <w:pPr>
              <w:widowControl/>
              <w:rPr>
                <w:rFonts w:ascii="宋体" w:hAnsi="宋体" w:hint="eastAsia"/>
                <w:sz w:val="18"/>
                <w:szCs w:val="18"/>
              </w:rPr>
            </w:pPr>
            <w:r>
              <w:rPr>
                <w:rFonts w:ascii="宋体" w:hAnsi="宋体" w:hint="eastAsia"/>
                <w:sz w:val="18"/>
                <w:szCs w:val="18"/>
              </w:rPr>
              <w:lastRenderedPageBreak/>
              <w:t>转肩：晶体生长从直径放大阶段转到等径生长阶段时，需要进行转肩，</w:t>
            </w:r>
            <w:proofErr w:type="gramStart"/>
            <w:r>
              <w:rPr>
                <w:rFonts w:ascii="宋体" w:hAnsi="宋体" w:hint="eastAsia"/>
                <w:sz w:val="18"/>
                <w:szCs w:val="18"/>
              </w:rPr>
              <w:t>当放肩</w:t>
            </w:r>
            <w:proofErr w:type="gramEnd"/>
            <w:r>
              <w:rPr>
                <w:rFonts w:ascii="宋体" w:hAnsi="宋体" w:hint="eastAsia"/>
                <w:sz w:val="18"/>
                <w:szCs w:val="18"/>
              </w:rPr>
              <w:t>直径接近预定目标时，提高拉速，晶体逐渐进入等径生长。</w:t>
            </w:r>
          </w:p>
          <w:p w14:paraId="6651BF3F" w14:textId="77777777" w:rsidR="001E6A3F" w:rsidRDefault="001E6A3F" w:rsidP="000B24CF">
            <w:pPr>
              <w:widowControl/>
              <w:rPr>
                <w:rFonts w:ascii="宋体" w:hAnsi="宋体" w:hint="eastAsia"/>
                <w:sz w:val="18"/>
                <w:szCs w:val="18"/>
              </w:rPr>
            </w:pPr>
            <w:r>
              <w:rPr>
                <w:rFonts w:ascii="宋体" w:hAnsi="宋体" w:hint="eastAsia"/>
                <w:sz w:val="18"/>
                <w:szCs w:val="18"/>
              </w:rPr>
              <w:t>等径：</w:t>
            </w:r>
            <w:proofErr w:type="gramStart"/>
            <w:r>
              <w:rPr>
                <w:rFonts w:ascii="宋体" w:hAnsi="宋体" w:hint="eastAsia"/>
                <w:sz w:val="18"/>
                <w:szCs w:val="18"/>
              </w:rPr>
              <w:t>拉速被提高</w:t>
            </w:r>
            <w:proofErr w:type="gramEnd"/>
            <w:r>
              <w:rPr>
                <w:rFonts w:ascii="宋体" w:hAnsi="宋体" w:hint="eastAsia"/>
                <w:sz w:val="18"/>
                <w:szCs w:val="18"/>
              </w:rPr>
              <w:t>到预设值，圆柱状单晶被持续以该速度从熔液中拉出；在此过程中，虽然炉腔内压强大约是大气压的二十分之一，</w:t>
            </w:r>
            <w:proofErr w:type="gramStart"/>
            <w:r>
              <w:rPr>
                <w:rFonts w:ascii="宋体" w:hAnsi="宋体" w:hint="eastAsia"/>
                <w:sz w:val="18"/>
                <w:szCs w:val="18"/>
              </w:rPr>
              <w:t>但对硅的</w:t>
            </w:r>
            <w:proofErr w:type="gramEnd"/>
            <w:r>
              <w:rPr>
                <w:rFonts w:ascii="宋体" w:hAnsi="宋体" w:hint="eastAsia"/>
                <w:sz w:val="18"/>
                <w:szCs w:val="18"/>
              </w:rPr>
              <w:t>熔点影响不大。实际上氩气一直在流动，几乎保持一个固定流速，在维持腔内温度梯度的同时，带走溶体挥发的废气，保证单晶纯度；</w:t>
            </w:r>
          </w:p>
          <w:p w14:paraId="6922C70D" w14:textId="77777777" w:rsidR="001E6A3F" w:rsidRDefault="001E6A3F" w:rsidP="000B24CF">
            <w:pPr>
              <w:widowControl/>
              <w:rPr>
                <w:rFonts w:ascii="宋体" w:hAnsi="宋体" w:hint="eastAsia"/>
                <w:sz w:val="18"/>
                <w:szCs w:val="18"/>
              </w:rPr>
            </w:pPr>
            <w:r>
              <w:rPr>
                <w:rFonts w:ascii="宋体" w:hAnsi="宋体" w:hint="eastAsia"/>
                <w:sz w:val="18"/>
                <w:szCs w:val="18"/>
              </w:rPr>
              <w:t>收尾：在达到预设晶体等径长度时拉速和温度被缓慢提升从而晶体直径也相应减小。在晶体收尾和熔液点接触时，晶体被从熔液中拉出并切断和熔液的联接。收尾过程防止热冲击造成单晶等径部分出现滑移线、形成位错；</w:t>
            </w:r>
          </w:p>
          <w:p w14:paraId="763B1E87" w14:textId="77777777" w:rsidR="001E6A3F" w:rsidRDefault="001E6A3F" w:rsidP="000B24CF">
            <w:pPr>
              <w:widowControl/>
              <w:rPr>
                <w:rFonts w:ascii="宋体" w:hAnsi="宋体" w:hint="eastAsia"/>
                <w:sz w:val="18"/>
                <w:szCs w:val="18"/>
              </w:rPr>
            </w:pPr>
            <w:r>
              <w:rPr>
                <w:rFonts w:ascii="宋体" w:hAnsi="宋体" w:hint="eastAsia"/>
                <w:sz w:val="18"/>
                <w:szCs w:val="18"/>
              </w:rPr>
              <w:t>停炉：根据工艺要求逐次降温，同时计算机的参数清零，停</w:t>
            </w:r>
            <w:proofErr w:type="gramStart"/>
            <w:r>
              <w:rPr>
                <w:rFonts w:ascii="宋体" w:hAnsi="宋体" w:hint="eastAsia"/>
                <w:sz w:val="18"/>
                <w:szCs w:val="18"/>
              </w:rPr>
              <w:t>埚</w:t>
            </w:r>
            <w:proofErr w:type="gramEnd"/>
            <w:r>
              <w:rPr>
                <w:rFonts w:ascii="宋体" w:hAnsi="宋体" w:hint="eastAsia"/>
                <w:sz w:val="18"/>
                <w:szCs w:val="18"/>
              </w:rPr>
              <w:t>转，使用氩气冷却保护，待炉内发暗后停止氩气，抽真空，并记录，关闭球阀，记录</w:t>
            </w:r>
            <w:proofErr w:type="gramStart"/>
            <w:r>
              <w:rPr>
                <w:rFonts w:ascii="宋体" w:hAnsi="宋体" w:hint="eastAsia"/>
                <w:sz w:val="18"/>
                <w:szCs w:val="18"/>
              </w:rPr>
              <w:t>压升率</w:t>
            </w:r>
            <w:proofErr w:type="gramEnd"/>
            <w:r>
              <w:rPr>
                <w:rFonts w:ascii="宋体" w:hAnsi="宋体" w:hint="eastAsia"/>
                <w:sz w:val="18"/>
                <w:szCs w:val="18"/>
              </w:rPr>
              <w:t>，给下炉开炉提供数据；</w:t>
            </w:r>
          </w:p>
          <w:p w14:paraId="550F14F5" w14:textId="77777777" w:rsidR="001E6A3F" w:rsidRDefault="001E6A3F" w:rsidP="000B24CF">
            <w:pPr>
              <w:widowControl/>
              <w:rPr>
                <w:rFonts w:ascii="宋体" w:hAnsi="宋体" w:hint="eastAsia"/>
                <w:sz w:val="18"/>
                <w:szCs w:val="18"/>
              </w:rPr>
            </w:pPr>
            <w:r>
              <w:rPr>
                <w:rFonts w:ascii="宋体" w:hAnsi="宋体" w:hint="eastAsia"/>
                <w:sz w:val="18"/>
                <w:szCs w:val="18"/>
              </w:rPr>
              <w:t>冷却及清炉：缓慢降温消除高温生长时在晶体中形成的应力。取出晶体，清理单晶</w:t>
            </w:r>
            <w:proofErr w:type="gramStart"/>
            <w:r>
              <w:rPr>
                <w:rFonts w:ascii="宋体" w:hAnsi="宋体" w:hint="eastAsia"/>
                <w:sz w:val="18"/>
                <w:szCs w:val="18"/>
              </w:rPr>
              <w:t>炉设备</w:t>
            </w:r>
            <w:proofErr w:type="gramEnd"/>
            <w:r>
              <w:rPr>
                <w:rFonts w:ascii="宋体" w:hAnsi="宋体" w:hint="eastAsia"/>
                <w:sz w:val="18"/>
                <w:szCs w:val="18"/>
              </w:rPr>
              <w:t>及热系统工件的表面杂质、附着物及缝隙处的杂质、附着物，经清理后设备应符合投料开炉的要求。</w:t>
            </w:r>
          </w:p>
          <w:p w14:paraId="3EA3D4D8" w14:textId="77777777" w:rsidR="001E6A3F" w:rsidRDefault="001E6A3F" w:rsidP="000B24CF">
            <w:pPr>
              <w:widowControl/>
              <w:rPr>
                <w:rFonts w:ascii="宋体" w:hAnsi="宋体" w:hint="eastAsia"/>
                <w:sz w:val="18"/>
                <w:szCs w:val="18"/>
              </w:rPr>
            </w:pPr>
            <w:r>
              <w:rPr>
                <w:rFonts w:ascii="宋体" w:hAnsi="宋体" w:hint="eastAsia"/>
                <w:sz w:val="18"/>
                <w:szCs w:val="18"/>
              </w:rPr>
              <w:t>1.2</w:t>
            </w:r>
            <w:r>
              <w:rPr>
                <w:rFonts w:ascii="宋体" w:hAnsi="宋体" w:hint="eastAsia"/>
                <w:sz w:val="18"/>
                <w:szCs w:val="18"/>
              </w:rPr>
              <w:t>大型晶体硅太阳能电池设计与生产模块，主要包括线切割硅片、硅片清洗、晶体硅片制绒、</w:t>
            </w:r>
            <w:r>
              <w:rPr>
                <w:rFonts w:ascii="宋体" w:hAnsi="宋体" w:hint="eastAsia"/>
                <w:sz w:val="18"/>
                <w:szCs w:val="18"/>
              </w:rPr>
              <w:t>P-N</w:t>
            </w:r>
            <w:r>
              <w:rPr>
                <w:rFonts w:ascii="宋体" w:hAnsi="宋体" w:hint="eastAsia"/>
                <w:sz w:val="18"/>
                <w:szCs w:val="18"/>
              </w:rPr>
              <w:t>结制备、周边刻蚀等流程。</w:t>
            </w:r>
          </w:p>
          <w:p w14:paraId="2E293424" w14:textId="77777777" w:rsidR="001E6A3F" w:rsidRDefault="001E6A3F" w:rsidP="000B24CF">
            <w:pPr>
              <w:widowControl/>
              <w:rPr>
                <w:rFonts w:ascii="宋体" w:hAnsi="宋体" w:hint="eastAsia"/>
                <w:sz w:val="18"/>
                <w:szCs w:val="18"/>
              </w:rPr>
            </w:pPr>
            <w:r>
              <w:rPr>
                <w:rFonts w:ascii="宋体" w:hAnsi="宋体" w:hint="eastAsia"/>
                <w:sz w:val="18"/>
                <w:szCs w:val="18"/>
              </w:rPr>
              <w:t>线切割硅片：用线切割机切割硅片；</w:t>
            </w:r>
          </w:p>
          <w:p w14:paraId="7DC22277" w14:textId="77777777" w:rsidR="001E6A3F" w:rsidRDefault="001E6A3F" w:rsidP="000B24CF">
            <w:pPr>
              <w:widowControl/>
              <w:rPr>
                <w:rFonts w:ascii="宋体" w:hAnsi="宋体" w:hint="eastAsia"/>
                <w:sz w:val="18"/>
                <w:szCs w:val="18"/>
              </w:rPr>
            </w:pPr>
            <w:r>
              <w:rPr>
                <w:rFonts w:ascii="宋体" w:hAnsi="宋体" w:hint="eastAsia"/>
                <w:sz w:val="18"/>
                <w:szCs w:val="18"/>
              </w:rPr>
              <w:t>硅片清洗：选择碱的最佳配比、选择表面活性剂的最佳配比、选择最佳螯合剂、选择温度和质量浓度，然后进行清洗；</w:t>
            </w:r>
          </w:p>
          <w:p w14:paraId="1BB123D2" w14:textId="77777777" w:rsidR="001E6A3F" w:rsidRDefault="001E6A3F" w:rsidP="000B24CF">
            <w:pPr>
              <w:widowControl/>
              <w:rPr>
                <w:rFonts w:ascii="宋体" w:hAnsi="宋体" w:hint="eastAsia"/>
                <w:sz w:val="18"/>
                <w:szCs w:val="18"/>
              </w:rPr>
            </w:pPr>
            <w:r>
              <w:rPr>
                <w:rFonts w:ascii="宋体" w:hAnsi="宋体" w:hint="eastAsia"/>
                <w:sz w:val="18"/>
                <w:szCs w:val="18"/>
              </w:rPr>
              <w:t>晶体硅片制绒：选择最优碱液体系；</w:t>
            </w:r>
          </w:p>
          <w:p w14:paraId="75B7FB0A" w14:textId="77777777" w:rsidR="001E6A3F" w:rsidRDefault="001E6A3F" w:rsidP="000B24CF">
            <w:pPr>
              <w:widowControl/>
              <w:rPr>
                <w:rFonts w:ascii="宋体" w:hAnsi="宋体" w:hint="eastAsia"/>
                <w:sz w:val="18"/>
                <w:szCs w:val="18"/>
              </w:rPr>
            </w:pPr>
            <w:r>
              <w:rPr>
                <w:rFonts w:ascii="宋体" w:hAnsi="宋体" w:hint="eastAsia"/>
                <w:sz w:val="18"/>
                <w:szCs w:val="18"/>
              </w:rPr>
              <w:t>P-N</w:t>
            </w:r>
            <w:r>
              <w:rPr>
                <w:rFonts w:ascii="宋体" w:hAnsi="宋体" w:hint="eastAsia"/>
                <w:sz w:val="18"/>
                <w:szCs w:val="18"/>
              </w:rPr>
              <w:t>结制备：磷酸溶液浸泡晶体硅片，高温退火，</w:t>
            </w:r>
            <w:r>
              <w:rPr>
                <w:rFonts w:ascii="宋体" w:hAnsi="宋体" w:hint="eastAsia"/>
                <w:sz w:val="18"/>
                <w:szCs w:val="18"/>
              </w:rPr>
              <w:t>HF</w:t>
            </w:r>
            <w:r>
              <w:rPr>
                <w:rFonts w:ascii="宋体" w:hAnsi="宋体" w:hint="eastAsia"/>
                <w:sz w:val="18"/>
                <w:szCs w:val="18"/>
              </w:rPr>
              <w:t>超声清洗，蒸馏水冲洗，烘箱干燥，</w:t>
            </w:r>
            <w:r>
              <w:rPr>
                <w:rFonts w:ascii="宋体" w:hAnsi="宋体" w:hint="eastAsia"/>
                <w:sz w:val="18"/>
                <w:szCs w:val="18"/>
              </w:rPr>
              <w:t>RTP</w:t>
            </w:r>
            <w:r>
              <w:rPr>
                <w:rFonts w:ascii="宋体" w:hAnsi="宋体" w:hint="eastAsia"/>
                <w:sz w:val="18"/>
                <w:szCs w:val="18"/>
              </w:rPr>
              <w:t>扩散处理，</w:t>
            </w:r>
            <w:r>
              <w:rPr>
                <w:rFonts w:ascii="宋体" w:hAnsi="宋体" w:hint="eastAsia"/>
                <w:sz w:val="18"/>
                <w:szCs w:val="18"/>
              </w:rPr>
              <w:t>I-V</w:t>
            </w:r>
            <w:r>
              <w:rPr>
                <w:rFonts w:ascii="宋体" w:hAnsi="宋体" w:hint="eastAsia"/>
                <w:sz w:val="18"/>
                <w:szCs w:val="18"/>
              </w:rPr>
              <w:t>曲线测试；</w:t>
            </w:r>
          </w:p>
          <w:p w14:paraId="2E26A0FA" w14:textId="77777777" w:rsidR="001E6A3F" w:rsidRDefault="001E6A3F" w:rsidP="000B24CF">
            <w:pPr>
              <w:widowControl/>
              <w:rPr>
                <w:rFonts w:ascii="宋体" w:hAnsi="宋体" w:hint="eastAsia"/>
                <w:sz w:val="18"/>
                <w:szCs w:val="18"/>
              </w:rPr>
            </w:pPr>
            <w:r>
              <w:rPr>
                <w:rFonts w:ascii="宋体" w:hAnsi="宋体" w:hint="eastAsia"/>
                <w:sz w:val="18"/>
                <w:szCs w:val="18"/>
              </w:rPr>
              <w:t>周边刻蚀：放入到刻蚀仪器，设定参数，进行刻蚀。</w:t>
            </w:r>
          </w:p>
          <w:p w14:paraId="1AFA517E" w14:textId="77777777" w:rsidR="001E6A3F" w:rsidRDefault="001E6A3F" w:rsidP="000B24CF">
            <w:pPr>
              <w:widowControl/>
              <w:rPr>
                <w:rFonts w:ascii="宋体" w:hAnsi="宋体" w:hint="eastAsia"/>
                <w:sz w:val="18"/>
                <w:szCs w:val="18"/>
              </w:rPr>
            </w:pPr>
            <w:commentRangeStart w:id="0"/>
            <w:r>
              <w:rPr>
                <w:rFonts w:ascii="宋体" w:hAnsi="宋体" w:hint="eastAsia"/>
                <w:sz w:val="18"/>
                <w:szCs w:val="18"/>
              </w:rPr>
              <w:t>1.3</w:t>
            </w:r>
            <w:proofErr w:type="gramStart"/>
            <w:r>
              <w:rPr>
                <w:rFonts w:ascii="宋体" w:hAnsi="宋体" w:hint="eastAsia"/>
                <w:sz w:val="18"/>
                <w:szCs w:val="18"/>
              </w:rPr>
              <w:t>寡</w:t>
            </w:r>
            <w:proofErr w:type="gramEnd"/>
            <w:r>
              <w:rPr>
                <w:rFonts w:ascii="宋体" w:hAnsi="宋体" w:hint="eastAsia"/>
                <w:sz w:val="18"/>
                <w:szCs w:val="18"/>
              </w:rPr>
              <w:t>聚</w:t>
            </w:r>
            <w:proofErr w:type="gramStart"/>
            <w:r>
              <w:rPr>
                <w:rFonts w:ascii="宋体" w:hAnsi="宋体" w:hint="eastAsia"/>
                <w:sz w:val="18"/>
                <w:szCs w:val="18"/>
              </w:rPr>
              <w:t>噻吩基光伏</w:t>
            </w:r>
            <w:proofErr w:type="gramEnd"/>
            <w:r>
              <w:rPr>
                <w:rFonts w:ascii="宋体" w:hAnsi="宋体" w:hint="eastAsia"/>
                <w:sz w:val="18"/>
                <w:szCs w:val="18"/>
              </w:rPr>
              <w:t>太阳能电池器件的制备</w:t>
            </w:r>
            <w:commentRangeEnd w:id="0"/>
            <w:r>
              <w:commentReference w:id="0"/>
            </w:r>
          </w:p>
          <w:p w14:paraId="10150ADF" w14:textId="77777777" w:rsidR="001E6A3F" w:rsidRDefault="001E6A3F" w:rsidP="000B24CF">
            <w:pPr>
              <w:widowControl/>
              <w:rPr>
                <w:rFonts w:ascii="宋体" w:hAnsi="宋体" w:hint="eastAsia"/>
                <w:sz w:val="18"/>
                <w:szCs w:val="18"/>
              </w:rPr>
            </w:pPr>
            <w:r>
              <w:rPr>
                <w:rFonts w:ascii="宋体" w:hAnsi="宋体" w:hint="eastAsia"/>
                <w:sz w:val="18"/>
                <w:szCs w:val="18"/>
              </w:rPr>
              <w:t>1.4</w:t>
            </w:r>
            <w:r>
              <w:rPr>
                <w:rFonts w:ascii="宋体" w:hAnsi="宋体" w:hint="eastAsia"/>
                <w:sz w:val="18"/>
                <w:szCs w:val="18"/>
              </w:rPr>
              <w:t>储能电站漫游模块，包括以下几个方面</w:t>
            </w:r>
          </w:p>
          <w:p w14:paraId="124EB40D" w14:textId="77777777" w:rsidR="001E6A3F" w:rsidRDefault="001E6A3F" w:rsidP="000B24CF">
            <w:pPr>
              <w:widowControl/>
              <w:rPr>
                <w:rFonts w:ascii="宋体" w:hAnsi="宋体" w:hint="eastAsia"/>
                <w:sz w:val="18"/>
                <w:szCs w:val="18"/>
              </w:rPr>
            </w:pPr>
            <w:r>
              <w:rPr>
                <w:rFonts w:ascii="宋体" w:hAnsi="宋体" w:hint="eastAsia"/>
                <w:sz w:val="18"/>
                <w:szCs w:val="18"/>
              </w:rPr>
              <w:t>1.4.1</w:t>
            </w:r>
            <w:r>
              <w:rPr>
                <w:rFonts w:ascii="宋体" w:hAnsi="宋体" w:hint="eastAsia"/>
                <w:sz w:val="18"/>
                <w:szCs w:val="18"/>
              </w:rPr>
              <w:t>目前我国能源应用情况展示；</w:t>
            </w:r>
          </w:p>
          <w:p w14:paraId="705E228C" w14:textId="77777777" w:rsidR="001E6A3F" w:rsidRDefault="001E6A3F" w:rsidP="000B24CF">
            <w:pPr>
              <w:widowControl/>
              <w:rPr>
                <w:rFonts w:ascii="宋体" w:hAnsi="宋体" w:hint="eastAsia"/>
                <w:sz w:val="18"/>
                <w:szCs w:val="18"/>
              </w:rPr>
            </w:pPr>
            <w:r>
              <w:rPr>
                <w:rFonts w:ascii="宋体" w:hAnsi="宋体" w:hint="eastAsia"/>
                <w:sz w:val="18"/>
                <w:szCs w:val="18"/>
              </w:rPr>
              <w:t>1.4.2</w:t>
            </w:r>
            <w:r>
              <w:rPr>
                <w:rFonts w:ascii="宋体" w:hAnsi="宋体" w:hint="eastAsia"/>
                <w:sz w:val="18"/>
                <w:szCs w:val="18"/>
              </w:rPr>
              <w:t>储能系统工作原理展示，主要展示电池组和相关模块的架构图；</w:t>
            </w:r>
          </w:p>
          <w:p w14:paraId="66604E2B" w14:textId="77777777" w:rsidR="001E6A3F" w:rsidRDefault="001E6A3F" w:rsidP="000B24CF">
            <w:pPr>
              <w:widowControl/>
              <w:rPr>
                <w:rFonts w:ascii="宋体" w:hAnsi="宋体" w:hint="eastAsia"/>
                <w:sz w:val="18"/>
                <w:szCs w:val="18"/>
              </w:rPr>
            </w:pPr>
            <w:r>
              <w:rPr>
                <w:rFonts w:ascii="宋体" w:hAnsi="宋体" w:hint="eastAsia"/>
                <w:sz w:val="18"/>
                <w:szCs w:val="18"/>
              </w:rPr>
              <w:t>1.4.3</w:t>
            </w:r>
            <w:r>
              <w:rPr>
                <w:rFonts w:ascii="宋体" w:hAnsi="宋体" w:hint="eastAsia"/>
                <w:sz w:val="18"/>
                <w:szCs w:val="18"/>
              </w:rPr>
              <w:t>储能方式（不少于</w:t>
            </w:r>
            <w:r>
              <w:rPr>
                <w:rFonts w:ascii="宋体" w:hAnsi="宋体" w:hint="eastAsia"/>
                <w:sz w:val="18"/>
                <w:szCs w:val="18"/>
              </w:rPr>
              <w:t>4</w:t>
            </w:r>
            <w:r>
              <w:rPr>
                <w:rFonts w:ascii="宋体" w:hAnsi="宋体" w:hint="eastAsia"/>
                <w:sz w:val="18"/>
                <w:szCs w:val="18"/>
              </w:rPr>
              <w:t>种）的原理与特点学习；</w:t>
            </w:r>
            <w:r>
              <w:rPr>
                <w:rFonts w:ascii="宋体" w:hAnsi="宋体" w:hint="eastAsia"/>
                <w:sz w:val="18"/>
                <w:szCs w:val="18"/>
              </w:rPr>
              <w:t xml:space="preserve"> </w:t>
            </w:r>
          </w:p>
          <w:p w14:paraId="17A3A476" w14:textId="77777777" w:rsidR="001E6A3F" w:rsidRDefault="001E6A3F" w:rsidP="000B24CF">
            <w:pPr>
              <w:widowControl/>
              <w:rPr>
                <w:rFonts w:ascii="宋体" w:hAnsi="宋体" w:hint="eastAsia"/>
                <w:sz w:val="18"/>
                <w:szCs w:val="18"/>
              </w:rPr>
            </w:pPr>
            <w:r>
              <w:rPr>
                <w:rFonts w:ascii="宋体" w:hAnsi="宋体" w:hint="eastAsia"/>
                <w:sz w:val="18"/>
                <w:szCs w:val="18"/>
              </w:rPr>
              <w:t>1.4.4</w:t>
            </w:r>
            <w:r>
              <w:rPr>
                <w:rFonts w:ascii="宋体" w:hAnsi="宋体" w:hint="eastAsia"/>
                <w:sz w:val="18"/>
                <w:szCs w:val="18"/>
              </w:rPr>
              <w:t>储能电站厂区漫游。</w:t>
            </w:r>
          </w:p>
          <w:p w14:paraId="7BE8F85D" w14:textId="77777777" w:rsidR="001E6A3F" w:rsidRDefault="001E6A3F" w:rsidP="000B24CF">
            <w:pPr>
              <w:widowControl/>
              <w:rPr>
                <w:rFonts w:ascii="宋体" w:hAnsi="宋体" w:hint="eastAsia"/>
                <w:sz w:val="18"/>
                <w:szCs w:val="18"/>
              </w:rPr>
            </w:pPr>
            <w:r>
              <w:rPr>
                <w:rFonts w:ascii="宋体" w:hAnsi="宋体" w:hint="eastAsia"/>
                <w:sz w:val="18"/>
                <w:szCs w:val="18"/>
              </w:rPr>
              <w:t>2.</w:t>
            </w:r>
            <w:r>
              <w:rPr>
                <w:rFonts w:ascii="宋体" w:hAnsi="宋体" w:hint="eastAsia"/>
                <w:sz w:val="18"/>
                <w:szCs w:val="18"/>
              </w:rPr>
              <w:t>课程培训和考核</w:t>
            </w:r>
          </w:p>
          <w:p w14:paraId="338CFC26" w14:textId="77777777" w:rsidR="001E6A3F" w:rsidRDefault="001E6A3F" w:rsidP="000B24CF">
            <w:pPr>
              <w:widowControl/>
              <w:rPr>
                <w:rFonts w:ascii="宋体" w:hAnsi="宋体" w:hint="eastAsia"/>
                <w:sz w:val="18"/>
                <w:szCs w:val="18"/>
              </w:rPr>
            </w:pPr>
            <w:r>
              <w:rPr>
                <w:rFonts w:ascii="宋体" w:hAnsi="宋体" w:hint="eastAsia"/>
                <w:sz w:val="18"/>
                <w:szCs w:val="18"/>
              </w:rPr>
              <w:t xml:space="preserve">2.1 </w:t>
            </w:r>
            <w:r>
              <w:rPr>
                <w:rFonts w:ascii="宋体" w:hAnsi="宋体" w:hint="eastAsia"/>
                <w:sz w:val="18"/>
                <w:szCs w:val="18"/>
              </w:rPr>
              <w:t>培训系统功能</w:t>
            </w:r>
          </w:p>
          <w:p w14:paraId="42B21B17" w14:textId="77777777" w:rsidR="001E6A3F" w:rsidRDefault="001E6A3F" w:rsidP="000B24CF">
            <w:pPr>
              <w:widowControl/>
              <w:rPr>
                <w:rFonts w:ascii="宋体" w:hAnsi="宋体" w:hint="eastAsia"/>
                <w:sz w:val="18"/>
                <w:szCs w:val="18"/>
              </w:rPr>
            </w:pPr>
            <w:r>
              <w:rPr>
                <w:rFonts w:ascii="宋体" w:hAnsi="宋体" w:hint="eastAsia"/>
                <w:sz w:val="18"/>
                <w:szCs w:val="18"/>
              </w:rPr>
              <w:t xml:space="preserve">2.1.1 </w:t>
            </w:r>
            <w:r>
              <w:rPr>
                <w:rFonts w:ascii="宋体" w:hAnsi="宋体" w:hint="eastAsia"/>
                <w:sz w:val="18"/>
                <w:szCs w:val="18"/>
              </w:rPr>
              <w:t>数学模型：为虚拟实验平台提供后台逻辑支撑运算。前台利用虚拟现实技术搭建可视化的实验场景、实验物品。前台虚拟仿真结合后台数学模型，达到支持演示、交互、计算、设计于一体化的实验环境。</w:t>
            </w:r>
          </w:p>
          <w:p w14:paraId="45C620AA" w14:textId="77777777" w:rsidR="001E6A3F" w:rsidRDefault="001E6A3F" w:rsidP="000B24CF">
            <w:pPr>
              <w:widowControl/>
              <w:rPr>
                <w:rFonts w:ascii="宋体" w:hAnsi="宋体" w:hint="eastAsia"/>
                <w:sz w:val="18"/>
                <w:szCs w:val="18"/>
              </w:rPr>
            </w:pPr>
            <w:r>
              <w:rPr>
                <w:rFonts w:ascii="宋体" w:hAnsi="宋体" w:hint="eastAsia"/>
                <w:sz w:val="18"/>
                <w:szCs w:val="18"/>
              </w:rPr>
              <w:t>2.1.2</w:t>
            </w:r>
            <w:r>
              <w:rPr>
                <w:rFonts w:ascii="宋体" w:hAnsi="宋体" w:hint="eastAsia"/>
                <w:sz w:val="18"/>
                <w:szCs w:val="18"/>
              </w:rPr>
              <w:t>虚拟现实</w:t>
            </w:r>
            <w:r>
              <w:rPr>
                <w:rFonts w:ascii="宋体" w:hAnsi="宋体" w:hint="eastAsia"/>
                <w:sz w:val="18"/>
                <w:szCs w:val="18"/>
              </w:rPr>
              <w:t>HMI</w:t>
            </w:r>
            <w:r>
              <w:rPr>
                <w:rFonts w:ascii="宋体" w:hAnsi="宋体" w:hint="eastAsia"/>
                <w:sz w:val="18"/>
                <w:szCs w:val="18"/>
              </w:rPr>
              <w:t>：搭建一个高度逼真的虚拟实验室场景，在该场景主要完成现场操作及其它辅助操作功能。</w:t>
            </w:r>
          </w:p>
          <w:p w14:paraId="5CDFF565" w14:textId="77777777" w:rsidR="001E6A3F" w:rsidRDefault="001E6A3F" w:rsidP="000B24CF">
            <w:pPr>
              <w:widowControl/>
              <w:rPr>
                <w:rFonts w:ascii="宋体" w:hAnsi="宋体" w:hint="eastAsia"/>
                <w:sz w:val="18"/>
                <w:szCs w:val="18"/>
              </w:rPr>
            </w:pPr>
            <w:r>
              <w:rPr>
                <w:rFonts w:ascii="宋体" w:hAnsi="宋体" w:hint="eastAsia"/>
                <w:sz w:val="18"/>
                <w:szCs w:val="18"/>
              </w:rPr>
              <w:t>2.1.3</w:t>
            </w:r>
            <w:r>
              <w:rPr>
                <w:rFonts w:ascii="宋体" w:hAnsi="宋体" w:hint="eastAsia"/>
                <w:sz w:val="18"/>
                <w:szCs w:val="18"/>
              </w:rPr>
              <w:t>软件</w:t>
            </w:r>
            <w:r>
              <w:rPr>
                <w:rFonts w:ascii="宋体" w:hAnsi="宋体" w:hint="eastAsia"/>
                <w:sz w:val="18"/>
                <w:szCs w:val="18"/>
              </w:rPr>
              <w:t>3D</w:t>
            </w:r>
            <w:r>
              <w:rPr>
                <w:rFonts w:ascii="宋体" w:hAnsi="宋体" w:hint="eastAsia"/>
                <w:sz w:val="18"/>
                <w:szCs w:val="18"/>
              </w:rPr>
              <w:t>场景其操作方式和真实场景一致。可以实时模拟真实实验的现象和过程，通过人机交互，产生和真实工艺高度一致的结果。</w:t>
            </w:r>
          </w:p>
          <w:p w14:paraId="16D60327" w14:textId="77777777" w:rsidR="001E6A3F" w:rsidRDefault="001E6A3F" w:rsidP="000B24CF">
            <w:pPr>
              <w:widowControl/>
              <w:rPr>
                <w:rFonts w:ascii="宋体" w:hAnsi="宋体" w:hint="eastAsia"/>
                <w:sz w:val="18"/>
                <w:szCs w:val="18"/>
              </w:rPr>
            </w:pPr>
            <w:r>
              <w:rPr>
                <w:rFonts w:ascii="宋体" w:hAnsi="宋体" w:hint="eastAsia"/>
                <w:sz w:val="18"/>
                <w:szCs w:val="18"/>
              </w:rPr>
              <w:t>2.1.4</w:t>
            </w:r>
            <w:r>
              <w:rPr>
                <w:rFonts w:ascii="宋体" w:hAnsi="宋体" w:hint="eastAsia"/>
                <w:sz w:val="18"/>
                <w:szCs w:val="18"/>
              </w:rPr>
              <w:t>具备智能评分系统：虚拟现实场景中的操作和工艺参数进行实时评定，可导出、打印成绩。</w:t>
            </w:r>
          </w:p>
          <w:p w14:paraId="2B43B261" w14:textId="77777777" w:rsidR="001E6A3F" w:rsidRDefault="001E6A3F" w:rsidP="000B24CF">
            <w:pPr>
              <w:widowControl/>
              <w:rPr>
                <w:rFonts w:ascii="宋体" w:hAnsi="宋体" w:hint="eastAsia"/>
                <w:sz w:val="18"/>
                <w:szCs w:val="18"/>
              </w:rPr>
            </w:pPr>
            <w:r>
              <w:rPr>
                <w:rFonts w:ascii="宋体" w:hAnsi="宋体" w:hint="eastAsia"/>
                <w:sz w:val="18"/>
                <w:szCs w:val="18"/>
              </w:rPr>
              <w:t>3.</w:t>
            </w:r>
            <w:r>
              <w:rPr>
                <w:rFonts w:ascii="宋体" w:hAnsi="宋体" w:hint="eastAsia"/>
                <w:sz w:val="18"/>
                <w:szCs w:val="18"/>
              </w:rPr>
              <w:t>用户小程序端</w:t>
            </w:r>
          </w:p>
          <w:p w14:paraId="5F1F0A74" w14:textId="77777777" w:rsidR="001E6A3F" w:rsidRDefault="001E6A3F" w:rsidP="000B24CF">
            <w:pPr>
              <w:widowControl/>
              <w:rPr>
                <w:rFonts w:ascii="宋体" w:hAnsi="宋体" w:hint="eastAsia"/>
                <w:sz w:val="18"/>
                <w:szCs w:val="18"/>
              </w:rPr>
            </w:pPr>
            <w:r>
              <w:rPr>
                <w:rFonts w:ascii="宋体" w:hAnsi="宋体" w:hint="eastAsia"/>
                <w:sz w:val="18"/>
                <w:szCs w:val="18"/>
              </w:rPr>
              <w:t>3.1.</w:t>
            </w:r>
            <w:r>
              <w:rPr>
                <w:rFonts w:ascii="宋体" w:hAnsi="宋体" w:hint="eastAsia"/>
                <w:sz w:val="18"/>
                <w:szCs w:val="18"/>
              </w:rPr>
              <w:t>登录：支持使用账号密码登录；支持数字安全验证功能；</w:t>
            </w:r>
            <w:proofErr w:type="gramStart"/>
            <w:r>
              <w:rPr>
                <w:rFonts w:ascii="宋体" w:hAnsi="宋体" w:hint="eastAsia"/>
                <w:sz w:val="18"/>
                <w:szCs w:val="18"/>
              </w:rPr>
              <w:t>支持微信与</w:t>
            </w:r>
            <w:proofErr w:type="gramEnd"/>
            <w:r>
              <w:rPr>
                <w:rFonts w:ascii="宋体" w:hAnsi="宋体" w:hint="eastAsia"/>
                <w:sz w:val="18"/>
                <w:szCs w:val="18"/>
              </w:rPr>
              <w:t>平台绑定，</w:t>
            </w:r>
            <w:proofErr w:type="gramStart"/>
            <w:r>
              <w:rPr>
                <w:rFonts w:ascii="宋体" w:hAnsi="宋体" w:hint="eastAsia"/>
                <w:sz w:val="18"/>
                <w:szCs w:val="18"/>
              </w:rPr>
              <w:t>可微信一键</w:t>
            </w:r>
            <w:proofErr w:type="gramEnd"/>
            <w:r>
              <w:rPr>
                <w:rFonts w:ascii="宋体" w:hAnsi="宋体" w:hint="eastAsia"/>
                <w:sz w:val="18"/>
                <w:szCs w:val="18"/>
              </w:rPr>
              <w:t>登录。</w:t>
            </w:r>
          </w:p>
          <w:p w14:paraId="44E0EE77" w14:textId="77777777" w:rsidR="001E6A3F" w:rsidRDefault="001E6A3F" w:rsidP="000B24CF">
            <w:pPr>
              <w:widowControl/>
              <w:rPr>
                <w:rFonts w:ascii="宋体" w:hAnsi="宋体" w:hint="eastAsia"/>
                <w:sz w:val="18"/>
                <w:szCs w:val="18"/>
              </w:rPr>
            </w:pPr>
            <w:r>
              <w:rPr>
                <w:rFonts w:ascii="宋体" w:hAnsi="宋体" w:hint="eastAsia"/>
                <w:sz w:val="18"/>
                <w:szCs w:val="18"/>
              </w:rPr>
              <w:t>3.2.</w:t>
            </w:r>
            <w:r>
              <w:rPr>
                <w:rFonts w:ascii="宋体" w:hAnsi="宋体" w:hint="eastAsia"/>
                <w:sz w:val="18"/>
                <w:szCs w:val="18"/>
              </w:rPr>
              <w:t>消息：可</w:t>
            </w:r>
            <w:proofErr w:type="gramStart"/>
            <w:r>
              <w:rPr>
                <w:rFonts w:ascii="宋体" w:hAnsi="宋体" w:hint="eastAsia"/>
                <w:sz w:val="18"/>
                <w:szCs w:val="18"/>
              </w:rPr>
              <w:t>展示分</w:t>
            </w:r>
            <w:proofErr w:type="gramEnd"/>
            <w:r>
              <w:rPr>
                <w:rFonts w:ascii="宋体" w:hAnsi="宋体" w:hint="eastAsia"/>
                <w:sz w:val="18"/>
                <w:szCs w:val="18"/>
              </w:rPr>
              <w:t>配给学员的考试、课程学习，可接受推送消息。</w:t>
            </w:r>
          </w:p>
          <w:p w14:paraId="04291B68" w14:textId="77777777" w:rsidR="001E6A3F" w:rsidRDefault="001E6A3F" w:rsidP="000B24CF">
            <w:pPr>
              <w:widowControl/>
              <w:rPr>
                <w:rFonts w:ascii="宋体" w:hAnsi="宋体" w:hint="eastAsia"/>
                <w:sz w:val="18"/>
                <w:szCs w:val="18"/>
              </w:rPr>
            </w:pPr>
            <w:r>
              <w:rPr>
                <w:rFonts w:ascii="宋体" w:hAnsi="宋体" w:hint="eastAsia"/>
                <w:sz w:val="18"/>
                <w:szCs w:val="18"/>
              </w:rPr>
              <w:lastRenderedPageBreak/>
              <w:t>3.3.</w:t>
            </w:r>
            <w:r>
              <w:rPr>
                <w:rFonts w:ascii="宋体" w:hAnsi="宋体" w:hint="eastAsia"/>
                <w:sz w:val="18"/>
                <w:szCs w:val="18"/>
              </w:rPr>
              <w:t>课程：学员可查看已分配课程学习列表，并可查看课程状态；学员可自行通过筛选课程进行选课。</w:t>
            </w:r>
          </w:p>
          <w:p w14:paraId="380D25E5" w14:textId="77777777" w:rsidR="001E6A3F" w:rsidRDefault="001E6A3F" w:rsidP="000B24CF">
            <w:pPr>
              <w:widowControl/>
              <w:rPr>
                <w:rFonts w:ascii="宋体" w:hAnsi="宋体" w:hint="eastAsia"/>
                <w:sz w:val="18"/>
                <w:szCs w:val="18"/>
              </w:rPr>
            </w:pPr>
            <w:r>
              <w:rPr>
                <w:rFonts w:ascii="宋体" w:hAnsi="宋体" w:hint="eastAsia"/>
                <w:sz w:val="18"/>
                <w:szCs w:val="18"/>
              </w:rPr>
              <w:t>3.4</w:t>
            </w:r>
            <w:r>
              <w:rPr>
                <w:rFonts w:ascii="宋体" w:hAnsi="宋体" w:hint="eastAsia"/>
                <w:sz w:val="18"/>
                <w:szCs w:val="18"/>
              </w:rPr>
              <w:t>考试练习：可进行专项训练、题库练习，支持查看全部题目、未做题目、错题及收藏题目；可查看答题卡，进行模拟考试，支持练习记录清除及更换模式。</w:t>
            </w:r>
          </w:p>
          <w:p w14:paraId="6B73961C" w14:textId="77777777" w:rsidR="001E6A3F" w:rsidRDefault="001E6A3F" w:rsidP="000B24CF">
            <w:pPr>
              <w:widowControl/>
              <w:rPr>
                <w:rFonts w:ascii="宋体" w:hAnsi="宋体" w:hint="eastAsia"/>
                <w:sz w:val="18"/>
                <w:szCs w:val="18"/>
              </w:rPr>
            </w:pPr>
            <w:r>
              <w:rPr>
                <w:rFonts w:ascii="宋体" w:hAnsi="宋体" w:hint="eastAsia"/>
                <w:sz w:val="18"/>
                <w:szCs w:val="18"/>
              </w:rPr>
              <w:t>3.5</w:t>
            </w:r>
            <w:r>
              <w:rPr>
                <w:rFonts w:ascii="宋体" w:hAnsi="宋体" w:hint="eastAsia"/>
                <w:sz w:val="18"/>
                <w:szCs w:val="18"/>
              </w:rPr>
              <w:t>资源学习：提供至少</w:t>
            </w:r>
            <w:r>
              <w:rPr>
                <w:rFonts w:ascii="宋体" w:hAnsi="宋体" w:hint="eastAsia"/>
                <w:sz w:val="18"/>
                <w:szCs w:val="18"/>
              </w:rPr>
              <w:t>50</w:t>
            </w:r>
            <w:r>
              <w:rPr>
                <w:rFonts w:ascii="宋体" w:hAnsi="宋体" w:hint="eastAsia"/>
                <w:sz w:val="18"/>
                <w:szCs w:val="18"/>
              </w:rPr>
              <w:t>个可在线播放动画，内容为安全知识的培训，包括用电安全，消防安全，安全设施，公共安全等内容。动画格式统一，为厂家自有知识产权产品，不能侵害第三方利益。</w:t>
            </w:r>
          </w:p>
          <w:p w14:paraId="4C529ACB" w14:textId="77777777" w:rsidR="001E6A3F" w:rsidRDefault="001E6A3F" w:rsidP="000B24CF">
            <w:pPr>
              <w:widowControl/>
              <w:rPr>
                <w:rFonts w:ascii="宋体" w:hAnsi="宋体" w:hint="eastAsia"/>
                <w:sz w:val="18"/>
                <w:szCs w:val="18"/>
              </w:rPr>
            </w:pPr>
            <w:r>
              <w:rPr>
                <w:rFonts w:ascii="宋体" w:hAnsi="宋体" w:hint="eastAsia"/>
                <w:sz w:val="18"/>
                <w:szCs w:val="18"/>
              </w:rPr>
              <w:t>4.</w:t>
            </w:r>
            <w:r>
              <w:rPr>
                <w:rFonts w:ascii="宋体" w:hAnsi="宋体" w:hint="eastAsia"/>
                <w:sz w:val="18"/>
                <w:szCs w:val="18"/>
              </w:rPr>
              <w:t>其他要求</w:t>
            </w:r>
          </w:p>
          <w:p w14:paraId="180949DF" w14:textId="77777777" w:rsidR="001E6A3F" w:rsidRDefault="001E6A3F" w:rsidP="000B24CF">
            <w:pPr>
              <w:widowControl/>
              <w:rPr>
                <w:rFonts w:ascii="宋体" w:hAnsi="宋体"/>
                <w:sz w:val="18"/>
                <w:szCs w:val="18"/>
              </w:rPr>
            </w:pPr>
            <w:r>
              <w:rPr>
                <w:rFonts w:ascii="宋体" w:hAnsi="宋体" w:hint="eastAsia"/>
                <w:color w:val="FF0000"/>
                <w:sz w:val="18"/>
                <w:szCs w:val="18"/>
              </w:rPr>
              <w:t>需要现场视频展示光伏监控系统，包括光伏电站介绍、</w:t>
            </w:r>
            <w:proofErr w:type="gramStart"/>
            <w:r>
              <w:rPr>
                <w:rFonts w:ascii="宋体" w:hAnsi="宋体" w:hint="eastAsia"/>
                <w:color w:val="FF0000"/>
                <w:sz w:val="18"/>
                <w:szCs w:val="18"/>
              </w:rPr>
              <w:t>光伏区数据</w:t>
            </w:r>
            <w:proofErr w:type="gramEnd"/>
            <w:r>
              <w:rPr>
                <w:rFonts w:ascii="宋体" w:hAnsi="宋体" w:hint="eastAsia"/>
                <w:color w:val="FF0000"/>
                <w:sz w:val="18"/>
                <w:szCs w:val="18"/>
              </w:rPr>
              <w:t>、主接线路、历史数据查看、故障处理、有功功率调节等。</w:t>
            </w:r>
          </w:p>
        </w:tc>
        <w:tc>
          <w:tcPr>
            <w:tcW w:w="525" w:type="dxa"/>
            <w:tcBorders>
              <w:top w:val="nil"/>
              <w:left w:val="single" w:sz="4" w:space="0" w:color="auto"/>
              <w:bottom w:val="single" w:sz="4" w:space="0" w:color="auto"/>
              <w:right w:val="single" w:sz="4" w:space="0" w:color="auto"/>
            </w:tcBorders>
            <w:vAlign w:val="center"/>
          </w:tcPr>
          <w:p w14:paraId="3763A79C" w14:textId="77777777" w:rsidR="001E6A3F" w:rsidRDefault="001E6A3F" w:rsidP="000B24CF">
            <w:pPr>
              <w:widowControl/>
              <w:jc w:val="center"/>
              <w:rPr>
                <w:rFonts w:ascii="宋体" w:hAnsi="宋体"/>
                <w:sz w:val="18"/>
                <w:szCs w:val="18"/>
              </w:rPr>
            </w:pPr>
            <w:r>
              <w:rPr>
                <w:rFonts w:ascii="宋体" w:hAnsi="宋体" w:cs="宋体" w:hint="eastAsia"/>
                <w:kern w:val="0"/>
                <w:szCs w:val="21"/>
              </w:rPr>
              <w:lastRenderedPageBreak/>
              <w:t>套</w:t>
            </w:r>
          </w:p>
        </w:tc>
        <w:tc>
          <w:tcPr>
            <w:tcW w:w="525" w:type="dxa"/>
            <w:tcBorders>
              <w:top w:val="single" w:sz="4" w:space="0" w:color="auto"/>
              <w:left w:val="nil"/>
              <w:bottom w:val="single" w:sz="4" w:space="0" w:color="auto"/>
              <w:right w:val="single" w:sz="4" w:space="0" w:color="auto"/>
            </w:tcBorders>
            <w:vAlign w:val="center"/>
          </w:tcPr>
          <w:p w14:paraId="0521DCF9" w14:textId="77777777" w:rsidR="001E6A3F" w:rsidRDefault="001E6A3F" w:rsidP="000B24CF">
            <w:pPr>
              <w:widowControl/>
              <w:spacing w:line="432" w:lineRule="auto"/>
              <w:jc w:val="center"/>
              <w:rPr>
                <w:rFonts w:ascii="宋体" w:hAnsi="宋体" w:cs="宋体"/>
                <w:kern w:val="0"/>
                <w:szCs w:val="21"/>
              </w:rPr>
            </w:pPr>
            <w:r>
              <w:rPr>
                <w:rFonts w:ascii="宋体" w:hAnsi="宋体" w:cs="宋体" w:hint="eastAsia"/>
                <w:kern w:val="0"/>
                <w:szCs w:val="21"/>
              </w:rPr>
              <w:t>1</w:t>
            </w:r>
          </w:p>
        </w:tc>
      </w:tr>
    </w:tbl>
    <w:p w14:paraId="7CD4A24B" w14:textId="77777777" w:rsidR="001E6A3F" w:rsidRPr="001E6A3F" w:rsidRDefault="001E6A3F" w:rsidP="001E6A3F">
      <w:pPr>
        <w:rPr>
          <w:rFonts w:hint="eastAsia"/>
        </w:rPr>
      </w:pPr>
    </w:p>
    <w:sectPr w:rsidR="001E6A3F" w:rsidRPr="001E6A3F">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陈婷婷" w:date="2024-07-05T16:32:00Z" w:initials="">
    <w:p w14:paraId="14455032" w14:textId="77777777" w:rsidR="001E6A3F" w:rsidRDefault="001E6A3F" w:rsidP="001E6A3F">
      <w:pPr>
        <w:pStyle w:val="a5"/>
      </w:pPr>
      <w:r>
        <w:rPr>
          <w:rFonts w:hint="eastAsia"/>
        </w:rPr>
        <w:t>这个怎么没有详细描述了呢？建议和上面一样，至少有部分功能或流程描述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44550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455032" w16cid:durableId="000000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3F"/>
    <w:rsid w:val="001E6A3F"/>
    <w:rsid w:val="003B03AA"/>
    <w:rsid w:val="007474CE"/>
    <w:rsid w:val="00C92C89"/>
    <w:rsid w:val="00F0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E773"/>
  <w15:chartTrackingRefBased/>
  <w15:docId w15:val="{ECE00A7B-D5BC-4832-A379-DACA9E89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1E6A3F"/>
    <w:pPr>
      <w:spacing w:before="240" w:after="60" w:line="312" w:lineRule="auto"/>
      <w:jc w:val="center"/>
      <w:outlineLvl w:val="1"/>
    </w:pPr>
    <w:rPr>
      <w:b/>
      <w:bCs/>
      <w:kern w:val="28"/>
      <w:sz w:val="32"/>
      <w:szCs w:val="32"/>
    </w:rPr>
  </w:style>
  <w:style w:type="character" w:customStyle="1" w:styleId="a4">
    <w:name w:val="副标题 字符"/>
    <w:basedOn w:val="a0"/>
    <w:link w:val="a3"/>
    <w:uiPriority w:val="11"/>
    <w:rsid w:val="001E6A3F"/>
    <w:rPr>
      <w:b/>
      <w:bCs/>
      <w:kern w:val="28"/>
      <w:sz w:val="32"/>
      <w:szCs w:val="32"/>
    </w:rPr>
  </w:style>
  <w:style w:type="paragraph" w:styleId="a5">
    <w:name w:val="annotation text"/>
    <w:basedOn w:val="a"/>
    <w:link w:val="a6"/>
    <w:uiPriority w:val="99"/>
    <w:unhideWhenUsed/>
    <w:rsid w:val="001E6A3F"/>
    <w:pPr>
      <w:jc w:val="left"/>
    </w:pPr>
    <w:rPr>
      <w:rFonts w:ascii="Times New Roman" w:eastAsia="宋体" w:hAnsi="Times New Roman" w:cs="Times New Roman"/>
      <w:szCs w:val="20"/>
    </w:rPr>
  </w:style>
  <w:style w:type="character" w:customStyle="1" w:styleId="a6">
    <w:name w:val="批注文字 字符"/>
    <w:basedOn w:val="a0"/>
    <w:link w:val="a5"/>
    <w:uiPriority w:val="99"/>
    <w:rsid w:val="001E6A3F"/>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刘镏 邓</dc:creator>
  <cp:keywords/>
  <dc:description/>
  <cp:lastModifiedBy>刘镏 邓</cp:lastModifiedBy>
  <cp:revision>1</cp:revision>
  <dcterms:created xsi:type="dcterms:W3CDTF">2024-07-06T06:10:00Z</dcterms:created>
  <dcterms:modified xsi:type="dcterms:W3CDTF">2024-07-06T06:12:00Z</dcterms:modified>
</cp:coreProperties>
</file>