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40" w:rsidRPr="00512478" w:rsidRDefault="002A54EA" w:rsidP="00512478">
      <w:pPr>
        <w:widowControl/>
        <w:spacing w:line="390" w:lineRule="atLeast"/>
        <w:jc w:val="center"/>
        <w:outlineLvl w:val="0"/>
        <w:rPr>
          <w:rFonts w:ascii="Songti SC" w:eastAsia="Songti SC" w:hAnsi="Songti SC"/>
          <w:b/>
          <w:sz w:val="40"/>
          <w:szCs w:val="28"/>
        </w:rPr>
      </w:pPr>
      <w:r w:rsidRPr="002A54EA">
        <w:rPr>
          <w:rFonts w:ascii="Songti SC" w:eastAsia="Songti SC" w:hAnsi="Songti SC" w:hint="eastAsia"/>
          <w:b/>
          <w:sz w:val="40"/>
          <w:szCs w:val="28"/>
        </w:rPr>
        <w:t>眉山职业技术学院</w:t>
      </w:r>
      <w:proofErr w:type="gramStart"/>
      <w:r w:rsidRPr="002A54EA">
        <w:rPr>
          <w:rFonts w:ascii="Songti SC" w:eastAsia="Songti SC" w:hAnsi="Songti SC" w:hint="eastAsia"/>
          <w:b/>
          <w:sz w:val="40"/>
          <w:szCs w:val="28"/>
        </w:rPr>
        <w:t>堡垒机</w:t>
      </w:r>
      <w:proofErr w:type="gramEnd"/>
      <w:r w:rsidRPr="002A54EA">
        <w:rPr>
          <w:rFonts w:ascii="Songti SC" w:eastAsia="Songti SC" w:hAnsi="Songti SC" w:hint="eastAsia"/>
          <w:b/>
          <w:sz w:val="40"/>
          <w:szCs w:val="28"/>
        </w:rPr>
        <w:t>软件系统</w:t>
      </w:r>
      <w:r w:rsidR="006E29C1" w:rsidRPr="00512478">
        <w:rPr>
          <w:rFonts w:ascii="Songti SC" w:eastAsia="Songti SC" w:hAnsi="Songti SC" w:hint="eastAsia"/>
          <w:b/>
          <w:sz w:val="40"/>
          <w:szCs w:val="28"/>
        </w:rPr>
        <w:t>参数</w:t>
      </w:r>
    </w:p>
    <w:p w:rsidR="00512478" w:rsidRDefault="00512478">
      <w:pPr>
        <w:spacing w:line="500" w:lineRule="exact"/>
        <w:ind w:firstLineChars="200" w:firstLine="560"/>
        <w:rPr>
          <w:rFonts w:ascii="宋体" w:eastAsia="宋体" w:hAnsi="宋体" w:cs="宋体" w:hint="eastAsia"/>
          <w:sz w:val="28"/>
          <w:szCs w:val="28"/>
          <w:lang w:val="zh-CN"/>
        </w:rPr>
      </w:pP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1.▲软件形态，实现对运维操作（telnet/ssh/ftp/sftp/RDP/VNC/X11)的集中管理、访问控制、单点登录以及操作审计等功能，最大资产数≥100，最大用户数≥50；</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2.支持Oracle、Postgresql、Sybase、MySQL、SQL server数据库下行返回行数记录；</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3.支持字符协议SSHv1、SSHv2、TELNET、RLOGIN和文件传输协议FTP、SFTP的协议审计，审计详细的操作语句和操作语句的执行结果；</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4.支持RDP、VNC图形操作过程中键盘输入操作记录和鼠标点击行为记录，并支持开启或关闭键盘输入审计功能；</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5.▲为保障运</w:t>
      </w:r>
      <w:proofErr w:type="gramStart"/>
      <w:r w:rsidRPr="002A54EA">
        <w:rPr>
          <w:rFonts w:ascii="宋体" w:eastAsia="宋体" w:hAnsi="宋体" w:cs="宋体" w:hint="eastAsia"/>
          <w:sz w:val="28"/>
          <w:szCs w:val="28"/>
          <w:lang w:val="zh-CN"/>
        </w:rPr>
        <w:t>维管理</w:t>
      </w:r>
      <w:proofErr w:type="gramEnd"/>
      <w:r w:rsidRPr="002A54EA">
        <w:rPr>
          <w:rFonts w:ascii="宋体" w:eastAsia="宋体" w:hAnsi="宋体" w:cs="宋体" w:hint="eastAsia"/>
          <w:sz w:val="28"/>
          <w:szCs w:val="28"/>
          <w:lang w:val="zh-CN"/>
        </w:rPr>
        <w:t>安全性，要求系统管理员支持三权分立功能，支持基于角色管理的安全审计方法（提供如国家信息安全测评中心、公安部信息安全产品检测中心、国家知识产权局等任一家国家权威机构或合法的第三方机构相关证明材料，并加盖投标人鲜章）；</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6.支持WEB在线视频回放方式重现维护人员对服务器的所有操作过程；</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7.支持通过账号核查报表统计幽灵账号、僵尸账号、孤儿账号，快速发现账号异常情况（提供产品功能截图证明，并加盖投标人鲜章）；</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8.支持oracle数据库绑定变量的sql语句审计（提供如国家信息安全测评中心、公安部信息安全产品检测中心、国家知识产权局等任一家国家权威机构或合法的第三方机构相关证明材料，并加盖投标人鲜章）；</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9.支持</w:t>
      </w:r>
      <w:proofErr w:type="gramStart"/>
      <w:r w:rsidRPr="002A54EA">
        <w:rPr>
          <w:rFonts w:ascii="宋体" w:eastAsia="宋体" w:hAnsi="宋体" w:cs="宋体" w:hint="eastAsia"/>
          <w:sz w:val="28"/>
          <w:szCs w:val="28"/>
          <w:lang w:val="zh-CN"/>
        </w:rPr>
        <w:t>双因素</w:t>
      </w:r>
      <w:proofErr w:type="gramEnd"/>
      <w:r w:rsidRPr="002A54EA">
        <w:rPr>
          <w:rFonts w:ascii="宋体" w:eastAsia="宋体" w:hAnsi="宋体" w:cs="宋体" w:hint="eastAsia"/>
          <w:sz w:val="28"/>
          <w:szCs w:val="28"/>
          <w:lang w:val="zh-CN"/>
        </w:rPr>
        <w:t>认证：对不同用户设置不同认证方式组合的</w:t>
      </w:r>
      <w:proofErr w:type="gramStart"/>
      <w:r w:rsidRPr="002A54EA">
        <w:rPr>
          <w:rFonts w:ascii="宋体" w:eastAsia="宋体" w:hAnsi="宋体" w:cs="宋体" w:hint="eastAsia"/>
          <w:sz w:val="28"/>
          <w:szCs w:val="28"/>
          <w:lang w:val="zh-CN"/>
        </w:rPr>
        <w:t>双因素</w:t>
      </w:r>
      <w:proofErr w:type="gramEnd"/>
      <w:r w:rsidRPr="002A54EA">
        <w:rPr>
          <w:rFonts w:ascii="宋体" w:eastAsia="宋体" w:hAnsi="宋体" w:cs="宋体" w:hint="eastAsia"/>
          <w:sz w:val="28"/>
          <w:szCs w:val="28"/>
          <w:lang w:val="zh-CN"/>
        </w:rPr>
        <w:t>认证；</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10.支持根据需求对特殊指令操作进行二次审批功能，运</w:t>
      </w:r>
      <w:proofErr w:type="gramStart"/>
      <w:r w:rsidRPr="002A54EA">
        <w:rPr>
          <w:rFonts w:ascii="宋体" w:eastAsia="宋体" w:hAnsi="宋体" w:cs="宋体" w:hint="eastAsia"/>
          <w:sz w:val="28"/>
          <w:szCs w:val="28"/>
          <w:lang w:val="zh-CN"/>
        </w:rPr>
        <w:t>维人员</w:t>
      </w:r>
      <w:proofErr w:type="gramEnd"/>
      <w:r w:rsidRPr="002A54EA">
        <w:rPr>
          <w:rFonts w:ascii="宋体" w:eastAsia="宋体" w:hAnsi="宋体" w:cs="宋体" w:hint="eastAsia"/>
          <w:sz w:val="28"/>
          <w:szCs w:val="28"/>
          <w:lang w:val="zh-CN"/>
        </w:rPr>
        <w:lastRenderedPageBreak/>
        <w:t>操作过程中触发命令策略，需要得到</w:t>
      </w:r>
      <w:proofErr w:type="gramStart"/>
      <w:r w:rsidRPr="002A54EA">
        <w:rPr>
          <w:rFonts w:ascii="宋体" w:eastAsia="宋体" w:hAnsi="宋体" w:cs="宋体" w:hint="eastAsia"/>
          <w:sz w:val="28"/>
          <w:szCs w:val="28"/>
          <w:lang w:val="zh-CN"/>
        </w:rPr>
        <w:t>审批员</w:t>
      </w:r>
      <w:proofErr w:type="gramEnd"/>
      <w:r w:rsidRPr="002A54EA">
        <w:rPr>
          <w:rFonts w:ascii="宋体" w:eastAsia="宋体" w:hAnsi="宋体" w:cs="宋体" w:hint="eastAsia"/>
          <w:sz w:val="28"/>
          <w:szCs w:val="28"/>
          <w:lang w:val="zh-CN"/>
        </w:rPr>
        <w:t>的审批后才能继续执行后续操作；</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11.支持用户客户端IP和MAC限制，非法地址无法登录；</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12.支持实时传讯会话的监控功能（提供如国家信息安全测评中心、公安部信息安全产品检测中心、国家知识产权局等任一家国家权威机构或合法的第三方机构相关证明材料，并加盖投标人鲜章）；</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13.支持</w:t>
      </w:r>
      <w:proofErr w:type="gramStart"/>
      <w:r w:rsidRPr="002A54EA">
        <w:rPr>
          <w:rFonts w:ascii="宋体" w:eastAsia="宋体" w:hAnsi="宋体" w:cs="宋体" w:hint="eastAsia"/>
          <w:sz w:val="28"/>
          <w:szCs w:val="28"/>
          <w:lang w:val="zh-CN"/>
        </w:rPr>
        <w:t>自动改密密码</w:t>
      </w:r>
      <w:proofErr w:type="gramEnd"/>
      <w:r w:rsidRPr="002A54EA">
        <w:rPr>
          <w:rFonts w:ascii="宋体" w:eastAsia="宋体" w:hAnsi="宋体" w:cs="宋体" w:hint="eastAsia"/>
          <w:sz w:val="28"/>
          <w:szCs w:val="28"/>
          <w:lang w:val="zh-CN"/>
        </w:rPr>
        <w:t>策略：随机生产不同密码、随机生成相同密码、手工指定相同密码，随机密码支持自定义密码强度；</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14.支持对剪贴板拷贝文件记录文件名、拷贝文本进行字符记录，并支持通过搜索字符信息关键字定位审计回放；</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15.运</w:t>
      </w:r>
      <w:proofErr w:type="gramStart"/>
      <w:r w:rsidRPr="002A54EA">
        <w:rPr>
          <w:rFonts w:ascii="宋体" w:eastAsia="宋体" w:hAnsi="宋体" w:cs="宋体" w:hint="eastAsia"/>
          <w:sz w:val="28"/>
          <w:szCs w:val="28"/>
          <w:lang w:val="zh-CN"/>
        </w:rPr>
        <w:t>维用户</w:t>
      </w:r>
      <w:proofErr w:type="gramEnd"/>
      <w:r w:rsidRPr="002A54EA">
        <w:rPr>
          <w:rFonts w:ascii="宋体" w:eastAsia="宋体" w:hAnsi="宋体" w:cs="宋体" w:hint="eastAsia"/>
          <w:sz w:val="28"/>
          <w:szCs w:val="28"/>
          <w:lang w:val="zh-CN"/>
        </w:rPr>
        <w:t>设置运维命令，在Linux类主机自动执行并返回结果，供用户查看、下载；</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16.支持系统配置与审计日志通过FTP或SFTP方式异地备份，支持系统配置自动备份、审计日志自动、手动备份；</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17.产品具有中华人民共和国公安部颁发的《计算机信息系统安全专用产品销售许可证》（提供证书复印件，并盖投标人鲜章）；</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18.产品具有中国信息安全认证中心颁发的《中国国家信息安全产品认证证书》（增强级）（提供证书复印件，并加盖投标人鲜章）；</w:t>
      </w:r>
    </w:p>
    <w:p w:rsidR="00726A40" w:rsidRPr="002A54EA" w:rsidRDefault="006E29C1" w:rsidP="00512478">
      <w:pPr>
        <w:spacing w:line="500" w:lineRule="exact"/>
        <w:ind w:firstLineChars="200" w:firstLine="560"/>
        <w:rPr>
          <w:rFonts w:ascii="宋体" w:eastAsia="宋体" w:hAnsi="宋体"/>
          <w:kern w:val="0"/>
          <w:sz w:val="28"/>
          <w:szCs w:val="28"/>
        </w:rPr>
      </w:pPr>
      <w:r w:rsidRPr="002A54EA">
        <w:rPr>
          <w:rFonts w:ascii="宋体" w:eastAsia="宋体" w:hAnsi="宋体" w:cs="宋体" w:hint="eastAsia"/>
          <w:sz w:val="28"/>
          <w:szCs w:val="28"/>
          <w:lang w:val="zh-CN"/>
        </w:rPr>
        <w:t>19.产品生产厂商具备国家信息安全测评中心颁发的《信息安全服务资质证书》（安全工程类三级）（提供证书复印件，并加盖投标人鲜章）；</w:t>
      </w:r>
      <w:bookmarkStart w:id="0" w:name="_GoBack"/>
      <w:bookmarkEnd w:id="0"/>
      <w:r w:rsidRPr="002A54EA">
        <w:rPr>
          <w:rFonts w:ascii="宋体" w:eastAsia="宋体" w:hAnsi="宋体" w:hint="eastAsia"/>
          <w:sz w:val="28"/>
          <w:szCs w:val="28"/>
        </w:rPr>
        <w:t xml:space="preserve"> </w:t>
      </w:r>
    </w:p>
    <w:sectPr w:rsidR="00726A40" w:rsidRPr="002A54EA">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57" w:rsidRDefault="004A6D57">
      <w:r>
        <w:separator/>
      </w:r>
    </w:p>
  </w:endnote>
  <w:endnote w:type="continuationSeparator" w:id="0">
    <w:p w:rsidR="004A6D57" w:rsidRDefault="004A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ongti SC">
    <w:altName w:val="宋体"/>
    <w:charset w:val="86"/>
    <w:family w:val="auto"/>
    <w:pitch w:val="default"/>
    <w:sig w:usb0="00000000" w:usb1="00000000" w:usb2="00000010" w:usb3="00000000" w:csb0="0004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40" w:rsidRDefault="006E29C1">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6A40" w:rsidRDefault="006E29C1">
                          <w:pPr>
                            <w:pStyle w:val="a5"/>
                          </w:pPr>
                          <w:r>
                            <w:rPr>
                              <w:rFonts w:hint="eastAsia"/>
                            </w:rPr>
                            <w:t xml:space="preserve">第 </w:t>
                          </w:r>
                          <w:r>
                            <w:fldChar w:fldCharType="begin"/>
                          </w:r>
                          <w:r>
                            <w:instrText xml:space="preserve"> PAGE  \* MERGEFORMAT </w:instrText>
                          </w:r>
                          <w:r>
                            <w:fldChar w:fldCharType="separate"/>
                          </w:r>
                          <w:r w:rsidR="00512478">
                            <w:rPr>
                              <w:noProof/>
                            </w:rPr>
                            <w:t>2</w:t>
                          </w:r>
                          <w:r>
                            <w:fldChar w:fldCharType="end"/>
                          </w:r>
                          <w:r>
                            <w:rPr>
                              <w:rFonts w:hint="eastAsia"/>
                            </w:rPr>
                            <w:t xml:space="preserve"> 页 共 </w:t>
                          </w:r>
                          <w:fldSimple w:instr=" NUMPAGES  \* MERGEFORMAT ">
                            <w:r w:rsidR="00512478">
                              <w:rPr>
                                <w:noProof/>
                              </w:rPr>
                              <w:t>2</w:t>
                            </w:r>
                          </w:fldSimple>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726A40" w:rsidRDefault="006E29C1">
                    <w:pPr>
                      <w:pStyle w:val="a5"/>
                    </w:pPr>
                    <w:r>
                      <w:rPr>
                        <w:rFonts w:hint="eastAsia"/>
                      </w:rPr>
                      <w:t xml:space="preserve">第 </w:t>
                    </w:r>
                    <w:r>
                      <w:fldChar w:fldCharType="begin"/>
                    </w:r>
                    <w:r>
                      <w:instrText xml:space="preserve"> PAGE  \* MERGEFORMAT </w:instrText>
                    </w:r>
                    <w:r>
                      <w:fldChar w:fldCharType="separate"/>
                    </w:r>
                    <w:r w:rsidR="00512478">
                      <w:rPr>
                        <w:noProof/>
                      </w:rPr>
                      <w:t>2</w:t>
                    </w:r>
                    <w:r>
                      <w:fldChar w:fldCharType="end"/>
                    </w:r>
                    <w:r>
                      <w:rPr>
                        <w:rFonts w:hint="eastAsia"/>
                      </w:rPr>
                      <w:t xml:space="preserve"> 页 共 </w:t>
                    </w:r>
                    <w:fldSimple w:instr=" NUMPAGES  \* MERGEFORMAT ">
                      <w:r w:rsidR="00512478">
                        <w:rPr>
                          <w:noProof/>
                        </w:rPr>
                        <w:t>2</w:t>
                      </w:r>
                    </w:fldSimple>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57" w:rsidRDefault="004A6D57">
      <w:r>
        <w:separator/>
      </w:r>
    </w:p>
  </w:footnote>
  <w:footnote w:type="continuationSeparator" w:id="0">
    <w:p w:rsidR="004A6D57" w:rsidRDefault="004A6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93"/>
    <w:rsid w:val="00016BFF"/>
    <w:rsid w:val="000503AD"/>
    <w:rsid w:val="00174A0B"/>
    <w:rsid w:val="00183530"/>
    <w:rsid w:val="001D499B"/>
    <w:rsid w:val="002246BE"/>
    <w:rsid w:val="002324FE"/>
    <w:rsid w:val="00241970"/>
    <w:rsid w:val="002751BC"/>
    <w:rsid w:val="002A54EA"/>
    <w:rsid w:val="002C76EB"/>
    <w:rsid w:val="00353907"/>
    <w:rsid w:val="00353E5E"/>
    <w:rsid w:val="003A2291"/>
    <w:rsid w:val="003D59F5"/>
    <w:rsid w:val="003E447A"/>
    <w:rsid w:val="00446876"/>
    <w:rsid w:val="00453746"/>
    <w:rsid w:val="004578E9"/>
    <w:rsid w:val="00462CB0"/>
    <w:rsid w:val="004A6D57"/>
    <w:rsid w:val="004C30CF"/>
    <w:rsid w:val="00512478"/>
    <w:rsid w:val="00543115"/>
    <w:rsid w:val="00574912"/>
    <w:rsid w:val="00614E97"/>
    <w:rsid w:val="00622B30"/>
    <w:rsid w:val="00632592"/>
    <w:rsid w:val="00642FAE"/>
    <w:rsid w:val="00673647"/>
    <w:rsid w:val="006959B0"/>
    <w:rsid w:val="006C6B76"/>
    <w:rsid w:val="006E04C1"/>
    <w:rsid w:val="006E29C1"/>
    <w:rsid w:val="006F5455"/>
    <w:rsid w:val="00707697"/>
    <w:rsid w:val="00723A89"/>
    <w:rsid w:val="00726A40"/>
    <w:rsid w:val="007E7BE5"/>
    <w:rsid w:val="00842399"/>
    <w:rsid w:val="00883A07"/>
    <w:rsid w:val="00895C40"/>
    <w:rsid w:val="008B6E1A"/>
    <w:rsid w:val="008D3A3D"/>
    <w:rsid w:val="00907BF6"/>
    <w:rsid w:val="00925358"/>
    <w:rsid w:val="0093125D"/>
    <w:rsid w:val="009514C5"/>
    <w:rsid w:val="009739EB"/>
    <w:rsid w:val="00981564"/>
    <w:rsid w:val="0098370E"/>
    <w:rsid w:val="00A218B2"/>
    <w:rsid w:val="00A27D5A"/>
    <w:rsid w:val="00A35E5A"/>
    <w:rsid w:val="00A468A4"/>
    <w:rsid w:val="00A47D9E"/>
    <w:rsid w:val="00A51C6A"/>
    <w:rsid w:val="00A7799E"/>
    <w:rsid w:val="00A81A62"/>
    <w:rsid w:val="00AB0FE4"/>
    <w:rsid w:val="00AF6480"/>
    <w:rsid w:val="00B17777"/>
    <w:rsid w:val="00C73ED9"/>
    <w:rsid w:val="00C75A73"/>
    <w:rsid w:val="00C873F2"/>
    <w:rsid w:val="00D3270C"/>
    <w:rsid w:val="00D51E93"/>
    <w:rsid w:val="00DE413B"/>
    <w:rsid w:val="00E6593B"/>
    <w:rsid w:val="00E77868"/>
    <w:rsid w:val="00E86307"/>
    <w:rsid w:val="00E941CB"/>
    <w:rsid w:val="00E95A8B"/>
    <w:rsid w:val="00EB57E2"/>
    <w:rsid w:val="00F1757E"/>
    <w:rsid w:val="00F20EB6"/>
    <w:rsid w:val="00F97F39"/>
    <w:rsid w:val="06511AD3"/>
    <w:rsid w:val="14EE5220"/>
    <w:rsid w:val="16E57BF9"/>
    <w:rsid w:val="18C1125D"/>
    <w:rsid w:val="1D9C1D1E"/>
    <w:rsid w:val="20494378"/>
    <w:rsid w:val="25941596"/>
    <w:rsid w:val="48E7660C"/>
    <w:rsid w:val="53D63C4A"/>
    <w:rsid w:val="54BC55D6"/>
    <w:rsid w:val="65700C79"/>
    <w:rsid w:val="69E154B5"/>
    <w:rsid w:val="6B37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hAnsi="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character" w:styleId="aa">
    <w:name w:val="page number"/>
    <w:basedOn w:val="a1"/>
    <w:rsid w:val="00C87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hAnsi="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character" w:styleId="aa">
    <w:name w:val="page number"/>
    <w:basedOn w:val="a1"/>
    <w:rsid w:val="00C8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周建军</cp:lastModifiedBy>
  <cp:revision>3</cp:revision>
  <dcterms:created xsi:type="dcterms:W3CDTF">2020-11-02T09:11:00Z</dcterms:created>
  <dcterms:modified xsi:type="dcterms:W3CDTF">2020-11-02T09:16:00Z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