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center"/>
        <w:rPr>
          <w:rFonts w:hint="eastAsia" w:ascii="方正小标宋简体" w:eastAsia="方正小标宋简体"/>
          <w:kern w:val="0"/>
          <w:sz w:val="32"/>
          <w:szCs w:val="32"/>
        </w:rPr>
      </w:pPr>
      <w:r>
        <w:rPr>
          <w:rFonts w:hint="eastAsia" w:ascii="方正小标宋简体" w:eastAsia="方正小标宋简体"/>
          <w:kern w:val="0"/>
          <w:sz w:val="32"/>
          <w:szCs w:val="32"/>
        </w:rPr>
        <w:t>眉山职业技术学院学生资助管理办法</w:t>
      </w:r>
    </w:p>
    <w:p>
      <w:pPr>
        <w:widowControl/>
        <w:shd w:val="clear" w:color="auto" w:fill="FFFFFF"/>
        <w:spacing w:line="400" w:lineRule="exact"/>
        <w:ind w:firstLine="420" w:firstLineChars="200"/>
        <w:rPr>
          <w:rFonts w:ascii="方正书宋简体" w:eastAsia="方正书宋简体"/>
          <w:kern w:val="0"/>
        </w:rPr>
      </w:pPr>
    </w:p>
    <w:p>
      <w:pPr>
        <w:widowControl/>
        <w:shd w:val="clear" w:color="auto" w:fill="FFFFFF"/>
        <w:spacing w:line="400" w:lineRule="exact"/>
        <w:jc w:val="center"/>
        <w:rPr>
          <w:rFonts w:hint="eastAsia" w:ascii="方正黑体简体" w:eastAsia="方正黑体简体"/>
          <w:kern w:val="0"/>
          <w:sz w:val="24"/>
        </w:rPr>
      </w:pPr>
      <w:r>
        <w:rPr>
          <w:rFonts w:hint="eastAsia" w:ascii="方正黑体简体" w:eastAsia="方正黑体简体"/>
          <w:kern w:val="0"/>
          <w:sz w:val="24"/>
        </w:rPr>
        <w:t>第一章  总  则</w:t>
      </w:r>
    </w:p>
    <w:p>
      <w:pPr>
        <w:widowControl/>
        <w:shd w:val="clear" w:color="auto" w:fill="FFFFFF"/>
        <w:spacing w:line="400" w:lineRule="exact"/>
        <w:ind w:firstLine="420" w:firstLineChars="200"/>
        <w:rPr>
          <w:rFonts w:hint="eastAsia" w:ascii="方正书宋简体" w:eastAsia="方正书宋简体"/>
          <w:kern w:val="0"/>
        </w:rPr>
      </w:pPr>
      <w:r>
        <w:rPr>
          <w:rFonts w:hint="eastAsia" w:ascii="黑体" w:eastAsia="黑体"/>
          <w:kern w:val="0"/>
        </w:rPr>
        <w:t>第一条</w:t>
      </w:r>
      <w:r>
        <w:rPr>
          <w:rFonts w:hint="eastAsia" w:ascii="方正书宋简体" w:eastAsia="方正书宋简体"/>
          <w:kern w:val="0"/>
        </w:rPr>
        <w:t xml:space="preserve">  根据《教育部 财政部关于认真做好高等学校家庭经济困难学生认定工作的指导意见》（教财〔2007〕8号）、财政部、教育部《普通本科高校  高等职业学校国家奖学金管理暂行办法》（财政〔2007〕90号）、《普通本科高校高等职业学校国家助学金管理暂行办法》（财政〔2007〕92号）等规定，结合学校实际，制定本办法。</w:t>
      </w:r>
    </w:p>
    <w:p>
      <w:pPr>
        <w:widowControl/>
        <w:shd w:val="clear" w:color="auto" w:fill="FFFFFF"/>
        <w:spacing w:line="400" w:lineRule="exact"/>
        <w:ind w:firstLine="420" w:firstLineChars="200"/>
        <w:rPr>
          <w:rFonts w:hint="eastAsia" w:ascii="方正书宋简体" w:eastAsia="方正书宋简体"/>
          <w:kern w:val="0"/>
        </w:rPr>
      </w:pPr>
      <w:r>
        <w:rPr>
          <w:rFonts w:hint="eastAsia" w:ascii="黑体" w:eastAsia="黑体"/>
          <w:kern w:val="0"/>
        </w:rPr>
        <w:t>第二条</w:t>
      </w:r>
      <w:r>
        <w:rPr>
          <w:rFonts w:hint="eastAsia" w:ascii="方正书宋简体" w:eastAsia="方正书宋简体"/>
          <w:kern w:val="0"/>
        </w:rPr>
        <w:t xml:space="preserve">  本办法适用于本校接受全日制普通高等职业学历教育学生的管理。</w:t>
      </w:r>
    </w:p>
    <w:p>
      <w:pPr>
        <w:widowControl/>
        <w:shd w:val="clear" w:color="auto" w:fill="FFFFFF"/>
        <w:spacing w:line="400" w:lineRule="exact"/>
        <w:jc w:val="center"/>
        <w:rPr>
          <w:rFonts w:hint="eastAsia" w:ascii="方正黑体简体" w:eastAsia="方正黑体简体"/>
          <w:kern w:val="0"/>
          <w:sz w:val="24"/>
        </w:rPr>
      </w:pPr>
      <w:r>
        <w:rPr>
          <w:rFonts w:hint="eastAsia" w:ascii="方正黑体简体" w:eastAsia="方正黑体简体"/>
          <w:kern w:val="0"/>
          <w:sz w:val="24"/>
        </w:rPr>
        <w:t>第二章  家庭经济困难学生的认定</w:t>
      </w:r>
    </w:p>
    <w:p>
      <w:pPr>
        <w:widowControl/>
        <w:shd w:val="clear" w:color="auto" w:fill="FFFFFF"/>
        <w:spacing w:line="400" w:lineRule="exact"/>
        <w:ind w:firstLine="420" w:firstLineChars="200"/>
        <w:rPr>
          <w:rFonts w:hint="eastAsia" w:ascii="方正书宋简体" w:eastAsia="方正书宋简体"/>
          <w:kern w:val="0"/>
        </w:rPr>
      </w:pPr>
      <w:r>
        <w:rPr>
          <w:rFonts w:hint="eastAsia" w:ascii="黑体" w:eastAsia="黑体"/>
          <w:kern w:val="0"/>
        </w:rPr>
        <w:t>第三条</w:t>
      </w:r>
      <w:r>
        <w:rPr>
          <w:rFonts w:hint="eastAsia" w:ascii="方正书宋简体" w:eastAsia="方正书宋简体"/>
          <w:kern w:val="0"/>
        </w:rPr>
        <w:t xml:space="preserve">  成立认定机构：</w:t>
      </w:r>
    </w:p>
    <w:p>
      <w:pPr>
        <w:widowControl/>
        <w:shd w:val="clear" w:color="auto" w:fill="FFFFFF"/>
        <w:spacing w:line="400" w:lineRule="exact"/>
        <w:ind w:firstLine="420" w:firstLineChars="200"/>
        <w:rPr>
          <w:rFonts w:hint="eastAsia" w:ascii="方正书宋简体" w:eastAsia="方正书宋简体"/>
          <w:kern w:val="0"/>
        </w:rPr>
      </w:pPr>
      <w:r>
        <w:rPr>
          <w:rFonts w:hint="eastAsia" w:ascii="方正书宋简体" w:eastAsia="方正书宋简体"/>
          <w:kern w:val="0"/>
        </w:rPr>
        <w:t>（一）学校成立认定工作小组。学校分管领导任组长，学生处处长任副组长，团委书记及各系（部）党总支书记为成员，负责家庭经济困难学生的认定工作。工作小组下设办公室，与学生资助管理中心合署办公，负责日常工作。</w:t>
      </w:r>
    </w:p>
    <w:p>
      <w:pPr>
        <w:widowControl/>
        <w:shd w:val="clear" w:color="auto" w:fill="FFFFFF"/>
        <w:spacing w:line="400" w:lineRule="exact"/>
        <w:ind w:firstLine="420" w:firstLineChars="200"/>
        <w:rPr>
          <w:rFonts w:hint="eastAsia" w:ascii="方正书宋简体" w:eastAsia="方正书宋简体"/>
          <w:kern w:val="0"/>
        </w:rPr>
      </w:pPr>
      <w:r>
        <w:rPr>
          <w:rFonts w:hint="eastAsia" w:ascii="方正书宋简体" w:eastAsia="方正书宋简体"/>
          <w:kern w:val="0"/>
        </w:rPr>
        <w:t>（二）系（部）成立初核工作小组。系（部）党总支书记任组长，学生管理人员、辅导员为成员，负责本系（部）家庭经济困难学生的初步核实工作。</w:t>
      </w:r>
    </w:p>
    <w:p>
      <w:pPr>
        <w:widowControl/>
        <w:shd w:val="clear" w:color="auto" w:fill="FFFFFF"/>
        <w:spacing w:line="400" w:lineRule="exact"/>
        <w:ind w:firstLine="420" w:firstLineChars="200"/>
        <w:rPr>
          <w:rFonts w:hint="eastAsia" w:ascii="方正书宋简体" w:eastAsia="方正书宋简体"/>
          <w:kern w:val="0"/>
        </w:rPr>
      </w:pPr>
      <w:r>
        <w:rPr>
          <w:rFonts w:hint="eastAsia" w:ascii="方正书宋简体" w:eastAsia="方正书宋简体"/>
          <w:kern w:val="0"/>
        </w:rPr>
        <w:t>（三）班级成立评议小组。辅导员任组长，班团干部及部分学生代表为成员（学生代表一般不少于班级总人数的10%）。负责本班家庭经济困难学生的评议工作。</w:t>
      </w:r>
    </w:p>
    <w:p>
      <w:pPr>
        <w:widowControl/>
        <w:shd w:val="clear" w:color="auto" w:fill="FFFFFF"/>
        <w:spacing w:line="400" w:lineRule="exact"/>
        <w:ind w:firstLine="420" w:firstLineChars="200"/>
        <w:rPr>
          <w:rFonts w:hint="eastAsia" w:ascii="方正书宋简体" w:eastAsia="方正书宋简体"/>
          <w:kern w:val="0"/>
        </w:rPr>
      </w:pPr>
      <w:r>
        <w:rPr>
          <w:rFonts w:hint="eastAsia" w:ascii="黑体" w:eastAsia="黑体"/>
          <w:kern w:val="0"/>
        </w:rPr>
        <w:t>第四条</w:t>
      </w:r>
      <w:r>
        <w:rPr>
          <w:rFonts w:hint="eastAsia" w:ascii="方正书宋简体" w:eastAsia="方正书宋简体"/>
          <w:kern w:val="0"/>
        </w:rPr>
        <w:t xml:space="preserve">  家庭经济困难学生的认定工作一般在新生进校后进行。</w:t>
      </w:r>
    </w:p>
    <w:p>
      <w:pPr>
        <w:widowControl/>
        <w:shd w:val="clear" w:color="auto" w:fill="FFFFFF"/>
        <w:spacing w:line="400" w:lineRule="exact"/>
        <w:ind w:firstLine="420" w:firstLineChars="200"/>
        <w:rPr>
          <w:rFonts w:hint="eastAsia" w:ascii="方正书宋简体" w:eastAsia="方正书宋简体"/>
          <w:kern w:val="0"/>
        </w:rPr>
      </w:pPr>
      <w:r>
        <w:rPr>
          <w:rFonts w:hint="eastAsia" w:ascii="黑体" w:eastAsia="黑体"/>
          <w:kern w:val="0"/>
        </w:rPr>
        <w:t>第五条</w:t>
      </w:r>
      <w:r>
        <w:rPr>
          <w:rFonts w:hint="eastAsia" w:ascii="方正书宋简体" w:eastAsia="方正书宋简体"/>
          <w:kern w:val="0"/>
        </w:rPr>
        <w:t xml:space="preserve">  家庭经济困难的程度设置为一般困难、困难、特别困难三个等次，认定标准如下：</w:t>
      </w:r>
    </w:p>
    <w:p>
      <w:pPr>
        <w:widowControl/>
        <w:shd w:val="clear" w:color="auto" w:fill="FFFFFF"/>
        <w:spacing w:line="400" w:lineRule="exact"/>
        <w:ind w:firstLine="420" w:firstLineChars="200"/>
        <w:rPr>
          <w:rFonts w:hint="eastAsia" w:ascii="方正书宋简体" w:eastAsia="方正书宋简体"/>
          <w:kern w:val="0"/>
        </w:rPr>
      </w:pPr>
      <w:r>
        <w:rPr>
          <w:rFonts w:hint="eastAsia" w:ascii="方正书宋简体" w:eastAsia="方正书宋简体"/>
          <w:kern w:val="0"/>
        </w:rPr>
        <w:t>（一）一般困难：家庭人均月生活费520元及以下；</w:t>
      </w:r>
    </w:p>
    <w:p>
      <w:pPr>
        <w:widowControl/>
        <w:shd w:val="clear" w:color="auto" w:fill="FFFFFF"/>
        <w:spacing w:line="400" w:lineRule="exact"/>
        <w:ind w:firstLine="420" w:firstLineChars="200"/>
        <w:rPr>
          <w:rFonts w:hint="eastAsia" w:ascii="方正书宋简体" w:eastAsia="方正书宋简体"/>
          <w:kern w:val="0"/>
        </w:rPr>
      </w:pPr>
      <w:r>
        <w:rPr>
          <w:rFonts w:hint="eastAsia" w:ascii="方正书宋简体" w:eastAsia="方正书宋简体"/>
          <w:kern w:val="0"/>
        </w:rPr>
        <w:t>（二）困难：家庭人均月生活费420元及以下；</w:t>
      </w:r>
    </w:p>
    <w:p>
      <w:pPr>
        <w:widowControl/>
        <w:shd w:val="clear" w:color="auto" w:fill="FFFFFF"/>
        <w:spacing w:line="400" w:lineRule="exact"/>
        <w:ind w:firstLine="420" w:firstLineChars="200"/>
        <w:rPr>
          <w:rFonts w:hint="eastAsia" w:ascii="方正书宋简体" w:eastAsia="方正书宋简体"/>
          <w:kern w:val="0"/>
        </w:rPr>
      </w:pPr>
      <w:r>
        <w:rPr>
          <w:rFonts w:hint="eastAsia" w:ascii="方正书宋简体" w:eastAsia="方正书宋简体"/>
          <w:kern w:val="0"/>
        </w:rPr>
        <w:t>（三）特别困难：家庭人均月生活费320元及以下。</w:t>
      </w:r>
    </w:p>
    <w:p>
      <w:pPr>
        <w:widowControl/>
        <w:shd w:val="clear" w:color="auto" w:fill="FFFFFF"/>
        <w:spacing w:line="400" w:lineRule="exact"/>
        <w:ind w:firstLine="420" w:firstLineChars="200"/>
        <w:rPr>
          <w:rFonts w:hint="eastAsia" w:ascii="方正书宋简体" w:eastAsia="方正书宋简体"/>
          <w:kern w:val="0"/>
        </w:rPr>
      </w:pPr>
      <w:r>
        <w:rPr>
          <w:rFonts w:hint="eastAsia" w:ascii="黑体" w:eastAsia="黑体"/>
          <w:kern w:val="0"/>
        </w:rPr>
        <w:t>第六条</w:t>
      </w:r>
      <w:r>
        <w:rPr>
          <w:rFonts w:hint="eastAsia" w:ascii="方正书宋简体" w:eastAsia="方正书宋简体"/>
          <w:kern w:val="0"/>
        </w:rPr>
        <w:t xml:space="preserve">  在进行家庭经济困难学生认定过程中，在同等条件下，重点关注烈士和优抚家庭子女，孤、残学生，以及家庭成员长期患重病、家庭遭遇自然灾害或突发事件等特殊困难的学生，着重考察学生在校期间的日常消费情况。</w:t>
      </w:r>
    </w:p>
    <w:p>
      <w:pPr>
        <w:widowControl/>
        <w:shd w:val="clear" w:color="auto" w:fill="FFFFFF"/>
        <w:spacing w:line="400" w:lineRule="exact"/>
        <w:ind w:firstLine="420" w:firstLineChars="200"/>
        <w:rPr>
          <w:rFonts w:hint="eastAsia" w:ascii="方正书宋简体" w:eastAsia="方正书宋简体"/>
          <w:kern w:val="0"/>
        </w:rPr>
      </w:pPr>
      <w:r>
        <w:rPr>
          <w:rFonts w:hint="eastAsia" w:ascii="黑体" w:eastAsia="黑体"/>
          <w:kern w:val="0"/>
        </w:rPr>
        <w:t>第七条</w:t>
      </w:r>
      <w:r>
        <w:rPr>
          <w:rFonts w:hint="eastAsia" w:ascii="方正书宋简体" w:eastAsia="方正书宋简体"/>
          <w:kern w:val="0"/>
        </w:rPr>
        <w:t xml:space="preserve">  认定程序：</w:t>
      </w:r>
    </w:p>
    <w:p>
      <w:pPr>
        <w:widowControl/>
        <w:shd w:val="clear" w:color="auto" w:fill="FFFFFF"/>
        <w:spacing w:line="400" w:lineRule="exact"/>
        <w:ind w:firstLine="420" w:firstLineChars="200"/>
        <w:rPr>
          <w:rFonts w:hint="eastAsia" w:ascii="方正书宋简体" w:eastAsia="方正书宋简体"/>
          <w:kern w:val="0"/>
        </w:rPr>
      </w:pPr>
      <w:r>
        <w:rPr>
          <w:rFonts w:hint="eastAsia" w:ascii="方正书宋简体" w:eastAsia="方正书宋简体"/>
          <w:kern w:val="0"/>
        </w:rPr>
        <w:t>（一）学校在向新生寄送录取通知书时，寄送《高等学校学生家庭情况调查表》（以下简称《调查表》）。没有寄送《调查表》而又需要申请认定家庭经济困难的学生，可在本校网站“学生处下载专区”下载。</w:t>
      </w:r>
    </w:p>
    <w:p>
      <w:pPr>
        <w:widowControl/>
        <w:shd w:val="clear" w:color="auto" w:fill="FFFFFF"/>
        <w:spacing w:line="400" w:lineRule="exact"/>
        <w:ind w:firstLine="420" w:firstLineChars="200"/>
        <w:rPr>
          <w:rFonts w:hint="eastAsia" w:ascii="方正书宋简体" w:eastAsia="方正书宋简体"/>
          <w:kern w:val="0"/>
        </w:rPr>
      </w:pPr>
      <w:r>
        <w:rPr>
          <w:rFonts w:hint="eastAsia" w:ascii="方正书宋简体" w:eastAsia="方正书宋简体"/>
          <w:kern w:val="0"/>
        </w:rPr>
        <w:t>（二）需申请认定家庭经济困难的学生，应如实填写《调查表》，并持该表分别到家庭所在村（社区）、乡（镇、街道）民政机构和县（市、区）民政部门加盖公章，以证明其家庭经济状况。</w:t>
      </w:r>
    </w:p>
    <w:p>
      <w:pPr>
        <w:widowControl/>
        <w:shd w:val="clear" w:color="auto" w:fill="FFFFFF"/>
        <w:spacing w:line="400" w:lineRule="exact"/>
        <w:ind w:firstLine="420" w:firstLineChars="200"/>
        <w:rPr>
          <w:rFonts w:hint="eastAsia" w:ascii="方正书宋简体" w:eastAsia="方正书宋简体"/>
          <w:kern w:val="0"/>
        </w:rPr>
      </w:pPr>
      <w:r>
        <w:rPr>
          <w:rFonts w:hint="eastAsia" w:ascii="方正书宋简体" w:eastAsia="方正书宋简体"/>
          <w:kern w:val="0"/>
        </w:rPr>
        <w:t>（三）需申请认定家庭经济困难的学生填写《眉山职业技术学院家庭经济困难学生认定申请表》（以下简称《申请表》），连同《调查表》一并提交给评议小组。</w:t>
      </w:r>
    </w:p>
    <w:p>
      <w:pPr>
        <w:widowControl/>
        <w:shd w:val="clear" w:color="auto" w:fill="FFFFFF"/>
        <w:spacing w:line="400" w:lineRule="exact"/>
        <w:ind w:firstLine="420" w:firstLineChars="200"/>
        <w:rPr>
          <w:rFonts w:hint="eastAsia" w:ascii="方正书宋简体" w:eastAsia="方正书宋简体"/>
          <w:kern w:val="0"/>
        </w:rPr>
      </w:pPr>
      <w:r>
        <w:rPr>
          <w:rFonts w:hint="eastAsia" w:ascii="方正书宋简体" w:eastAsia="方正书宋简体"/>
          <w:kern w:val="0"/>
        </w:rPr>
        <w:t>（四）评议小组根据学生提交的《申请表》和《调查表》，结合家庭经济困难学生的认定标准进行民主评议，逐个提出家庭经济困难的学生名单及等次，在本班级公示2个工作日，无异议后报系（部）初核工作小组。</w:t>
      </w:r>
    </w:p>
    <w:p>
      <w:pPr>
        <w:widowControl/>
        <w:shd w:val="clear" w:color="auto" w:fill="FFFFFF"/>
        <w:spacing w:line="400" w:lineRule="exact"/>
        <w:ind w:firstLine="420" w:firstLineChars="200"/>
        <w:rPr>
          <w:rFonts w:hint="eastAsia" w:ascii="方正书宋简体" w:eastAsia="方正书宋简体"/>
          <w:kern w:val="0"/>
        </w:rPr>
      </w:pPr>
      <w:r>
        <w:rPr>
          <w:rFonts w:hint="eastAsia" w:ascii="方正书宋简体" w:eastAsia="方正书宋简体"/>
          <w:kern w:val="0"/>
        </w:rPr>
        <w:t>（五）系（部）初核工作小组审核通过后，将家庭经济困难学生名单及等次在本系（部）公示3个工作日。如有异议，系（部）初核工作小组应在接到异议的2个工作日内予以答复。学生如对系（部）初核工作小组的答复仍有异议，可向学生处学生资助管理中心申请复议，学生资助管理中心应在接到申请的2个工作日内予以答复。</w:t>
      </w:r>
    </w:p>
    <w:p>
      <w:pPr>
        <w:widowControl/>
        <w:shd w:val="clear" w:color="auto" w:fill="FFFFFF"/>
        <w:spacing w:line="400" w:lineRule="exact"/>
        <w:ind w:firstLine="420" w:firstLineChars="200"/>
        <w:rPr>
          <w:rFonts w:hint="eastAsia" w:ascii="方正书宋简体" w:eastAsia="方正书宋简体"/>
          <w:kern w:val="0"/>
        </w:rPr>
      </w:pPr>
      <w:r>
        <w:rPr>
          <w:rFonts w:hint="eastAsia" w:ascii="方正书宋简体" w:eastAsia="方正书宋简体"/>
          <w:kern w:val="0"/>
        </w:rPr>
        <w:t>（六）各系（部）初核工作小组按照《申请表》和《调查表》建立家庭经济困难学生档案。</w:t>
      </w:r>
    </w:p>
    <w:p>
      <w:pPr>
        <w:widowControl/>
        <w:shd w:val="clear" w:color="auto" w:fill="FFFFFF"/>
        <w:spacing w:line="400" w:lineRule="exact"/>
        <w:ind w:firstLine="420" w:firstLineChars="200"/>
        <w:rPr>
          <w:rFonts w:hint="eastAsia" w:ascii="方正书宋简体" w:eastAsia="方正书宋简体"/>
          <w:kern w:val="0"/>
        </w:rPr>
      </w:pPr>
      <w:r>
        <w:rPr>
          <w:rFonts w:hint="eastAsia" w:ascii="方正书宋简体" w:eastAsia="方正书宋简体"/>
          <w:kern w:val="0"/>
        </w:rPr>
        <w:t>（七）学生资助管理中心汇总各系（部）审核通过的《申请表》和《调查表》，报认定工作小组审定后，建立全校家庭经济困难学生档案。</w:t>
      </w:r>
    </w:p>
    <w:p>
      <w:pPr>
        <w:widowControl/>
        <w:shd w:val="clear" w:color="auto" w:fill="FFFFFF"/>
        <w:spacing w:line="400" w:lineRule="exact"/>
        <w:ind w:firstLine="420" w:firstLineChars="200"/>
        <w:rPr>
          <w:rFonts w:hint="eastAsia" w:ascii="方正书宋简体" w:eastAsia="方正书宋简体"/>
          <w:kern w:val="0"/>
        </w:rPr>
      </w:pPr>
      <w:r>
        <w:rPr>
          <w:rFonts w:hint="eastAsia" w:ascii="方正书宋简体" w:eastAsia="方正书宋简体"/>
          <w:kern w:val="0"/>
        </w:rPr>
        <w:t>（八）被认定为家庭经济困难的学生，如家庭发生特殊困难时，可凭相关佐证资料在规定时限内再申请较高档次的经济困难认定。</w:t>
      </w:r>
    </w:p>
    <w:p>
      <w:pPr>
        <w:widowControl/>
        <w:shd w:val="clear" w:color="auto" w:fill="FFFFFF"/>
        <w:spacing w:line="400" w:lineRule="exact"/>
        <w:ind w:firstLine="420" w:firstLineChars="200"/>
        <w:rPr>
          <w:rFonts w:hint="eastAsia" w:ascii="方正书宋简体" w:eastAsia="方正书宋简体"/>
          <w:kern w:val="0"/>
        </w:rPr>
      </w:pPr>
      <w:r>
        <w:rPr>
          <w:rFonts w:hint="eastAsia" w:ascii="黑体" w:eastAsia="黑体"/>
          <w:kern w:val="0"/>
        </w:rPr>
        <w:t>第八条</w:t>
      </w:r>
      <w:r>
        <w:rPr>
          <w:rFonts w:hint="eastAsia" w:ascii="方正书宋简体" w:eastAsia="方正书宋简体"/>
          <w:kern w:val="0"/>
        </w:rPr>
        <w:t xml:space="preserve">  学生资助管理中心和系（部）初核小组每学年对家庭经济困难学生进行一次资格复查，可随机抽选一定比例的家庭经济困难学生，采取信函、电话、实地走访等方式进行核实。</w:t>
      </w:r>
    </w:p>
    <w:p>
      <w:pPr>
        <w:widowControl/>
        <w:shd w:val="clear" w:color="auto" w:fill="FFFFFF"/>
        <w:spacing w:line="400" w:lineRule="exact"/>
        <w:jc w:val="center"/>
        <w:rPr>
          <w:rFonts w:hint="eastAsia" w:ascii="方正黑体简体" w:eastAsia="方正黑体简体"/>
          <w:kern w:val="0"/>
          <w:sz w:val="24"/>
        </w:rPr>
      </w:pPr>
      <w:r>
        <w:rPr>
          <w:rFonts w:hint="eastAsia" w:ascii="方正黑体简体" w:eastAsia="方正黑体简体"/>
          <w:kern w:val="0"/>
          <w:sz w:val="24"/>
        </w:rPr>
        <w:t>第三章  国家助学金</w:t>
      </w:r>
    </w:p>
    <w:p>
      <w:pPr>
        <w:widowControl/>
        <w:shd w:val="clear" w:color="auto" w:fill="FFFFFF"/>
        <w:spacing w:line="400" w:lineRule="exact"/>
        <w:ind w:firstLine="420" w:firstLineChars="200"/>
        <w:rPr>
          <w:rFonts w:hint="eastAsia" w:ascii="方正书宋简体" w:eastAsia="方正书宋简体"/>
          <w:kern w:val="0"/>
        </w:rPr>
      </w:pPr>
      <w:r>
        <w:rPr>
          <w:rFonts w:hint="eastAsia" w:ascii="黑体" w:eastAsia="黑体"/>
          <w:kern w:val="0"/>
        </w:rPr>
        <w:t>第九条</w:t>
      </w:r>
      <w:r>
        <w:rPr>
          <w:rFonts w:hint="eastAsia" w:ascii="方正书宋简体" w:eastAsia="方正书宋简体"/>
          <w:kern w:val="0"/>
        </w:rPr>
        <w:t xml:space="preserve">  国家助学金适用于学校经济困难的全日制高职学历教育学生。</w:t>
      </w:r>
    </w:p>
    <w:p>
      <w:pPr>
        <w:widowControl/>
        <w:shd w:val="clear" w:color="auto" w:fill="FFFFFF"/>
        <w:spacing w:line="400" w:lineRule="exact"/>
        <w:ind w:firstLine="420" w:firstLineChars="200"/>
        <w:rPr>
          <w:rFonts w:hint="eastAsia" w:ascii="方正书宋简体" w:eastAsia="方正书宋简体"/>
          <w:kern w:val="0"/>
        </w:rPr>
      </w:pPr>
      <w:r>
        <w:rPr>
          <w:rFonts w:hint="eastAsia" w:ascii="黑体" w:eastAsia="黑体"/>
          <w:kern w:val="0"/>
        </w:rPr>
        <w:t>第十条</w:t>
      </w:r>
      <w:r>
        <w:rPr>
          <w:rFonts w:hint="eastAsia" w:ascii="方正书宋简体" w:eastAsia="方正书宋简体"/>
          <w:kern w:val="0"/>
        </w:rPr>
        <w:t xml:space="preserve">  国家助学金设立三个等次，一等助学金每生每年4000元，二等助学金每生每年3000元，三等助学金每生每年2000元。</w:t>
      </w:r>
    </w:p>
    <w:p>
      <w:pPr>
        <w:widowControl/>
        <w:shd w:val="clear" w:color="auto" w:fill="FFFFFF"/>
        <w:spacing w:line="400" w:lineRule="exact"/>
        <w:ind w:firstLine="420" w:firstLineChars="200"/>
        <w:rPr>
          <w:rFonts w:hint="eastAsia" w:ascii="方正书宋简体" w:eastAsia="方正书宋简体"/>
          <w:kern w:val="0"/>
        </w:rPr>
      </w:pPr>
      <w:r>
        <w:rPr>
          <w:rFonts w:hint="eastAsia" w:ascii="黑体" w:eastAsia="黑体"/>
          <w:kern w:val="0"/>
        </w:rPr>
        <w:t>第十一条</w:t>
      </w:r>
      <w:r>
        <w:rPr>
          <w:rFonts w:hint="eastAsia" w:ascii="方正书宋简体" w:eastAsia="方正书宋简体"/>
          <w:kern w:val="0"/>
        </w:rPr>
        <w:t xml:space="preserve">  申请国家助学金必须具备以下基本条件：</w:t>
      </w:r>
    </w:p>
    <w:p>
      <w:pPr>
        <w:widowControl/>
        <w:shd w:val="clear" w:color="auto" w:fill="FFFFFF"/>
        <w:spacing w:line="416" w:lineRule="exact"/>
        <w:ind w:firstLine="420" w:firstLineChars="200"/>
        <w:rPr>
          <w:rFonts w:hint="eastAsia" w:ascii="方正书宋简体" w:eastAsia="方正书宋简体"/>
          <w:kern w:val="0"/>
        </w:rPr>
      </w:pPr>
      <w:r>
        <w:rPr>
          <w:rFonts w:hint="eastAsia" w:ascii="方正书宋简体" w:eastAsia="方正书宋简体"/>
          <w:kern w:val="0"/>
        </w:rPr>
        <w:t>（一）热爱社会主义祖国，拥护中国共产党的领导；</w:t>
      </w:r>
    </w:p>
    <w:p>
      <w:pPr>
        <w:widowControl/>
        <w:shd w:val="clear" w:color="auto" w:fill="FFFFFF"/>
        <w:spacing w:line="416" w:lineRule="exact"/>
        <w:ind w:firstLine="420" w:firstLineChars="200"/>
        <w:rPr>
          <w:rFonts w:hint="eastAsia" w:ascii="方正书宋简体" w:eastAsia="方正书宋简体"/>
          <w:kern w:val="0"/>
        </w:rPr>
      </w:pPr>
      <w:r>
        <w:rPr>
          <w:rFonts w:hint="eastAsia" w:ascii="方正书宋简体" w:eastAsia="方正书宋简体"/>
          <w:kern w:val="0"/>
        </w:rPr>
        <w:t>（二）遵守宪法和法律、法规，遵守学校规章制度，无违纪处分；</w:t>
      </w:r>
    </w:p>
    <w:p>
      <w:pPr>
        <w:widowControl/>
        <w:shd w:val="clear" w:color="auto" w:fill="FFFFFF"/>
        <w:spacing w:line="416" w:lineRule="exact"/>
        <w:ind w:firstLine="420" w:firstLineChars="200"/>
        <w:rPr>
          <w:rFonts w:hint="eastAsia" w:ascii="方正书宋简体" w:eastAsia="方正书宋简体"/>
          <w:kern w:val="0"/>
        </w:rPr>
      </w:pPr>
      <w:r>
        <w:rPr>
          <w:rFonts w:hint="eastAsia" w:ascii="方正书宋简体" w:eastAsia="方正书宋简体"/>
          <w:kern w:val="0"/>
        </w:rPr>
        <w:t>（三）诚实守信，品德优良，团结同学，作风正派；</w:t>
      </w:r>
    </w:p>
    <w:p>
      <w:pPr>
        <w:widowControl/>
        <w:shd w:val="clear" w:color="auto" w:fill="FFFFFF"/>
        <w:spacing w:line="416" w:lineRule="exact"/>
        <w:ind w:firstLine="420" w:firstLineChars="200"/>
        <w:rPr>
          <w:rFonts w:hint="eastAsia" w:ascii="方正书宋简体" w:eastAsia="方正书宋简体"/>
          <w:kern w:val="0"/>
        </w:rPr>
      </w:pPr>
      <w:r>
        <w:rPr>
          <w:rFonts w:hint="eastAsia" w:ascii="方正书宋简体" w:eastAsia="方正书宋简体"/>
          <w:kern w:val="0"/>
        </w:rPr>
        <w:t>（四）勤奋学习，积极上进；</w:t>
      </w:r>
    </w:p>
    <w:p>
      <w:pPr>
        <w:widowControl/>
        <w:shd w:val="clear" w:color="auto" w:fill="FFFFFF"/>
        <w:spacing w:line="416" w:lineRule="exact"/>
        <w:ind w:firstLine="420" w:firstLineChars="200"/>
        <w:rPr>
          <w:rFonts w:hint="eastAsia" w:ascii="方正书宋简体" w:eastAsia="方正书宋简体"/>
          <w:kern w:val="0"/>
        </w:rPr>
      </w:pPr>
      <w:r>
        <w:rPr>
          <w:rFonts w:hint="eastAsia" w:ascii="方正书宋简体" w:eastAsia="方正书宋简体"/>
          <w:kern w:val="0"/>
        </w:rPr>
        <w:t>（五）家庭经济困难，生活俭朴，无不良嗜好（如吸烟、酗酒、沉迷网络等）和奢侈浪费行为；</w:t>
      </w:r>
    </w:p>
    <w:p>
      <w:pPr>
        <w:widowControl/>
        <w:shd w:val="clear" w:color="auto" w:fill="FFFFFF"/>
        <w:spacing w:line="416" w:lineRule="exact"/>
        <w:ind w:firstLine="420" w:firstLineChars="200"/>
        <w:rPr>
          <w:rFonts w:hint="eastAsia" w:ascii="方正书宋简体" w:eastAsia="方正书宋简体"/>
          <w:kern w:val="0"/>
        </w:rPr>
      </w:pPr>
      <w:r>
        <w:rPr>
          <w:rFonts w:hint="eastAsia" w:ascii="方正书宋简体" w:eastAsia="方正书宋简体"/>
          <w:kern w:val="0"/>
        </w:rPr>
        <w:t>（六）有良好的卫生习惯，所在寝室综合评比名列前茅。</w:t>
      </w:r>
    </w:p>
    <w:p>
      <w:pPr>
        <w:widowControl/>
        <w:shd w:val="clear" w:color="auto" w:fill="FFFFFF"/>
        <w:spacing w:line="416" w:lineRule="exact"/>
        <w:ind w:firstLine="420" w:firstLineChars="200"/>
        <w:rPr>
          <w:rFonts w:hint="eastAsia" w:ascii="方正书宋简体" w:eastAsia="方正书宋简体"/>
          <w:kern w:val="0"/>
        </w:rPr>
      </w:pPr>
      <w:r>
        <w:rPr>
          <w:rFonts w:hint="eastAsia" w:ascii="黑体" w:eastAsia="黑体"/>
          <w:kern w:val="0"/>
        </w:rPr>
        <w:t>第十二条</w:t>
      </w:r>
      <w:r>
        <w:rPr>
          <w:rFonts w:hint="eastAsia" w:ascii="方正书宋简体" w:eastAsia="方正书宋简体"/>
          <w:kern w:val="0"/>
        </w:rPr>
        <w:t xml:space="preserve">  国家助学金每学年评定一次。</w:t>
      </w:r>
    </w:p>
    <w:p>
      <w:pPr>
        <w:widowControl/>
        <w:shd w:val="clear" w:color="auto" w:fill="FFFFFF"/>
        <w:spacing w:line="416" w:lineRule="exact"/>
        <w:ind w:firstLine="420" w:firstLineChars="200"/>
        <w:rPr>
          <w:rFonts w:hint="eastAsia" w:ascii="方正书宋简体" w:eastAsia="方正书宋简体"/>
          <w:kern w:val="0"/>
        </w:rPr>
      </w:pPr>
      <w:r>
        <w:rPr>
          <w:rFonts w:hint="eastAsia" w:ascii="方正书宋简体" w:eastAsia="方正书宋简体"/>
          <w:kern w:val="0"/>
        </w:rPr>
        <w:t>根据省教育厅下达给学校的总名额和系（部）的贫困生数据情况下达各系（部）推荐名额。</w:t>
      </w:r>
    </w:p>
    <w:p>
      <w:pPr>
        <w:widowControl/>
        <w:shd w:val="clear" w:color="auto" w:fill="FFFFFF"/>
        <w:spacing w:line="416" w:lineRule="exact"/>
        <w:ind w:firstLine="420" w:firstLineChars="200"/>
        <w:rPr>
          <w:rFonts w:hint="eastAsia" w:ascii="方正书宋简体" w:eastAsia="方正书宋简体"/>
          <w:kern w:val="0"/>
        </w:rPr>
      </w:pPr>
      <w:r>
        <w:rPr>
          <w:rFonts w:hint="eastAsia" w:ascii="黑体" w:eastAsia="黑体"/>
          <w:kern w:val="0"/>
        </w:rPr>
        <w:t>第十三条</w:t>
      </w:r>
      <w:r>
        <w:rPr>
          <w:rFonts w:hint="eastAsia" w:ascii="方正书宋简体" w:eastAsia="方正书宋简体"/>
          <w:kern w:val="0"/>
        </w:rPr>
        <w:t xml:space="preserve">  评定程序：</w:t>
      </w:r>
    </w:p>
    <w:p>
      <w:pPr>
        <w:widowControl/>
        <w:shd w:val="clear" w:color="auto" w:fill="FFFFFF"/>
        <w:spacing w:line="416" w:lineRule="exact"/>
        <w:ind w:firstLine="420" w:firstLineChars="200"/>
        <w:rPr>
          <w:rFonts w:hint="eastAsia" w:ascii="方正书宋简体" w:eastAsia="方正书宋简体"/>
          <w:kern w:val="0"/>
        </w:rPr>
      </w:pPr>
      <w:r>
        <w:rPr>
          <w:rFonts w:hint="eastAsia" w:ascii="方正书宋简体" w:eastAsia="方正书宋简体"/>
          <w:kern w:val="0"/>
        </w:rPr>
        <w:t>（一）学生具备申请国家助学金的基本条件的，向所在系（部）提交《申请表》和《调查表》；</w:t>
      </w:r>
    </w:p>
    <w:p>
      <w:pPr>
        <w:widowControl/>
        <w:shd w:val="clear" w:color="auto" w:fill="FFFFFF"/>
        <w:spacing w:line="416" w:lineRule="exact"/>
        <w:ind w:firstLine="420" w:firstLineChars="200"/>
        <w:rPr>
          <w:rFonts w:hint="eastAsia" w:ascii="方正书宋简体" w:eastAsia="方正书宋简体"/>
          <w:kern w:val="0"/>
        </w:rPr>
      </w:pPr>
      <w:r>
        <w:rPr>
          <w:rFonts w:hint="eastAsia" w:ascii="方正书宋简体" w:eastAsia="方正书宋简体"/>
          <w:kern w:val="0"/>
        </w:rPr>
        <w:t>（二）各系（部）对申请人进行初审，并向资助管理中心提供初审名册及申请材料；</w:t>
      </w:r>
    </w:p>
    <w:p>
      <w:pPr>
        <w:widowControl/>
        <w:shd w:val="clear" w:color="auto" w:fill="FFFFFF"/>
        <w:spacing w:line="416" w:lineRule="exact"/>
        <w:ind w:firstLine="420" w:firstLineChars="200"/>
        <w:rPr>
          <w:rFonts w:hint="eastAsia" w:ascii="方正书宋简体" w:eastAsia="方正书宋简体"/>
          <w:kern w:val="0"/>
        </w:rPr>
      </w:pPr>
      <w:r>
        <w:rPr>
          <w:rFonts w:hint="eastAsia" w:ascii="方正书宋简体" w:eastAsia="方正书宋简体"/>
          <w:kern w:val="0"/>
        </w:rPr>
        <w:t>（三）学生资助管理中心审核；</w:t>
      </w:r>
    </w:p>
    <w:p>
      <w:pPr>
        <w:widowControl/>
        <w:shd w:val="clear" w:color="auto" w:fill="FFFFFF"/>
        <w:spacing w:line="416" w:lineRule="exact"/>
        <w:ind w:firstLine="420" w:firstLineChars="200"/>
        <w:rPr>
          <w:rFonts w:hint="eastAsia" w:ascii="方正书宋简体" w:eastAsia="方正书宋简体"/>
          <w:kern w:val="0"/>
        </w:rPr>
      </w:pPr>
      <w:r>
        <w:rPr>
          <w:rFonts w:hint="eastAsia" w:ascii="方正书宋简体" w:eastAsia="方正书宋简体"/>
          <w:kern w:val="0"/>
        </w:rPr>
        <w:t>（四）学生资助管理中心将评审名单在全院范围内公示5个工作日；</w:t>
      </w:r>
    </w:p>
    <w:p>
      <w:pPr>
        <w:widowControl/>
        <w:shd w:val="clear" w:color="auto" w:fill="FFFFFF"/>
        <w:spacing w:line="416" w:lineRule="exact"/>
        <w:ind w:firstLine="420" w:firstLineChars="200"/>
        <w:rPr>
          <w:rFonts w:hint="eastAsia" w:ascii="方正书宋简体" w:eastAsia="方正书宋简体"/>
          <w:kern w:val="0"/>
        </w:rPr>
      </w:pPr>
      <w:r>
        <w:rPr>
          <w:rFonts w:hint="eastAsia" w:ascii="方正书宋简体" w:eastAsia="方正书宋简体"/>
          <w:kern w:val="0"/>
        </w:rPr>
        <w:t>（五）公示无异议后，学校资助工作领导小组（或院长办公会议）审定；</w:t>
      </w:r>
    </w:p>
    <w:p>
      <w:pPr>
        <w:widowControl/>
        <w:shd w:val="clear" w:color="auto" w:fill="FFFFFF"/>
        <w:spacing w:line="416" w:lineRule="exact"/>
        <w:ind w:firstLine="420" w:firstLineChars="200"/>
        <w:rPr>
          <w:rFonts w:hint="eastAsia" w:ascii="方正书宋简体" w:eastAsia="方正书宋简体"/>
          <w:kern w:val="0"/>
        </w:rPr>
      </w:pPr>
      <w:r>
        <w:rPr>
          <w:rFonts w:hint="eastAsia" w:ascii="方正书宋简体" w:eastAsia="方正书宋简体"/>
          <w:kern w:val="0"/>
        </w:rPr>
        <w:t>（六）将审定名单及时报送省教育厅审核；</w:t>
      </w:r>
    </w:p>
    <w:p>
      <w:pPr>
        <w:widowControl/>
        <w:shd w:val="clear" w:color="auto" w:fill="FFFFFF"/>
        <w:spacing w:line="416" w:lineRule="exact"/>
        <w:ind w:firstLine="420" w:firstLineChars="200"/>
        <w:rPr>
          <w:rFonts w:hint="eastAsia" w:ascii="方正书宋简体" w:eastAsia="方正书宋简体"/>
          <w:kern w:val="0"/>
        </w:rPr>
      </w:pPr>
      <w:r>
        <w:rPr>
          <w:rFonts w:hint="eastAsia" w:ascii="方正书宋简体" w:eastAsia="方正书宋简体"/>
          <w:kern w:val="0"/>
        </w:rPr>
        <w:t>（七）张榜公布国家助学金获得者名单。</w:t>
      </w:r>
    </w:p>
    <w:p>
      <w:pPr>
        <w:widowControl/>
        <w:shd w:val="clear" w:color="auto" w:fill="FFFFFF"/>
        <w:spacing w:line="416" w:lineRule="exact"/>
        <w:ind w:firstLine="420" w:firstLineChars="200"/>
        <w:rPr>
          <w:rFonts w:hint="eastAsia" w:ascii="方正书宋简体" w:eastAsia="方正书宋简体"/>
          <w:kern w:val="0"/>
        </w:rPr>
      </w:pPr>
      <w:r>
        <w:rPr>
          <w:rFonts w:hint="eastAsia" w:ascii="黑体" w:eastAsia="黑体"/>
          <w:kern w:val="0"/>
        </w:rPr>
        <w:t>第十四条</w:t>
      </w:r>
      <w:r>
        <w:rPr>
          <w:rFonts w:hint="eastAsia" w:ascii="方正书宋简体" w:eastAsia="方正书宋简体"/>
          <w:kern w:val="0"/>
        </w:rPr>
        <w:t xml:space="preserve">  同一学年内获得国家助学金的家庭经济困难学生可以同时申请并获得国家奖学金或国家励志奖学金。</w:t>
      </w:r>
    </w:p>
    <w:p>
      <w:pPr>
        <w:widowControl/>
        <w:shd w:val="clear" w:color="auto" w:fill="FFFFFF"/>
        <w:spacing w:line="416" w:lineRule="exact"/>
        <w:jc w:val="center"/>
        <w:rPr>
          <w:rFonts w:hint="eastAsia" w:ascii="方正黑体简体" w:eastAsia="方正黑体简体"/>
          <w:kern w:val="0"/>
          <w:sz w:val="24"/>
        </w:rPr>
      </w:pPr>
      <w:r>
        <w:rPr>
          <w:rFonts w:hint="eastAsia" w:ascii="方正黑体简体" w:eastAsia="方正黑体简体"/>
          <w:kern w:val="0"/>
          <w:sz w:val="24"/>
        </w:rPr>
        <w:t>第四章  学校助学金</w:t>
      </w:r>
    </w:p>
    <w:p>
      <w:pPr>
        <w:widowControl/>
        <w:shd w:val="clear" w:color="auto" w:fill="FFFFFF"/>
        <w:spacing w:line="416" w:lineRule="exact"/>
        <w:ind w:firstLine="420" w:firstLineChars="200"/>
        <w:rPr>
          <w:rFonts w:hint="eastAsia" w:ascii="方正书宋简体" w:eastAsia="方正书宋简体"/>
          <w:kern w:val="0"/>
        </w:rPr>
      </w:pPr>
      <w:r>
        <w:rPr>
          <w:rFonts w:hint="eastAsia" w:ascii="黑体" w:eastAsia="黑体"/>
          <w:kern w:val="0"/>
        </w:rPr>
        <w:t>第十五条</w:t>
      </w:r>
      <w:r>
        <w:rPr>
          <w:rFonts w:hint="eastAsia" w:ascii="方正书宋简体" w:eastAsia="方正书宋简体"/>
          <w:kern w:val="0"/>
        </w:rPr>
        <w:t xml:space="preserve">  学校助学金适用对象为品学兼优、经济困难的全日制高职学历教育一、二年级学生。</w:t>
      </w:r>
    </w:p>
    <w:p>
      <w:pPr>
        <w:widowControl/>
        <w:shd w:val="clear" w:color="auto" w:fill="FFFFFF"/>
        <w:spacing w:line="416" w:lineRule="exact"/>
        <w:ind w:firstLine="420" w:firstLineChars="200"/>
        <w:rPr>
          <w:rFonts w:hint="eastAsia" w:ascii="方正书宋简体" w:eastAsia="方正书宋简体"/>
          <w:kern w:val="0"/>
        </w:rPr>
      </w:pPr>
      <w:r>
        <w:rPr>
          <w:rFonts w:hint="eastAsia" w:ascii="黑体" w:eastAsia="黑体"/>
          <w:kern w:val="0"/>
        </w:rPr>
        <w:t>第十六条</w:t>
      </w:r>
      <w:r>
        <w:rPr>
          <w:rFonts w:hint="eastAsia" w:ascii="方正书宋简体" w:eastAsia="方正书宋简体"/>
          <w:kern w:val="0"/>
        </w:rPr>
        <w:t xml:space="preserve">  学校助学金设立三个等级，一等助学金每生每年800元，二等助学金每生每年600元，三等助学金每生每年400元。</w:t>
      </w:r>
    </w:p>
    <w:p>
      <w:pPr>
        <w:widowControl/>
        <w:shd w:val="clear" w:color="auto" w:fill="FFFFFF"/>
        <w:spacing w:line="416" w:lineRule="exact"/>
        <w:ind w:firstLine="420" w:firstLineChars="200"/>
        <w:rPr>
          <w:rFonts w:hint="eastAsia" w:ascii="方正书宋简体" w:eastAsia="方正书宋简体"/>
          <w:kern w:val="0"/>
        </w:rPr>
      </w:pPr>
      <w:r>
        <w:rPr>
          <w:rFonts w:hint="eastAsia" w:ascii="黑体" w:eastAsia="黑体"/>
          <w:kern w:val="0"/>
        </w:rPr>
        <w:t>第十七条</w:t>
      </w:r>
      <w:r>
        <w:rPr>
          <w:rFonts w:hint="eastAsia" w:ascii="方正书宋简体" w:eastAsia="方正书宋简体"/>
          <w:kern w:val="0"/>
        </w:rPr>
        <w:t xml:space="preserve">  申请学校助学金必须具备本办法第十一条规定的基本条件。</w:t>
      </w:r>
    </w:p>
    <w:p>
      <w:pPr>
        <w:widowControl/>
        <w:shd w:val="clear" w:color="auto" w:fill="FFFFFF"/>
        <w:spacing w:line="416" w:lineRule="exact"/>
        <w:ind w:firstLine="420" w:firstLineChars="200"/>
        <w:rPr>
          <w:rFonts w:hint="eastAsia" w:ascii="方正书宋简体" w:eastAsia="方正书宋简体"/>
          <w:kern w:val="0"/>
        </w:rPr>
      </w:pPr>
      <w:r>
        <w:rPr>
          <w:rFonts w:hint="eastAsia" w:ascii="黑体" w:eastAsia="黑体"/>
          <w:kern w:val="0"/>
        </w:rPr>
        <w:t>第十八条</w:t>
      </w:r>
      <w:r>
        <w:rPr>
          <w:rFonts w:hint="eastAsia" w:ascii="方正书宋简体" w:eastAsia="方正书宋简体"/>
          <w:kern w:val="0"/>
        </w:rPr>
        <w:t xml:space="preserve">  学校助学金每学年评定一次，与国家助学金评定同步进行。根据系（部）的贫困生数据情况下达各系（部）推荐名额。</w:t>
      </w:r>
    </w:p>
    <w:p>
      <w:pPr>
        <w:widowControl/>
        <w:shd w:val="clear" w:color="auto" w:fill="FFFFFF"/>
        <w:spacing w:line="416" w:lineRule="exact"/>
        <w:ind w:firstLine="420" w:firstLineChars="200"/>
        <w:rPr>
          <w:rFonts w:hint="eastAsia" w:ascii="方正书宋简体" w:eastAsia="方正书宋简体"/>
          <w:kern w:val="0"/>
        </w:rPr>
      </w:pPr>
      <w:r>
        <w:rPr>
          <w:rFonts w:hint="eastAsia" w:ascii="黑体" w:eastAsia="黑体"/>
          <w:kern w:val="0"/>
        </w:rPr>
        <w:t>第十九条</w:t>
      </w:r>
      <w:r>
        <w:rPr>
          <w:rFonts w:hint="eastAsia" w:ascii="方正书宋简体" w:eastAsia="方正书宋简体"/>
          <w:kern w:val="0"/>
        </w:rPr>
        <w:t xml:space="preserve">  评定程序：</w:t>
      </w:r>
    </w:p>
    <w:p>
      <w:pPr>
        <w:widowControl/>
        <w:shd w:val="clear" w:color="auto" w:fill="FFFFFF"/>
        <w:spacing w:line="416" w:lineRule="exact"/>
        <w:ind w:firstLine="420" w:firstLineChars="200"/>
        <w:rPr>
          <w:rFonts w:hint="eastAsia" w:ascii="方正书宋简体" w:eastAsia="方正书宋简体"/>
          <w:kern w:val="0"/>
        </w:rPr>
      </w:pPr>
      <w:r>
        <w:rPr>
          <w:rFonts w:hint="eastAsia" w:ascii="方正书宋简体" w:eastAsia="方正书宋简体"/>
          <w:kern w:val="0"/>
        </w:rPr>
        <w:t>（一）至（五）款同本办法第十三条规定；</w:t>
      </w:r>
    </w:p>
    <w:p>
      <w:pPr>
        <w:widowControl/>
        <w:shd w:val="clear" w:color="auto" w:fill="FFFFFF"/>
        <w:spacing w:line="416" w:lineRule="exact"/>
        <w:ind w:firstLine="420" w:firstLineChars="200"/>
        <w:rPr>
          <w:rFonts w:hint="eastAsia" w:ascii="方正书宋简体" w:eastAsia="方正书宋简体"/>
          <w:kern w:val="0"/>
        </w:rPr>
      </w:pPr>
      <w:r>
        <w:rPr>
          <w:rFonts w:hint="eastAsia" w:ascii="方正书宋简体" w:eastAsia="方正书宋简体"/>
          <w:kern w:val="0"/>
        </w:rPr>
        <w:t>（六）张榜公布学校助学金获得者名单。</w:t>
      </w:r>
    </w:p>
    <w:p>
      <w:pPr>
        <w:widowControl/>
        <w:shd w:val="clear" w:color="auto" w:fill="FFFFFF"/>
        <w:spacing w:line="416" w:lineRule="exact"/>
        <w:ind w:firstLine="420" w:firstLineChars="200"/>
        <w:rPr>
          <w:rFonts w:hint="eastAsia" w:ascii="方正书宋简体" w:eastAsia="方正书宋简体"/>
          <w:kern w:val="0"/>
        </w:rPr>
      </w:pPr>
      <w:r>
        <w:rPr>
          <w:rFonts w:hint="eastAsia" w:ascii="黑体" w:eastAsia="黑体"/>
          <w:kern w:val="0"/>
        </w:rPr>
        <w:t>第二十条</w:t>
      </w:r>
      <w:r>
        <w:rPr>
          <w:rFonts w:hint="eastAsia" w:ascii="方正书宋简体" w:eastAsia="方正书宋简体"/>
          <w:kern w:val="0"/>
        </w:rPr>
        <w:t xml:space="preserve">  被推荐享受国家助学金的学生在同一个学年度内不同时享受学校助学金。</w:t>
      </w:r>
    </w:p>
    <w:p>
      <w:pPr>
        <w:widowControl/>
        <w:shd w:val="clear" w:color="auto" w:fill="FFFFFF"/>
        <w:spacing w:line="416" w:lineRule="exact"/>
        <w:jc w:val="center"/>
        <w:rPr>
          <w:rFonts w:hint="eastAsia" w:ascii="方正黑体简体" w:eastAsia="方正黑体简体"/>
          <w:kern w:val="0"/>
          <w:sz w:val="24"/>
        </w:rPr>
      </w:pPr>
      <w:r>
        <w:rPr>
          <w:rFonts w:hint="eastAsia" w:ascii="方正黑体简体" w:eastAsia="方正黑体简体"/>
          <w:kern w:val="0"/>
          <w:sz w:val="24"/>
        </w:rPr>
        <w:t>第五章  附  则</w:t>
      </w:r>
    </w:p>
    <w:p>
      <w:pPr>
        <w:widowControl/>
        <w:shd w:val="clear" w:color="auto" w:fill="FFFFFF"/>
        <w:spacing w:line="416" w:lineRule="exact"/>
        <w:ind w:firstLine="420" w:firstLineChars="200"/>
        <w:rPr>
          <w:rFonts w:hint="eastAsia" w:ascii="方正书宋简体" w:eastAsia="方正书宋简体"/>
          <w:kern w:val="0"/>
        </w:rPr>
      </w:pPr>
      <w:r>
        <w:rPr>
          <w:rFonts w:hint="eastAsia" w:ascii="黑体" w:eastAsia="黑体"/>
          <w:kern w:val="0"/>
        </w:rPr>
        <w:t>第二十一条</w:t>
      </w:r>
      <w:r>
        <w:rPr>
          <w:rFonts w:hint="eastAsia" w:ascii="方正书宋简体" w:eastAsia="方正书宋简体"/>
          <w:kern w:val="0"/>
        </w:rPr>
        <w:t xml:space="preserve">  在对学生进行综合素质考察和助学金评定过程中，应坚持公平、公正、公开的原则，并接受学生及其家长和纪检监察部门的监督。</w:t>
      </w:r>
    </w:p>
    <w:p>
      <w:pPr>
        <w:widowControl/>
        <w:shd w:val="clear" w:color="auto" w:fill="FFFFFF"/>
        <w:spacing w:line="416" w:lineRule="exact"/>
        <w:ind w:firstLine="420" w:firstLineChars="200"/>
        <w:rPr>
          <w:rFonts w:hint="eastAsia" w:ascii="方正书宋简体" w:eastAsia="方正书宋简体"/>
          <w:kern w:val="0"/>
        </w:rPr>
      </w:pPr>
      <w:r>
        <w:rPr>
          <w:rFonts w:hint="eastAsia" w:ascii="黑体" w:eastAsia="黑体"/>
          <w:kern w:val="0"/>
        </w:rPr>
        <w:t>第二十二条</w:t>
      </w:r>
      <w:r>
        <w:rPr>
          <w:rFonts w:hint="eastAsia" w:ascii="方正书宋简体" w:eastAsia="方正书宋简体"/>
          <w:kern w:val="0"/>
        </w:rPr>
        <w:t xml:space="preserve">  国家助学金资金拨付到达学校账户后，学校即发放给受助学生；学校助学金评审完成后，学校即一次性发放给受助学生。</w:t>
      </w:r>
    </w:p>
    <w:p>
      <w:pPr>
        <w:widowControl/>
        <w:shd w:val="clear" w:color="auto" w:fill="FFFFFF"/>
        <w:spacing w:line="416" w:lineRule="exact"/>
        <w:ind w:firstLine="420" w:firstLineChars="200"/>
        <w:rPr>
          <w:rFonts w:hint="eastAsia" w:ascii="方正书宋简体" w:eastAsia="方正书宋简体"/>
          <w:kern w:val="0"/>
        </w:rPr>
      </w:pPr>
      <w:r>
        <w:rPr>
          <w:rFonts w:hint="eastAsia" w:ascii="黑体" w:eastAsia="黑体"/>
          <w:kern w:val="0"/>
        </w:rPr>
        <w:t>第二十三条</w:t>
      </w:r>
      <w:r>
        <w:rPr>
          <w:rFonts w:hint="eastAsia" w:ascii="方正书宋简体" w:eastAsia="方正书宋简体"/>
          <w:kern w:val="0"/>
        </w:rPr>
        <w:t xml:space="preserve">  对采取弄虚作假等欺骗手段获得国家助学金及学校助学金的，除追回相关经费外，根据《眉山职业技术学院学生违纪处分办法》第十七条第（一）款之规定给予纪律处分，并严肃追究相关人员责任。</w:t>
      </w:r>
    </w:p>
    <w:p>
      <w:pPr>
        <w:widowControl/>
        <w:shd w:val="clear" w:color="auto" w:fill="FFFFFF"/>
        <w:spacing w:line="416" w:lineRule="exact"/>
        <w:ind w:firstLine="420" w:firstLineChars="200"/>
        <w:rPr>
          <w:rFonts w:hint="eastAsia" w:ascii="方正书宋简体" w:eastAsia="方正书宋简体"/>
          <w:kern w:val="0"/>
        </w:rPr>
      </w:pPr>
      <w:r>
        <w:rPr>
          <w:rFonts w:hint="eastAsia" w:ascii="黑体" w:eastAsia="黑体"/>
          <w:kern w:val="0"/>
        </w:rPr>
        <w:t>第二十四条</w:t>
      </w:r>
      <w:r>
        <w:rPr>
          <w:rFonts w:hint="eastAsia" w:ascii="方正书宋简体" w:eastAsia="方正书宋简体"/>
          <w:kern w:val="0"/>
        </w:rPr>
        <w:t xml:space="preserve">  将获得的助学金在同学之间进行重新分配，或者举行庆贺宴会，或请客送礼的，根据《眉山职业技术学院学生违纪处分办法》第十八条第（九）款之规定给予纪律处分。</w:t>
      </w:r>
    </w:p>
    <w:p>
      <w:pPr>
        <w:widowControl/>
        <w:shd w:val="clear" w:color="auto" w:fill="FFFFFF"/>
        <w:spacing w:line="416" w:lineRule="exact"/>
        <w:ind w:firstLine="420" w:firstLineChars="200"/>
        <w:rPr>
          <w:rFonts w:hint="eastAsia" w:ascii="方正书宋简体" w:eastAsia="方正书宋简体"/>
          <w:kern w:val="0"/>
        </w:rPr>
      </w:pPr>
      <w:r>
        <w:rPr>
          <w:rFonts w:hint="eastAsia" w:ascii="黑体" w:eastAsia="黑体"/>
          <w:kern w:val="0"/>
        </w:rPr>
        <w:t>第二十五条</w:t>
      </w:r>
      <w:r>
        <w:rPr>
          <w:rFonts w:hint="eastAsia" w:ascii="方正书宋简体" w:eastAsia="方正书宋简体"/>
          <w:kern w:val="0"/>
        </w:rPr>
        <w:t xml:space="preserve">  本办法由学生处负责解释。上级有规定的从其规定，在执行过程中上级规定有变化的从其变化，出现的新情况新问题由集体研究解决办法。</w:t>
      </w:r>
    </w:p>
    <w:p>
      <w:pPr>
        <w:widowControl/>
        <w:shd w:val="clear" w:color="auto" w:fill="FFFFFF"/>
        <w:spacing w:line="416" w:lineRule="exact"/>
        <w:ind w:firstLine="420" w:firstLineChars="200"/>
        <w:rPr>
          <w:rFonts w:hint="eastAsia" w:ascii="方正书宋简体" w:eastAsia="方正书宋简体"/>
          <w:kern w:val="0"/>
        </w:rPr>
      </w:pPr>
      <w:r>
        <w:rPr>
          <w:rFonts w:hint="eastAsia" w:ascii="黑体" w:eastAsia="黑体"/>
          <w:kern w:val="0"/>
        </w:rPr>
        <w:t>第二十六条</w:t>
      </w:r>
      <w:r>
        <w:rPr>
          <w:rFonts w:hint="eastAsia" w:ascii="方正书宋简体" w:eastAsia="方正书宋简体"/>
          <w:kern w:val="0"/>
        </w:rPr>
        <w:t xml:space="preserve">  本办法自2017年9月1日起施行，有效期截止于2021年8月31日。原《眉山职业技术学院家庭经济困难学生认定工作管理办法》《眉山职业技术学院“国家助学金”评定管理办法》《眉山职业技术学院“学校助学金”评定管理办法》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书宋简体">
    <w:altName w:val="Arial Unicode MS"/>
    <w:panose1 w:val="03000509000000000000"/>
    <w:charset w:val="86"/>
    <w:family w:val="script"/>
    <w:pitch w:val="default"/>
    <w:sig w:usb0="00000000" w:usb1="00000000" w:usb2="00000010" w:usb3="00000000" w:csb0="00040000" w:csb1="00000000"/>
  </w:font>
  <w:font w:name="方正黑体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46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xdbg</dc:creator>
  <cp:lastModifiedBy>忘川之水</cp:lastModifiedBy>
  <dcterms:modified xsi:type="dcterms:W3CDTF">2019-05-09T03:46:07Z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