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pPr>
      <w:r>
        <w:rPr>
          <w:rFonts w:hint="eastAsia"/>
          <w:lang w:val="en-US" w:eastAsia="zh-CN"/>
        </w:rPr>
        <w:t xml:space="preserve">附件二  </w:t>
      </w:r>
      <w:r>
        <w:rPr>
          <w:rFonts w:hint="eastAsia"/>
        </w:rPr>
        <w:t>采购清单与技术参数</w:t>
      </w:r>
    </w:p>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noWrap w:val="0"/>
            <w:vAlign w:val="center"/>
          </w:tcPr>
          <w:p>
            <w:pPr>
              <w:pStyle w:val="2"/>
              <w:spacing w:line="360" w:lineRule="auto"/>
              <w:jc w:val="center"/>
              <w:rPr>
                <w:rFonts w:ascii="仿宋" w:hAnsi="仿宋" w:eastAsia="仿宋"/>
                <w:b/>
                <w:bCs/>
                <w:sz w:val="24"/>
                <w:lang w:eastAsia="zh-Hans"/>
              </w:rPr>
            </w:pPr>
            <w:r>
              <w:rPr>
                <w:rFonts w:hint="eastAsia" w:ascii="仿宋" w:hAnsi="仿宋" w:eastAsia="仿宋"/>
                <w:b/>
                <w:bCs/>
                <w:sz w:val="24"/>
              </w:rPr>
              <w:t>项目名称</w:t>
            </w:r>
          </w:p>
        </w:tc>
        <w:tc>
          <w:tcPr>
            <w:tcW w:w="7173" w:type="dxa"/>
            <w:noWrap w:val="0"/>
            <w:vAlign w:val="center"/>
          </w:tcPr>
          <w:p>
            <w:pPr>
              <w:pStyle w:val="2"/>
              <w:spacing w:line="360" w:lineRule="auto"/>
              <w:jc w:val="center"/>
              <w:rPr>
                <w:rFonts w:ascii="仿宋" w:hAnsi="仿宋" w:eastAsia="仿宋"/>
                <w:b/>
                <w:bCs/>
                <w:sz w:val="24"/>
                <w:lang w:eastAsia="zh-Hans"/>
              </w:rPr>
            </w:pPr>
            <w:r>
              <w:rPr>
                <w:rFonts w:hint="eastAsia" w:ascii="仿宋" w:hAnsi="仿宋" w:eastAsia="仿宋"/>
                <w:b/>
                <w:bCs/>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noWrap w:val="0"/>
            <w:vAlign w:val="center"/>
          </w:tcPr>
          <w:p>
            <w:pPr>
              <w:pStyle w:val="2"/>
              <w:spacing w:line="360" w:lineRule="auto"/>
              <w:jc w:val="center"/>
              <w:rPr>
                <w:rFonts w:ascii="仿宋" w:hAnsi="仿宋" w:eastAsia="仿宋"/>
                <w:b/>
                <w:bCs/>
                <w:sz w:val="24"/>
                <w:lang w:eastAsia="zh-Hans"/>
              </w:rPr>
            </w:pPr>
            <w:r>
              <w:rPr>
                <w:rFonts w:hint="eastAsia" w:ascii="仿宋" w:hAnsi="仿宋" w:eastAsia="仿宋"/>
                <w:b/>
                <w:bCs/>
                <w:sz w:val="24"/>
              </w:rPr>
              <w:t>在线开放课程建设总体要求</w:t>
            </w:r>
          </w:p>
        </w:tc>
        <w:tc>
          <w:tcPr>
            <w:tcW w:w="7173" w:type="dxa"/>
            <w:noWrap w:val="0"/>
            <w:vAlign w:val="center"/>
          </w:tcPr>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技术要求：成片质量不低于国家精品在线开放课程的标准及要求制作，以教育部在线教育研究中心《大规模开放在线课程（MOOCs）制作手册》和《十三五”高等学校在线开放课程建设工作的通知》为指导，如有最新文件出台，则按最新文件标准执行。</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课程设计要求：</w:t>
            </w:r>
          </w:p>
          <w:p>
            <w:pPr>
              <w:pStyle w:val="10"/>
              <w:spacing w:line="360" w:lineRule="auto"/>
              <w:ind w:firstLine="480" w:firstLineChars="200"/>
              <w:rPr>
                <w:rFonts w:ascii="仿宋" w:hAnsi="仿宋" w:eastAsia="仿宋"/>
                <w:sz w:val="24"/>
              </w:rPr>
            </w:pPr>
            <w:r>
              <w:rPr>
                <w:rFonts w:hint="eastAsia" w:ascii="仿宋" w:hAnsi="仿宋" w:eastAsia="仿宋"/>
                <w:sz w:val="24"/>
              </w:rPr>
              <w:t>（1）供应商根据采购人的课程建设内容与要求提供课程建设技术方案，包括课程设计思路、方法、环节、人员安排、进度安排、实施周期等内容。（拍摄前提供每门课程相应的拍摄方案）</w:t>
            </w:r>
          </w:p>
          <w:p>
            <w:pPr>
              <w:pStyle w:val="10"/>
              <w:spacing w:line="360" w:lineRule="auto"/>
              <w:ind w:firstLine="480" w:firstLineChars="200"/>
              <w:rPr>
                <w:rFonts w:ascii="仿宋" w:hAnsi="仿宋" w:eastAsia="仿宋"/>
                <w:sz w:val="24"/>
              </w:rPr>
            </w:pPr>
            <w:r>
              <w:rPr>
                <w:rFonts w:hint="eastAsia" w:ascii="仿宋" w:hAnsi="仿宋" w:eastAsia="仿宋"/>
                <w:sz w:val="24"/>
              </w:rPr>
              <w:t>▲（2）课程制作团队“多对一”与老师进行课程结构的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pStyle w:val="10"/>
              <w:spacing w:line="360" w:lineRule="auto"/>
              <w:ind w:firstLine="480" w:firstLineChars="200"/>
              <w:rPr>
                <w:rFonts w:ascii="仿宋" w:hAnsi="仿宋" w:eastAsia="仿宋"/>
                <w:sz w:val="24"/>
              </w:rPr>
            </w:pPr>
            <w:r>
              <w:rPr>
                <w:rFonts w:hint="eastAsia" w:ascii="仿宋" w:hAnsi="仿宋" w:eastAsia="仿宋"/>
                <w:sz w:val="24"/>
              </w:rPr>
              <w:t>▲（3）课程设计咨询：辅助教学团队完成课程概要设计，主要包括课程背景、课程目标、课程设计原则、学分学时及学时分配、教学大纲、内容框架、考核方式、教学团队、章、节、知识点、试题等。</w:t>
            </w:r>
          </w:p>
          <w:p>
            <w:pPr>
              <w:pStyle w:val="10"/>
              <w:spacing w:line="360" w:lineRule="auto"/>
              <w:ind w:firstLine="480" w:firstLineChars="200"/>
              <w:rPr>
                <w:rFonts w:ascii="仿宋" w:hAnsi="仿宋" w:eastAsia="仿宋"/>
                <w:sz w:val="24"/>
              </w:rPr>
            </w:pPr>
            <w:r>
              <w:rPr>
                <w:rFonts w:hint="eastAsia" w:ascii="仿宋" w:hAnsi="仿宋" w:eastAsia="仿宋"/>
                <w:sz w:val="24"/>
              </w:rPr>
              <w:t>（4）教学风格的塑造：指导老师塑造理性严谨、情绪感染、自然朴素、风趣幽默等类型的教学风格。</w:t>
            </w:r>
          </w:p>
          <w:p>
            <w:pPr>
              <w:pStyle w:val="10"/>
              <w:spacing w:line="360" w:lineRule="auto"/>
              <w:ind w:firstLine="480" w:firstLineChars="200"/>
              <w:rPr>
                <w:rFonts w:ascii="仿宋" w:hAnsi="仿宋" w:eastAsia="仿宋"/>
                <w:sz w:val="24"/>
              </w:rPr>
            </w:pPr>
            <w:r>
              <w:rPr>
                <w:rFonts w:hint="eastAsia" w:ascii="仿宋" w:hAnsi="仿宋" w:eastAsia="仿宋"/>
                <w:sz w:val="24"/>
              </w:rPr>
              <w:t>（5）教学仪态的设计：为教师提供教师形象、教学动作、教学语言等咨询与建议，辅导老师适应镜头，辅导老师着装选择。</w:t>
            </w:r>
          </w:p>
          <w:p>
            <w:pPr>
              <w:pStyle w:val="10"/>
              <w:spacing w:line="360" w:lineRule="auto"/>
              <w:ind w:firstLine="480" w:firstLineChars="200"/>
              <w:rPr>
                <w:rFonts w:ascii="仿宋" w:hAnsi="仿宋" w:eastAsia="仿宋"/>
                <w:sz w:val="24"/>
              </w:rPr>
            </w:pPr>
            <w:r>
              <w:rPr>
                <w:rFonts w:hint="eastAsia" w:ascii="仿宋" w:hAnsi="仿宋" w:eastAsia="仿宋"/>
                <w:sz w:val="24"/>
              </w:rPr>
              <w:t>（6）拍摄形式设计：根据课程的性质，制作团队与教师一起确定视频最合理的拍摄方式，提供多种可供老师选择的拍摄模式，如内录模式（录屏）、抠像模式、课堂实拍片模式、实景理论课拍摄模式、实操拍摄等模式。</w:t>
            </w:r>
          </w:p>
          <w:p>
            <w:pPr>
              <w:pStyle w:val="10"/>
              <w:spacing w:line="360" w:lineRule="auto"/>
              <w:ind w:firstLine="480" w:firstLineChars="200"/>
              <w:rPr>
                <w:rFonts w:ascii="仿宋" w:hAnsi="仿宋" w:eastAsia="仿宋"/>
                <w:sz w:val="24"/>
              </w:rPr>
            </w:pPr>
            <w:r>
              <w:rPr>
                <w:rFonts w:hint="eastAsia" w:ascii="仿宋" w:hAnsi="仿宋" w:eastAsia="仿宋"/>
                <w:sz w:val="24"/>
              </w:rPr>
              <w:t>（7）建课辅助设计：协助教师搜集各类课程资料和辅助教学资源，包括图片、视频、文档等；与教师沟通并制定视频拍摄项目时间执行计划表。</w:t>
            </w:r>
          </w:p>
          <w:p>
            <w:pPr>
              <w:spacing w:line="360" w:lineRule="auto"/>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投标人应拥有高效稳定的课程服务团队，包括项目总顾问、项目经理、课程顾问、专业编辑、摄像、剪辑、动画、灯光及化妆等人员。</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创作人员应有独到的艺术理念，能够满足慕课课程的制作要求和视听美感。</w:t>
            </w:r>
          </w:p>
          <w:p>
            <w:pPr>
              <w:spacing w:line="360" w:lineRule="auto"/>
              <w:ind w:firstLine="480" w:firstLineChars="200"/>
              <w:rPr>
                <w:rFonts w:hint="eastAsia"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课程审校服务：为了达到本项目规划建设的课程的制作要求，并保障课程建设团队的知识产权，投标人要对上述完成建设的课程进行编辑审校。审校工作需由正规出版社的编辑、编审团队完成（</w:t>
            </w:r>
            <w:r>
              <w:rPr>
                <w:rFonts w:hint="eastAsia" w:ascii="仿宋" w:hAnsi="仿宋" w:eastAsia="仿宋"/>
                <w:b/>
                <w:bCs/>
                <w:sz w:val="24"/>
              </w:rPr>
              <w:t>若投标人所属行业不属于新闻和出版业，需取得与之合作的出版社的合法授权</w:t>
            </w:r>
            <w:r>
              <w:rPr>
                <w:rFonts w:hint="eastAsia" w:ascii="仿宋" w:hAnsi="仿宋" w:eastAsia="仿宋"/>
                <w:sz w:val="24"/>
              </w:rPr>
              <w:t>）。</w:t>
            </w:r>
          </w:p>
          <w:p>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（1）拟服务团队中至少要有1名正规出版社的专业编辑人员，保证对录制课程的核校和编辑。（</w:t>
            </w:r>
            <w:r>
              <w:rPr>
                <w:rFonts w:hint="eastAsia" w:ascii="仿宋" w:hAnsi="仿宋" w:eastAsia="仿宋" w:cs="Times New Roman"/>
                <w:b/>
                <w:bCs/>
                <w:sz w:val="24"/>
              </w:rPr>
              <w:t>提供与之合作的出版社的合法授权资料、编辑人员有效证书复印件并加盖供应商鲜章，同时提供相关人员所属出版社的近半年社保缴纳证明</w:t>
            </w:r>
            <w:r>
              <w:rPr>
                <w:rFonts w:hint="eastAsia" w:ascii="仿宋" w:hAnsi="仿宋" w:eastAsia="仿宋" w:cs="Times New Roman"/>
                <w:sz w:val="24"/>
              </w:rPr>
              <w:t>）</w:t>
            </w:r>
          </w:p>
          <w:p>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6</w:t>
            </w:r>
            <w:r>
              <w:rPr>
                <w:rFonts w:hint="eastAsia" w:ascii="仿宋" w:hAnsi="仿宋" w:eastAsia="仿宋" w:cs="Times New Roman"/>
                <w:sz w:val="24"/>
                <w:lang w:val="en-US" w:eastAsia="zh-CN"/>
              </w:rPr>
              <w:t>.</w:t>
            </w:r>
            <w:r>
              <w:rPr>
                <w:rFonts w:hint="eastAsia" w:ascii="仿宋" w:hAnsi="仿宋" w:eastAsia="仿宋" w:cs="Times New Roman"/>
                <w:sz w:val="24"/>
              </w:rPr>
              <w:t>课程运营：供应商应具备良好的课程运营推广能力，协助学校对课程进行运营推广。</w:t>
            </w:r>
          </w:p>
          <w:p>
            <w:pPr>
              <w:spacing w:line="360" w:lineRule="auto"/>
              <w:ind w:firstLine="480" w:firstLineChars="200"/>
              <w:rPr>
                <w:rFonts w:hint="eastAsia" w:ascii="仿宋" w:hAnsi="仿宋" w:eastAsia="仿宋"/>
                <w:sz w:val="24"/>
              </w:rPr>
            </w:pPr>
            <w:r>
              <w:rPr>
                <w:rFonts w:hint="eastAsia" w:ascii="仿宋" w:hAnsi="仿宋" w:eastAsia="仿宋" w:cs="Times New Roman"/>
                <w:sz w:val="24"/>
              </w:rPr>
              <w:t>（1）</w:t>
            </w:r>
            <w:r>
              <w:rPr>
                <w:rFonts w:hint="eastAsia" w:ascii="仿宋" w:hAnsi="仿宋" w:eastAsia="仿宋" w:cs="Times New Roman"/>
                <w:b/>
                <w:bCs/>
                <w:sz w:val="24"/>
              </w:rPr>
              <w:t>供应商提供与职业院校合作的课程运营推广合作案例</w:t>
            </w:r>
            <w:r>
              <w:rPr>
                <w:rFonts w:hint="eastAsia" w:ascii="仿宋" w:hAnsi="仿宋" w:eastAsia="仿宋" w:cs="Times New Roman"/>
                <w:sz w:val="24"/>
              </w:rPr>
              <w:t>，</w:t>
            </w:r>
            <w:r>
              <w:rPr>
                <w:rFonts w:hint="eastAsia" w:ascii="仿宋" w:hAnsi="仿宋" w:eastAsia="仿宋" w:cs="Times New Roman"/>
                <w:b/>
                <w:bCs/>
                <w:sz w:val="24"/>
              </w:rPr>
              <w:t>不少于2个</w:t>
            </w:r>
            <w:r>
              <w:rPr>
                <w:rFonts w:hint="eastAsia" w:ascii="仿宋" w:hAnsi="仿宋" w:eastAsia="仿宋" w:cs="Times New Roman"/>
                <w:sz w:val="24"/>
              </w:rPr>
              <w:t>，其中至少有1门课程达到如下要求：单个教学周期选课人数</w:t>
            </w:r>
            <w:r>
              <w:rPr>
                <w:rFonts w:hint="eastAsia" w:ascii="仿宋" w:hAnsi="仿宋" w:eastAsia="仿宋" w:cs="Times New Roman"/>
                <w:sz w:val="24"/>
                <w:lang w:val="en-US" w:eastAsia="zh-CN"/>
              </w:rPr>
              <w:t>5000</w:t>
            </w:r>
            <w:r>
              <w:rPr>
                <w:rFonts w:hint="eastAsia" w:ascii="仿宋" w:hAnsi="仿宋" w:eastAsia="仿宋" w:cs="Times New Roman"/>
                <w:sz w:val="24"/>
              </w:rPr>
              <w:t>人以上、期末考试参与人数达到当期选课人数的10% 以上、课程评价数量达到1700 条以上；</w:t>
            </w:r>
            <w:r>
              <w:rPr>
                <w:rFonts w:hint="eastAsia" w:ascii="仿宋" w:hAnsi="仿宋" w:eastAsia="仿宋" w:cs="Times New Roman"/>
                <w:b/>
                <w:bCs/>
                <w:sz w:val="24"/>
              </w:rPr>
              <w:t>现场展示</w:t>
            </w:r>
            <w:r>
              <w:rPr>
                <w:rFonts w:hint="eastAsia" w:ascii="仿宋" w:hAnsi="仿宋" w:eastAsia="仿宋" w:cs="Times New Roman"/>
                <w:b w:val="0"/>
                <w:bCs w:val="0"/>
                <w:sz w:val="24"/>
              </w:rPr>
              <w:t>相关数据。</w:t>
            </w:r>
          </w:p>
          <w:p>
            <w:pPr>
              <w:spacing w:line="360" w:lineRule="auto"/>
              <w:ind w:firstLine="480" w:firstLineChars="200"/>
              <w:rPr>
                <w:rFonts w:ascii="仿宋" w:hAnsi="仿宋" w:eastAsia="仿宋"/>
                <w:sz w:val="24"/>
              </w:rPr>
            </w:pPr>
            <w:r>
              <w:rPr>
                <w:rFonts w:hint="eastAsia" w:ascii="仿宋" w:hAnsi="仿宋" w:eastAsia="仿宋"/>
                <w:sz w:val="24"/>
                <w:lang w:val="en-US" w:eastAsia="zh-CN"/>
              </w:rPr>
              <w:t>7</w:t>
            </w:r>
            <w:r>
              <w:rPr>
                <w:rFonts w:ascii="仿宋" w:hAnsi="仿宋" w:eastAsia="仿宋"/>
                <w:sz w:val="24"/>
              </w:rPr>
              <w:t>.</w:t>
            </w:r>
            <w:r>
              <w:rPr>
                <w:rFonts w:hint="eastAsia" w:ascii="仿宋" w:hAnsi="仿宋" w:eastAsia="仿宋"/>
                <w:sz w:val="24"/>
              </w:rPr>
              <w:t>后期编辑制作需按照校方要求进行，并积极补充拍摄镜头，确保制作效果。</w:t>
            </w:r>
          </w:p>
          <w:p>
            <w:pPr>
              <w:spacing w:line="360" w:lineRule="auto"/>
              <w:ind w:firstLine="480" w:firstLineChars="200"/>
              <w:rPr>
                <w:rFonts w:ascii="仿宋" w:hAnsi="仿宋" w:eastAsia="仿宋"/>
                <w:sz w:val="24"/>
              </w:rPr>
            </w:pPr>
            <w:r>
              <w:rPr>
                <w:rFonts w:hint="eastAsia" w:ascii="仿宋" w:hAnsi="仿宋" w:eastAsia="仿宋"/>
                <w:sz w:val="24"/>
                <w:lang w:val="en-US" w:eastAsia="zh-CN"/>
              </w:rPr>
              <w:t>8</w:t>
            </w:r>
            <w:r>
              <w:rPr>
                <w:rFonts w:ascii="仿宋" w:hAnsi="仿宋" w:eastAsia="仿宋"/>
                <w:sz w:val="24"/>
              </w:rPr>
              <w:t>.</w:t>
            </w:r>
            <w:r>
              <w:rPr>
                <w:rFonts w:hint="eastAsia" w:ascii="仿宋" w:hAnsi="仿宋" w:eastAsia="仿宋"/>
                <w:sz w:val="24"/>
              </w:rPr>
              <w:t>硬件设备要求：投标方每个摄制组必须配备至少两套全高清专业摄像机、满足慕课课程摄制特殊要求的专业录音。</w:t>
            </w:r>
          </w:p>
          <w:p>
            <w:pPr>
              <w:spacing w:line="360" w:lineRule="auto"/>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9</w:t>
            </w:r>
            <w:r>
              <w:rPr>
                <w:rFonts w:ascii="仿宋" w:hAnsi="仿宋" w:eastAsia="仿宋"/>
                <w:sz w:val="24"/>
              </w:rPr>
              <w:t>.</w:t>
            </w:r>
            <w:r>
              <w:rPr>
                <w:rFonts w:hint="eastAsia" w:ascii="仿宋" w:hAnsi="仿宋" w:eastAsia="仿宋"/>
                <w:sz w:val="24"/>
              </w:rPr>
              <w:t>根据项目进展需求，采购方有权要求实现本地化驻场服务直至服务期结束，派驻的服务团队应包括课程设计人员、视频拍摄人员、后期制作人员、教学保障人员等，派驻人员的全部费用均已包含在本项目的合同金额中，采购人不再另行支付其他形式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noWrap w:val="0"/>
            <w:vAlign w:val="center"/>
          </w:tcPr>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hint="eastAsia" w:ascii="仿宋" w:hAnsi="仿宋" w:eastAsia="仿宋"/>
                <w:b/>
                <w:bCs/>
                <w:sz w:val="24"/>
              </w:rPr>
            </w:pPr>
          </w:p>
          <w:p>
            <w:pPr>
              <w:pStyle w:val="2"/>
              <w:spacing w:line="360" w:lineRule="auto"/>
              <w:jc w:val="center"/>
              <w:rPr>
                <w:rFonts w:ascii="仿宋" w:hAnsi="仿宋" w:eastAsia="仿宋"/>
                <w:b/>
                <w:bCs/>
                <w:sz w:val="24"/>
                <w:lang w:eastAsia="zh-Hans"/>
              </w:rPr>
            </w:pPr>
            <w:r>
              <w:rPr>
                <w:rFonts w:hint="eastAsia" w:ascii="仿宋" w:hAnsi="仿宋" w:eastAsia="仿宋"/>
                <w:b/>
                <w:bCs/>
                <w:sz w:val="24"/>
              </w:rPr>
              <w:t>在线开放课程制作</w:t>
            </w:r>
          </w:p>
        </w:tc>
        <w:tc>
          <w:tcPr>
            <w:tcW w:w="7173" w:type="dxa"/>
            <w:noWrap w:val="0"/>
            <w:vAlign w:val="center"/>
          </w:tcPr>
          <w:p>
            <w:pPr>
              <w:pStyle w:val="5"/>
              <w:spacing w:before="0" w:line="360" w:lineRule="auto"/>
              <w:ind w:left="0"/>
              <w:jc w:val="left"/>
              <w:outlineLvl w:val="1"/>
              <w:rPr>
                <w:rFonts w:ascii="仿宋" w:hAnsi="仿宋" w:eastAsia="仿宋"/>
                <w:b w:val="0"/>
                <w:bCs w:val="0"/>
                <w:sz w:val="24"/>
                <w:szCs w:val="24"/>
              </w:rPr>
            </w:pPr>
            <w:r>
              <w:rPr>
                <w:rFonts w:ascii="仿宋" w:hAnsi="仿宋" w:eastAsia="仿宋" w:cs="宋体"/>
                <w:sz w:val="24"/>
                <w:szCs w:val="24"/>
              </w:rPr>
              <w:t>1</w:t>
            </w:r>
            <w:r>
              <w:rPr>
                <w:rFonts w:hint="eastAsia" w:ascii="仿宋" w:hAnsi="仿宋" w:eastAsia="仿宋" w:cs="宋体"/>
                <w:sz w:val="24"/>
                <w:szCs w:val="24"/>
              </w:rPr>
              <w:t>.课程拍摄准备要求</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.1每一门课程需提供多种拍摄制作模式供课程团队教师进行选择，具体如下：。</w:t>
            </w:r>
          </w:p>
          <w:p>
            <w:pPr>
              <w:spacing w:line="360" w:lineRule="auto"/>
              <w:ind w:firstLine="480" w:firstLineChars="200"/>
              <w:rPr>
                <w:rFonts w:ascii="仿宋" w:hAnsi="仿宋" w:eastAsia="仿宋"/>
                <w:sz w:val="24"/>
              </w:rPr>
            </w:pPr>
            <w:r>
              <w:rPr>
                <w:rFonts w:hint="eastAsia" w:ascii="仿宋" w:hAnsi="仿宋" w:eastAsia="仿宋"/>
                <w:sz w:val="24"/>
              </w:rPr>
              <w:t>★（1）基地PPT模式：在摄影棚内拍摄，全程PPT演示可展示教学素材。</w:t>
            </w:r>
          </w:p>
          <w:p>
            <w:pPr>
              <w:spacing w:line="360" w:lineRule="auto"/>
              <w:ind w:firstLine="480" w:firstLineChars="200"/>
              <w:rPr>
                <w:rFonts w:ascii="仿宋" w:hAnsi="仿宋" w:eastAsia="仿宋"/>
                <w:sz w:val="24"/>
              </w:rPr>
            </w:pPr>
            <w:r>
              <w:rPr>
                <w:rFonts w:hint="eastAsia" w:ascii="仿宋" w:hAnsi="仿宋" w:eastAsia="仿宋"/>
                <w:sz w:val="24"/>
              </w:rPr>
              <w:t>★（2）基地访谈模式：在摄影棚内摆拍根据访谈人数，设定机位数，一般2-3机位，教学过程由多位老师交流讨论完成。适合启发性的、思维拓展和发散的学科课程。</w:t>
            </w:r>
          </w:p>
          <w:p>
            <w:pPr>
              <w:spacing w:line="360" w:lineRule="auto"/>
              <w:ind w:firstLine="480" w:firstLineChars="200"/>
              <w:rPr>
                <w:rFonts w:ascii="仿宋" w:hAnsi="仿宋" w:eastAsia="仿宋"/>
                <w:sz w:val="24"/>
              </w:rPr>
            </w:pPr>
            <w:r>
              <w:rPr>
                <w:rFonts w:hint="eastAsia" w:ascii="仿宋" w:hAnsi="仿宋" w:eastAsia="仿宋"/>
                <w:sz w:val="24"/>
              </w:rPr>
              <w:t>★（3）基地演示模式：在摄影棚内多机位拍摄，通过实际操作演示完成教学过程。</w:t>
            </w:r>
          </w:p>
          <w:p>
            <w:pPr>
              <w:spacing w:line="360" w:lineRule="auto"/>
              <w:ind w:firstLine="480" w:firstLineChars="200"/>
              <w:rPr>
                <w:rFonts w:ascii="仿宋" w:hAnsi="仿宋" w:eastAsia="仿宋"/>
                <w:sz w:val="24"/>
              </w:rPr>
            </w:pPr>
            <w:r>
              <w:rPr>
                <w:rFonts w:hint="eastAsia" w:ascii="仿宋" w:hAnsi="仿宋" w:eastAsia="仿宋"/>
                <w:sz w:val="24"/>
              </w:rPr>
              <w:t>★（4）真人动画模式：在摄影棚内按照脚本设计完成课程拍摄，后期配动画可以根据老师讲课风格特点增加课程趣味性。</w:t>
            </w:r>
          </w:p>
          <w:p>
            <w:pPr>
              <w:spacing w:line="360" w:lineRule="auto"/>
              <w:ind w:firstLine="480" w:firstLineChars="200"/>
              <w:rPr>
                <w:rFonts w:ascii="仿宋" w:hAnsi="仿宋" w:eastAsia="仿宋"/>
                <w:sz w:val="24"/>
              </w:rPr>
            </w:pPr>
            <w:r>
              <w:rPr>
                <w:rFonts w:hint="eastAsia" w:ascii="仿宋" w:hAnsi="仿宋" w:eastAsia="仿宋"/>
                <w:sz w:val="24"/>
              </w:rPr>
              <w:t>★（5）完全动画模式：老师根据讲稿在基地摄影棚内完成高音质录音，后期用动画模式展现课程，可根据课程特点加入诙谐幽默等风格的配音动画等。</w:t>
            </w:r>
          </w:p>
          <w:p>
            <w:pPr>
              <w:spacing w:line="360" w:lineRule="auto"/>
              <w:ind w:firstLine="480" w:firstLineChars="200"/>
              <w:rPr>
                <w:rFonts w:ascii="仿宋" w:hAnsi="仿宋" w:eastAsia="仿宋"/>
                <w:sz w:val="24"/>
              </w:rPr>
            </w:pPr>
            <w:r>
              <w:rPr>
                <w:rFonts w:hint="eastAsia" w:ascii="仿宋" w:hAnsi="仿宋" w:eastAsia="仿宋"/>
                <w:sz w:val="24"/>
              </w:rPr>
              <w:t>★（6）场景实操模式：根据老师课程需求，选择在特定拍摄场地，多机位拍摄。</w:t>
            </w:r>
          </w:p>
          <w:p>
            <w:pPr>
              <w:spacing w:line="360" w:lineRule="auto"/>
              <w:ind w:firstLine="480" w:firstLineChars="200"/>
              <w:rPr>
                <w:rFonts w:ascii="仿宋" w:hAnsi="仿宋" w:eastAsia="仿宋"/>
                <w:sz w:val="24"/>
              </w:rPr>
            </w:pPr>
            <w:r>
              <w:rPr>
                <w:rFonts w:hint="eastAsia" w:ascii="仿宋" w:hAnsi="仿宋" w:eastAsia="仿宋"/>
                <w:sz w:val="24"/>
              </w:rPr>
              <w:t>（7）其他模式：特殊课程可根据老师课程框架设计更多拍摄模式。</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.2视频技术主管可根据课程性质和教师要求，选择2</w:t>
            </w:r>
            <w:r>
              <w:rPr>
                <w:rFonts w:ascii="仿宋" w:hAnsi="仿宋" w:eastAsia="仿宋"/>
                <w:sz w:val="24"/>
              </w:rPr>
              <w:t>-3</w:t>
            </w:r>
            <w:r>
              <w:rPr>
                <w:rFonts w:hint="eastAsia" w:ascii="仿宋" w:hAnsi="仿宋" w:eastAsia="仿宋"/>
                <w:sz w:val="24"/>
              </w:rPr>
              <w:t>种拍摄方案组合的方案进行后续的课程拍摄 ，并制定完善的拍摄计划。</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.3根据拍摄计划，按照不同的场景、要求进行前期准备，有特殊拍摄要求并且需要老师配合的，应提前和老师确定所需准备的材料。</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.4根据拍摄技术标准和课程内容，设计贴合教师授课特点的拍摄形式，与老师沟通说明拍摄要求，并协助提供着装意见。</w:t>
            </w:r>
          </w:p>
          <w:p>
            <w:pPr>
              <w:spacing w:line="360" w:lineRule="auto"/>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5课程顾问协助课程主讲教师，结合实际教学需要，以服务课程教与学为重点，根据课程章节和知识点，收集所需课程资源；包括按照知识点提供的视频、课程介绍、教学大纲、教学计划、试题、教案或演示文稿、重点难点指导以及一些辅助课程的拓展资料。要求提供制作课程完整的章节知识点概要设计说明。</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.6课程顾问与课程教师根据课程内容策划制作效果，选择场地、服装搭配以及化妆，协调拍摄注意事项等问题；按照拍摄方案要求，设计拍摄场景并安排布景和调试灯光。</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7制作团队与课程主要负责人根据课程大纲和线上线下混合式教学要求，对课程进行整体教学设计，结合实际教学需要，以服务课程教与学为重点，以资源丰富、充分开放共享为基本目标，注重课程资源的适用性和易用性，根据课程的内容来彰显课程的特色。</w:t>
            </w:r>
          </w:p>
          <w:p>
            <w:pPr>
              <w:spacing w:line="360" w:lineRule="auto"/>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.8课程顾问协助主讲教师以知识点为基本内容组织教学，每单个知识点为一个教学视频单元，每个视频单元讲授时间为10-20分钟左右。</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.9协助课程老师根据课程每一知识点内容，撰写讲稿及演示文稿。</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.10根据教学团队人员需求进行一个或几个知识点样片试拍，确定拍摄场地、视频拍摄模式、拍摄时间计划等。</w:t>
            </w:r>
          </w:p>
          <w:p>
            <w:pPr>
              <w:pStyle w:val="5"/>
              <w:spacing w:before="0" w:line="360" w:lineRule="auto"/>
              <w:ind w:left="0"/>
              <w:jc w:val="both"/>
              <w:outlineLvl w:val="1"/>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.课程拍摄要求</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.1教学录像按设计完成、课程框架分单元录制，录像环境光线充足、安静，教师衣着得体，拍摄前需简单化妆，保持最佳精神状态。</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.2录制设备：</w:t>
            </w:r>
          </w:p>
          <w:p>
            <w:pPr>
              <w:spacing w:line="360" w:lineRule="auto"/>
              <w:ind w:firstLine="480" w:firstLineChars="200"/>
              <w:rPr>
                <w:rFonts w:ascii="仿宋" w:hAnsi="仿宋" w:eastAsia="仿宋"/>
                <w:sz w:val="24"/>
              </w:rPr>
            </w:pPr>
            <w:r>
              <w:rPr>
                <w:rFonts w:hint="eastAsia" w:ascii="仿宋" w:hAnsi="仿宋" w:eastAsia="仿宋"/>
                <w:sz w:val="24"/>
              </w:rPr>
              <w:t>（1）录像设备：使用2台以上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spacing w:line="360" w:lineRule="auto"/>
              <w:ind w:firstLine="480" w:firstLineChars="200"/>
              <w:rPr>
                <w:rFonts w:ascii="仿宋" w:hAnsi="仿宋" w:eastAsia="仿宋"/>
                <w:sz w:val="24"/>
              </w:rPr>
            </w:pPr>
            <w:r>
              <w:rPr>
                <w:rFonts w:hint="eastAsia" w:ascii="仿宋" w:hAnsi="仿宋" w:eastAsia="仿宋"/>
                <w:sz w:val="24"/>
              </w:rPr>
              <w:t>（2）收音设备：使用3个专业领夹收声设备，保证教师和学生发言的录音质量。</w:t>
            </w:r>
          </w:p>
          <w:p>
            <w:pPr>
              <w:spacing w:line="360" w:lineRule="auto"/>
              <w:ind w:firstLine="480" w:firstLineChars="200"/>
              <w:rPr>
                <w:rFonts w:ascii="仿宋" w:hAnsi="仿宋" w:eastAsia="仿宋"/>
                <w:sz w:val="24"/>
              </w:rPr>
            </w:pPr>
            <w:r>
              <w:rPr>
                <w:rFonts w:hint="eastAsia" w:ascii="仿宋" w:hAnsi="仿宋" w:eastAsia="仿宋"/>
                <w:sz w:val="24"/>
              </w:rPr>
              <w:t>（3）监听设备：监听耳机3副。</w:t>
            </w:r>
          </w:p>
          <w:p>
            <w:pPr>
              <w:spacing w:line="360" w:lineRule="auto"/>
              <w:ind w:firstLine="480" w:firstLineChars="200"/>
              <w:rPr>
                <w:rFonts w:ascii="仿宋" w:hAnsi="仿宋" w:eastAsia="仿宋"/>
                <w:sz w:val="24"/>
              </w:rPr>
            </w:pPr>
            <w:r>
              <w:rPr>
                <w:rFonts w:hint="eastAsia" w:ascii="仿宋" w:hAnsi="仿宋" w:eastAsia="仿宋"/>
                <w:sz w:val="24"/>
              </w:rPr>
              <w:t>（4）录音设备：根据课程内容要求，使用专业级话筒，保证主讲教师及与课程相关人员声音清晰。</w:t>
            </w:r>
          </w:p>
          <w:p>
            <w:pPr>
              <w:spacing w:line="360" w:lineRule="auto"/>
              <w:ind w:firstLine="480" w:firstLineChars="200"/>
              <w:rPr>
                <w:rFonts w:ascii="仿宋" w:hAnsi="仿宋" w:eastAsia="仿宋"/>
                <w:sz w:val="24"/>
              </w:rPr>
            </w:pPr>
            <w:r>
              <w:rPr>
                <w:rFonts w:hint="eastAsia" w:ascii="仿宋" w:hAnsi="仿宋" w:eastAsia="仿宋"/>
                <w:sz w:val="24"/>
              </w:rPr>
              <w:t>（5）存储设备：专业储存设备及有效容量应能保证正常完成拍摄任务。</w:t>
            </w:r>
          </w:p>
          <w:p>
            <w:pPr>
              <w:spacing w:line="360" w:lineRule="auto"/>
              <w:ind w:firstLine="480" w:firstLineChars="200"/>
              <w:rPr>
                <w:rFonts w:ascii="仿宋" w:hAnsi="仿宋" w:eastAsia="仿宋"/>
                <w:sz w:val="24"/>
              </w:rPr>
            </w:pPr>
            <w:r>
              <w:rPr>
                <w:rFonts w:hint="eastAsia" w:ascii="仿宋" w:hAnsi="仿宋" w:eastAsia="仿宋"/>
                <w:sz w:val="24"/>
              </w:rPr>
              <w:t>（6）后期制作设备：使用非线性编辑系统（广播级）对原素材进行视、音频加工处理。</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.3场记：安排课程专员或者老师根据现场录制实际情况记录场记。</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.4成片统一采用单一视频形式。（一般MP4格式）</w:t>
            </w:r>
          </w:p>
          <w:p>
            <w:pPr>
              <w:pStyle w:val="5"/>
              <w:spacing w:before="0" w:line="360" w:lineRule="auto"/>
              <w:ind w:left="0"/>
              <w:jc w:val="both"/>
              <w:outlineLvl w:val="1"/>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.视频制作</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视频制作要求</w:t>
            </w:r>
          </w:p>
          <w:p>
            <w:pPr>
              <w:spacing w:line="360" w:lineRule="auto"/>
              <w:ind w:firstLine="480" w:firstLineChars="200"/>
              <w:rPr>
                <w:rFonts w:ascii="仿宋" w:hAnsi="仿宋" w:eastAsia="仿宋"/>
                <w:sz w:val="24"/>
              </w:rPr>
            </w:pPr>
            <w:r>
              <w:rPr>
                <w:rFonts w:hint="eastAsia" w:ascii="仿宋" w:hAnsi="仿宋" w:eastAsia="仿宋"/>
                <w:sz w:val="24"/>
              </w:rPr>
              <w:t>（1）使用专业的非线性编辑系统对源视频进行最基本的处理（如抠像、颜色校正、双声道处理）。使用专业的视频编辑系统进行视频降噪、音频降噪。</w:t>
            </w:r>
          </w:p>
          <w:p>
            <w:pPr>
              <w:spacing w:line="360" w:lineRule="auto"/>
              <w:ind w:firstLine="480" w:firstLineChars="200"/>
              <w:rPr>
                <w:rFonts w:ascii="仿宋" w:hAnsi="仿宋" w:eastAsia="仿宋"/>
                <w:sz w:val="24"/>
              </w:rPr>
            </w:pPr>
            <w:r>
              <w:rPr>
                <w:rFonts w:hint="eastAsia" w:ascii="仿宋" w:hAnsi="仿宋" w:eastAsia="仿宋"/>
                <w:sz w:val="24"/>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spacing w:line="360" w:lineRule="auto"/>
              <w:ind w:firstLine="480" w:firstLineChars="200"/>
              <w:rPr>
                <w:rFonts w:ascii="仿宋" w:hAnsi="仿宋" w:eastAsia="仿宋"/>
                <w:sz w:val="24"/>
              </w:rPr>
            </w:pPr>
            <w:r>
              <w:rPr>
                <w:rFonts w:hint="eastAsia" w:ascii="仿宋" w:hAnsi="仿宋" w:eastAsia="仿宋"/>
                <w:sz w:val="24"/>
              </w:rPr>
              <w:t>（3）片头：使用专业的后期合成软件进行片头设计：用平面设计+后期合成+3D渲染，根据每个课题的内容设计出相关联的内容元素，片头1min左右，包括:学院LOGO、课程名称、讲次、主讲教师姓名、专业技术职务、单位等信息。</w:t>
            </w:r>
          </w:p>
          <w:p>
            <w:pPr>
              <w:spacing w:line="360" w:lineRule="auto"/>
              <w:ind w:firstLine="480" w:firstLineChars="200"/>
              <w:rPr>
                <w:rFonts w:ascii="仿宋" w:hAnsi="仿宋" w:eastAsia="仿宋"/>
                <w:sz w:val="24"/>
              </w:rPr>
            </w:pPr>
            <w:r>
              <w:rPr>
                <w:rFonts w:hint="eastAsia" w:ascii="仿宋" w:hAnsi="仿宋" w:eastAsia="仿宋"/>
                <w:sz w:val="24"/>
              </w:rPr>
              <w:t>（4）片花：制作120秒左右能够较充分的反映课程的主要内容概况，集、形、声、色、动态于一体，生动直观、易于接受、感染力强、形式新颖、生动有趣、富有新意的课程介绍。</w:t>
            </w:r>
          </w:p>
          <w:p>
            <w:pPr>
              <w:spacing w:line="360" w:lineRule="auto"/>
              <w:ind w:firstLine="480" w:firstLineChars="200"/>
              <w:rPr>
                <w:rFonts w:ascii="仿宋" w:hAnsi="仿宋" w:eastAsia="仿宋"/>
                <w:sz w:val="24"/>
              </w:rPr>
            </w:pPr>
            <w:r>
              <w:rPr>
                <w:rFonts w:hint="eastAsia" w:ascii="仿宋" w:hAnsi="仿宋" w:eastAsia="仿宋"/>
                <w:sz w:val="24"/>
              </w:rPr>
              <w:t>（5）片尾：根据学校的版权所有，制定相关的片尾名单，包括版权单位、制作单位、录制时间等信息。</w:t>
            </w:r>
          </w:p>
          <w:p>
            <w:pPr>
              <w:spacing w:line="360" w:lineRule="auto"/>
              <w:ind w:firstLine="480" w:firstLineChars="200"/>
              <w:rPr>
                <w:rFonts w:ascii="仿宋" w:hAnsi="仿宋" w:eastAsia="仿宋"/>
                <w:sz w:val="24"/>
              </w:rPr>
            </w:pPr>
            <w:r>
              <w:rPr>
                <w:rFonts w:hint="eastAsia" w:ascii="仿宋" w:hAnsi="仿宋" w:eastAsia="仿宋"/>
                <w:sz w:val="24"/>
              </w:rPr>
              <w:t>（6）课程内容剪辑：技术工程师通篇观看视频，按照章节框架以及现场场记情况，分章节剪辑老师状态不佳、口误、出境、停顿等片段。实操部分添加必要的背景音乐，保证制作的片花无错误，无硬伤，画面美观，排版规范，逻辑完整。</w:t>
            </w:r>
          </w:p>
          <w:p>
            <w:pPr>
              <w:spacing w:line="360" w:lineRule="auto"/>
              <w:ind w:firstLine="480" w:firstLineChars="200"/>
              <w:rPr>
                <w:rFonts w:ascii="仿宋" w:hAnsi="仿宋" w:eastAsia="仿宋"/>
                <w:sz w:val="24"/>
              </w:rPr>
            </w:pPr>
            <w:r>
              <w:rPr>
                <w:rFonts w:hint="eastAsia" w:ascii="仿宋" w:hAnsi="仿宋" w:eastAsia="仿宋"/>
                <w:sz w:val="24"/>
              </w:rPr>
              <w:t>（7）使用专业非线性编辑系统渲染成片：所有内容编辑结束之后，生成成片，成品为高清制式。</w:t>
            </w:r>
          </w:p>
          <w:p>
            <w:pPr>
              <w:pStyle w:val="2"/>
              <w:spacing w:after="0"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视频制作技术指标</w:t>
            </w:r>
          </w:p>
          <w:p>
            <w:pPr>
              <w:spacing w:line="360" w:lineRule="auto"/>
              <w:ind w:firstLine="480" w:firstLineChars="200"/>
              <w:rPr>
                <w:rFonts w:ascii="仿宋" w:hAnsi="仿宋" w:eastAsia="仿宋"/>
                <w:sz w:val="24"/>
              </w:rPr>
            </w:pPr>
            <w:r>
              <w:rPr>
                <w:rFonts w:ascii="仿宋" w:hAnsi="仿宋" w:eastAsia="仿宋"/>
                <w:sz w:val="24"/>
              </w:rPr>
              <w:t>3.2.1</w:t>
            </w:r>
            <w:r>
              <w:rPr>
                <w:rFonts w:hint="eastAsia" w:ascii="仿宋" w:hAnsi="仿宋" w:eastAsia="仿宋"/>
                <w:sz w:val="24"/>
              </w:rPr>
              <w:t>视频信号源：</w:t>
            </w:r>
          </w:p>
          <w:p>
            <w:pPr>
              <w:spacing w:line="360" w:lineRule="auto"/>
              <w:ind w:firstLine="480" w:firstLineChars="200"/>
              <w:rPr>
                <w:rFonts w:ascii="仿宋" w:hAnsi="仿宋" w:eastAsia="仿宋"/>
                <w:sz w:val="24"/>
              </w:rPr>
            </w:pPr>
            <w:r>
              <w:rPr>
                <w:rFonts w:hint="eastAsia" w:ascii="仿宋" w:hAnsi="仿宋" w:eastAsia="仿宋"/>
                <w:sz w:val="24"/>
              </w:rPr>
              <w:t>（1）稳定性：全片图像同步性能稳定，无失步现象，CTL同步控制信号必须连续；图像无抖动跳跃，色彩无突变，编辑点处图像稳定。</w:t>
            </w:r>
          </w:p>
          <w:p>
            <w:pPr>
              <w:spacing w:line="360" w:lineRule="auto"/>
              <w:ind w:firstLine="480" w:firstLineChars="200"/>
              <w:rPr>
                <w:rFonts w:ascii="仿宋" w:hAnsi="仿宋" w:eastAsia="仿宋"/>
                <w:sz w:val="24"/>
              </w:rPr>
            </w:pPr>
            <w:r>
              <w:rPr>
                <w:rFonts w:hint="eastAsia" w:ascii="仿宋" w:hAnsi="仿宋" w:eastAsia="仿宋"/>
                <w:sz w:val="24"/>
              </w:rPr>
              <w:t>（2）信噪比：图像信噪比不低于55dB，无明显杂波。</w:t>
            </w:r>
          </w:p>
          <w:p>
            <w:pPr>
              <w:spacing w:line="360" w:lineRule="auto"/>
              <w:ind w:firstLine="480" w:firstLineChars="200"/>
              <w:rPr>
                <w:rFonts w:ascii="仿宋" w:hAnsi="仿宋" w:eastAsia="仿宋"/>
                <w:sz w:val="24"/>
              </w:rPr>
            </w:pPr>
            <w:r>
              <w:rPr>
                <w:rFonts w:hint="eastAsia" w:ascii="仿宋" w:hAnsi="仿宋" w:eastAsia="仿宋"/>
                <w:sz w:val="24"/>
              </w:rPr>
              <w:t>（3）色调：白平衡正确，无明显偏色，多机拍摄的镜头衔接处无明显色差。</w:t>
            </w:r>
          </w:p>
          <w:p>
            <w:pPr>
              <w:spacing w:line="360" w:lineRule="auto"/>
              <w:ind w:firstLine="480" w:firstLineChars="200"/>
              <w:rPr>
                <w:rFonts w:ascii="仿宋" w:hAnsi="仿宋" w:eastAsia="仿宋"/>
                <w:sz w:val="24"/>
              </w:rPr>
            </w:pPr>
            <w:r>
              <w:rPr>
                <w:rFonts w:hint="eastAsia" w:ascii="仿宋" w:hAnsi="仿宋" w:eastAsia="仿宋"/>
                <w:sz w:val="24"/>
              </w:rPr>
              <w:t>（4）视频电平：视频全讯号幅度为1Ⅴp-p，最大不超过1.1Ⅴp-p。其中，消隐电平为</w:t>
            </w:r>
            <w:r>
              <w:rPr>
                <w:rFonts w:ascii="仿宋" w:hAnsi="仿宋" w:eastAsia="仿宋"/>
                <w:sz w:val="24"/>
              </w:rPr>
              <w:t>0</w:t>
            </w:r>
            <w:r>
              <w:rPr>
                <w:rFonts w:hint="eastAsia" w:ascii="仿宋" w:hAnsi="仿宋" w:eastAsia="仿宋"/>
                <w:sz w:val="24"/>
              </w:rPr>
              <w:t>V时，白电平幅度0.7Ⅴp-p，同步信</w:t>
            </w:r>
            <w:r>
              <w:rPr>
                <w:rFonts w:hint="eastAsia" w:ascii="仿宋" w:hAnsi="仿宋" w:eastAsia="仿宋"/>
                <w:color w:val="000000"/>
                <w:sz w:val="24"/>
              </w:rPr>
              <w:t>号-0.3V，</w:t>
            </w:r>
            <w:r>
              <w:rPr>
                <w:rFonts w:hint="eastAsia" w:ascii="仿宋" w:hAnsi="仿宋" w:eastAsia="仿宋"/>
                <w:sz w:val="24"/>
              </w:rPr>
              <w:t>色同步信号幅度0.3V p-p (以消隐线上下对称)，全片一致。</w:t>
            </w:r>
          </w:p>
          <w:p>
            <w:pPr>
              <w:spacing w:line="360" w:lineRule="auto"/>
              <w:ind w:firstLine="480" w:firstLineChars="200"/>
              <w:rPr>
                <w:rFonts w:ascii="仿宋" w:hAnsi="仿宋" w:eastAsia="仿宋"/>
                <w:sz w:val="24"/>
              </w:rPr>
            </w:pPr>
            <w:r>
              <w:rPr>
                <w:rFonts w:ascii="仿宋" w:hAnsi="仿宋" w:eastAsia="仿宋"/>
                <w:sz w:val="24"/>
              </w:rPr>
              <w:t>3.2.2</w:t>
            </w:r>
            <w:r>
              <w:rPr>
                <w:rFonts w:hint="eastAsia" w:ascii="仿宋" w:hAnsi="仿宋" w:eastAsia="仿宋"/>
                <w:sz w:val="24"/>
              </w:rPr>
              <w:t>音频信号源：</w:t>
            </w:r>
          </w:p>
          <w:p>
            <w:pPr>
              <w:spacing w:line="360" w:lineRule="auto"/>
              <w:ind w:firstLine="480" w:firstLineChars="200"/>
              <w:rPr>
                <w:rFonts w:ascii="仿宋" w:hAnsi="仿宋" w:eastAsia="仿宋"/>
                <w:sz w:val="24"/>
              </w:rPr>
            </w:pPr>
            <w:r>
              <w:rPr>
                <w:rFonts w:hint="eastAsia" w:ascii="仿宋" w:hAnsi="仿宋" w:eastAsia="仿宋"/>
                <w:sz w:val="24"/>
              </w:rPr>
              <w:t>（1）声道：中文内容音频信号记录于第1声道，音乐、音效、同期声记录于第2声道，若有其他文字解说记录于第3声道（如录音设备无第3声道，则录于第2声道）。</w:t>
            </w:r>
          </w:p>
          <w:p>
            <w:pPr>
              <w:spacing w:line="360" w:lineRule="auto"/>
              <w:ind w:firstLine="480" w:firstLineChars="200"/>
              <w:rPr>
                <w:rFonts w:ascii="仿宋" w:hAnsi="仿宋" w:eastAsia="仿宋"/>
                <w:sz w:val="24"/>
              </w:rPr>
            </w:pPr>
            <w:r>
              <w:rPr>
                <w:rFonts w:hint="eastAsia" w:ascii="仿宋" w:hAnsi="仿宋" w:eastAsia="仿宋"/>
                <w:sz w:val="24"/>
              </w:rPr>
              <w:t>（2）电平指标：-2db~-8db声音应无明显失真、放音过冲、过弱。</w:t>
            </w:r>
          </w:p>
          <w:p>
            <w:pPr>
              <w:spacing w:line="360" w:lineRule="auto"/>
              <w:ind w:firstLine="480" w:firstLineChars="200"/>
              <w:rPr>
                <w:rFonts w:ascii="仿宋" w:hAnsi="仿宋" w:eastAsia="仿宋"/>
                <w:sz w:val="24"/>
              </w:rPr>
            </w:pPr>
            <w:r>
              <w:rPr>
                <w:rFonts w:hint="eastAsia" w:ascii="仿宋" w:hAnsi="仿宋" w:eastAsia="仿宋"/>
                <w:sz w:val="24"/>
              </w:rPr>
              <w:t>（3）音频信噪比不低于48db。</w:t>
            </w:r>
          </w:p>
          <w:p>
            <w:pPr>
              <w:spacing w:line="360" w:lineRule="auto"/>
              <w:ind w:firstLine="480" w:firstLineChars="200"/>
              <w:rPr>
                <w:rFonts w:ascii="仿宋" w:hAnsi="仿宋" w:eastAsia="仿宋"/>
                <w:sz w:val="24"/>
              </w:rPr>
            </w:pPr>
            <w:r>
              <w:rPr>
                <w:rFonts w:hint="eastAsia" w:ascii="仿宋" w:hAnsi="仿宋" w:eastAsia="仿宋"/>
                <w:sz w:val="24"/>
              </w:rPr>
              <w:t>（4）声音和画面要求同步，无交流声或其他杂音等缺陷。</w:t>
            </w:r>
          </w:p>
          <w:p>
            <w:pPr>
              <w:spacing w:line="360" w:lineRule="auto"/>
              <w:ind w:firstLine="480" w:firstLineChars="200"/>
              <w:rPr>
                <w:rFonts w:ascii="仿宋" w:hAnsi="仿宋" w:eastAsia="仿宋"/>
                <w:sz w:val="24"/>
              </w:rPr>
            </w:pPr>
            <w:r>
              <w:rPr>
                <w:rFonts w:hint="eastAsia" w:ascii="仿宋" w:hAnsi="仿宋" w:eastAsia="仿宋"/>
                <w:sz w:val="24"/>
              </w:rPr>
              <w:t>（5）伴音清晰、饱满、圆润，无失真、噪声杂音干扰、音量忽大忽小现象。解说声与现场声无明显比例失调，解说声与背景音乐无明显比例失调。</w:t>
            </w:r>
          </w:p>
          <w:p>
            <w:pPr>
              <w:spacing w:line="360" w:lineRule="auto"/>
              <w:ind w:firstLine="480" w:firstLineChars="200"/>
              <w:rPr>
                <w:rFonts w:ascii="仿宋" w:hAnsi="仿宋" w:eastAsia="仿宋"/>
                <w:sz w:val="24"/>
              </w:rPr>
            </w:pPr>
            <w:r>
              <w:rPr>
                <w:rFonts w:ascii="仿宋" w:hAnsi="仿宋" w:eastAsia="仿宋"/>
                <w:sz w:val="24"/>
              </w:rPr>
              <w:t>3.2.3</w:t>
            </w:r>
            <w:r>
              <w:rPr>
                <w:rFonts w:hint="eastAsia" w:ascii="仿宋" w:hAnsi="仿宋" w:eastAsia="仿宋"/>
                <w:sz w:val="24"/>
              </w:rPr>
              <w:t>外挂字幕文件：</w:t>
            </w:r>
          </w:p>
          <w:p>
            <w:pPr>
              <w:spacing w:line="360" w:lineRule="auto"/>
              <w:ind w:firstLine="480" w:firstLineChars="200"/>
              <w:rPr>
                <w:rFonts w:ascii="仿宋" w:hAnsi="仿宋" w:eastAsia="仿宋"/>
                <w:sz w:val="24"/>
              </w:rPr>
            </w:pPr>
            <w:r>
              <w:rPr>
                <w:rFonts w:hint="eastAsia" w:ascii="仿宋" w:hAnsi="仿宋" w:eastAsia="仿宋"/>
                <w:sz w:val="24"/>
              </w:rPr>
              <w:t>（1）字幕文件格式：独立的SRT格式的唱词文件。</w:t>
            </w:r>
          </w:p>
          <w:p>
            <w:pPr>
              <w:spacing w:line="360" w:lineRule="auto"/>
              <w:ind w:firstLine="480" w:firstLineChars="200"/>
              <w:rPr>
                <w:rFonts w:ascii="仿宋" w:hAnsi="仿宋" w:eastAsia="仿宋"/>
                <w:sz w:val="24"/>
              </w:rPr>
            </w:pPr>
            <w:r>
              <w:rPr>
                <w:rFonts w:hint="eastAsia" w:ascii="仿宋" w:hAnsi="仿宋" w:eastAsia="仿宋"/>
                <w:sz w:val="24"/>
              </w:rPr>
              <w:t>（2）唱词的行数要求：每屏只有一行唱词。采用非中文教学的课程须配置外挂双语唱词，一版为中文唱词，一版为外文唱词。</w:t>
            </w:r>
          </w:p>
          <w:p>
            <w:pPr>
              <w:spacing w:line="360" w:lineRule="auto"/>
              <w:ind w:firstLine="480" w:firstLineChars="200"/>
              <w:rPr>
                <w:rFonts w:ascii="仿宋" w:hAnsi="仿宋" w:eastAsia="仿宋"/>
                <w:sz w:val="24"/>
              </w:rPr>
            </w:pPr>
            <w:r>
              <w:rPr>
                <w:rFonts w:hint="eastAsia" w:ascii="仿宋" w:hAnsi="仿宋" w:eastAsia="仿宋"/>
                <w:sz w:val="24"/>
              </w:rPr>
              <w:t>（3）唱词的字数要求：每行不超过20个字。</w:t>
            </w:r>
          </w:p>
          <w:p>
            <w:pPr>
              <w:spacing w:line="360" w:lineRule="auto"/>
              <w:ind w:firstLine="480" w:firstLineChars="200"/>
              <w:rPr>
                <w:rFonts w:ascii="仿宋" w:hAnsi="仿宋" w:eastAsia="仿宋"/>
                <w:sz w:val="24"/>
              </w:rPr>
            </w:pPr>
            <w:r>
              <w:rPr>
                <w:rFonts w:hint="eastAsia" w:ascii="仿宋" w:hAnsi="仿宋" w:eastAsia="仿宋"/>
                <w:sz w:val="24"/>
              </w:rPr>
              <w:t>（4）唱词的位置：确保每屏唱词出现位置一致。</w:t>
            </w:r>
          </w:p>
          <w:p>
            <w:pPr>
              <w:spacing w:line="360" w:lineRule="auto"/>
              <w:ind w:firstLine="480" w:firstLineChars="200"/>
              <w:rPr>
                <w:rFonts w:ascii="仿宋" w:hAnsi="仿宋" w:eastAsia="仿宋"/>
                <w:sz w:val="24"/>
              </w:rPr>
            </w:pPr>
            <w:r>
              <w:rPr>
                <w:rFonts w:hint="eastAsia" w:ascii="仿宋" w:hAnsi="仿宋" w:eastAsia="仿宋"/>
                <w:sz w:val="24"/>
              </w:rPr>
              <w:t>（5）唱词中的标点符号：只有书名号及书名号中的标点、间隔号、连接号、具有特殊含义的词语的引号可以出现在唱词中，在每屏唱词中用空格代替标点表示语气停顿，所有标点及空格均使用全角。</w:t>
            </w:r>
          </w:p>
          <w:p>
            <w:pPr>
              <w:spacing w:line="360" w:lineRule="auto"/>
              <w:ind w:firstLine="480" w:firstLineChars="200"/>
              <w:rPr>
                <w:rFonts w:ascii="仿宋" w:hAnsi="仿宋" w:eastAsia="仿宋"/>
                <w:sz w:val="24"/>
              </w:rPr>
            </w:pPr>
            <w:r>
              <w:rPr>
                <w:rFonts w:hint="eastAsia" w:ascii="仿宋" w:hAnsi="仿宋" w:eastAsia="仿宋"/>
                <w:sz w:val="24"/>
              </w:rPr>
              <w:t>（6）唱词的断句：不简单按照字数断句，以内容为断句依据。</w:t>
            </w:r>
          </w:p>
          <w:p>
            <w:pPr>
              <w:spacing w:line="360" w:lineRule="auto"/>
              <w:ind w:firstLine="480" w:firstLineChars="200"/>
              <w:rPr>
                <w:rFonts w:ascii="仿宋" w:hAnsi="仿宋" w:eastAsia="仿宋"/>
                <w:sz w:val="24"/>
              </w:rPr>
            </w:pPr>
            <w:r>
              <w:rPr>
                <w:rFonts w:hint="eastAsia" w:ascii="仿宋" w:hAnsi="仿宋" w:eastAsia="仿宋"/>
                <w:sz w:val="24"/>
              </w:rPr>
              <w:t>（7）唱词中的数学公式、化学分子式、物理量和单位，尽量以文本文字呈现；不宜用文本文字呈现的、且在视频画面中已经通过PPT、板书等方式显示清楚的，可以不加该行唱词。</w:t>
            </w:r>
          </w:p>
          <w:p>
            <w:pPr>
              <w:pStyle w:val="5"/>
              <w:spacing w:before="0" w:line="360" w:lineRule="auto"/>
              <w:ind w:left="0"/>
              <w:jc w:val="both"/>
              <w:outlineLvl w:val="1"/>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.非视频类资源制作要求</w:t>
            </w:r>
          </w:p>
          <w:p>
            <w:pPr>
              <w:pStyle w:val="10"/>
              <w:spacing w:line="360" w:lineRule="auto"/>
              <w:ind w:firstLine="200"/>
              <w:rPr>
                <w:rFonts w:ascii="仿宋" w:hAnsi="仿宋" w:eastAsia="仿宋"/>
                <w:sz w:val="24"/>
              </w:rPr>
            </w:pPr>
            <w:r>
              <w:rPr>
                <w:rFonts w:ascii="仿宋" w:hAnsi="仿宋" w:eastAsia="仿宋"/>
                <w:sz w:val="24"/>
              </w:rPr>
              <w:t>4</w:t>
            </w:r>
            <w:r>
              <w:rPr>
                <w:rFonts w:hint="eastAsia" w:ascii="仿宋" w:hAnsi="仿宋" w:eastAsia="仿宋"/>
                <w:sz w:val="24"/>
              </w:rPr>
              <w:t>.1文本类素材制作要求</w:t>
            </w:r>
          </w:p>
          <w:p>
            <w:pPr>
              <w:pStyle w:val="10"/>
              <w:spacing w:line="360" w:lineRule="auto"/>
              <w:ind w:firstLine="200"/>
              <w:rPr>
                <w:rFonts w:ascii="仿宋" w:hAnsi="仿宋" w:eastAsia="仿宋"/>
                <w:sz w:val="24"/>
              </w:rPr>
            </w:pPr>
            <w:r>
              <w:rPr>
                <w:rFonts w:hint="eastAsia" w:ascii="仿宋" w:hAnsi="仿宋" w:eastAsia="仿宋"/>
                <w:sz w:val="24"/>
              </w:rPr>
              <w:t>（1）软件版本：</w:t>
            </w:r>
            <w:r>
              <w:rPr>
                <w:rFonts w:ascii="仿宋" w:hAnsi="仿宋" w:eastAsia="仿宋"/>
                <w:sz w:val="24"/>
              </w:rPr>
              <w:t>文件制作版本不低于当前主流版本，要求上下兼容。（文档编辑工具不低于 Office2007）</w:t>
            </w:r>
          </w:p>
          <w:p>
            <w:pPr>
              <w:pStyle w:val="10"/>
              <w:spacing w:line="360" w:lineRule="auto"/>
              <w:ind w:firstLine="200"/>
              <w:rPr>
                <w:rFonts w:ascii="仿宋" w:hAnsi="仿宋" w:eastAsia="仿宋"/>
                <w:sz w:val="24"/>
              </w:rPr>
            </w:pPr>
            <w:r>
              <w:rPr>
                <w:rFonts w:hint="eastAsia" w:ascii="仿宋" w:hAnsi="仿宋" w:eastAsia="仿宋"/>
                <w:sz w:val="24"/>
              </w:rPr>
              <w:t>（2）文本格式：</w:t>
            </w:r>
            <w:r>
              <w:rPr>
                <w:rFonts w:ascii="仿宋" w:hAnsi="仿宋" w:eastAsia="仿宋"/>
                <w:sz w:val="24"/>
              </w:rPr>
              <w:t>*.doc</w:t>
            </w:r>
            <w:r>
              <w:rPr>
                <w:rFonts w:hint="eastAsia" w:ascii="仿宋" w:hAnsi="仿宋" w:eastAsia="仿宋"/>
                <w:sz w:val="24"/>
              </w:rPr>
              <w:t>、</w:t>
            </w:r>
            <w:r>
              <w:rPr>
                <w:rFonts w:ascii="仿宋" w:hAnsi="仿宋" w:eastAsia="仿宋"/>
                <w:sz w:val="24"/>
              </w:rPr>
              <w:t>*.docx</w:t>
            </w:r>
            <w:r>
              <w:rPr>
                <w:rFonts w:hint="eastAsia" w:ascii="仿宋" w:hAnsi="仿宋" w:eastAsia="仿宋"/>
                <w:sz w:val="24"/>
              </w:rPr>
              <w:t>、</w:t>
            </w:r>
            <w:r>
              <w:rPr>
                <w:rFonts w:ascii="仿宋" w:hAnsi="仿宋" w:eastAsia="仿宋"/>
                <w:sz w:val="24"/>
              </w:rPr>
              <w:t>*.pdf</w:t>
            </w:r>
            <w:r>
              <w:rPr>
                <w:rFonts w:hint="eastAsia" w:ascii="仿宋" w:hAnsi="仿宋" w:eastAsia="仿宋"/>
                <w:sz w:val="24"/>
              </w:rPr>
              <w:t>、</w:t>
            </w:r>
            <w:r>
              <w:rPr>
                <w:rFonts w:ascii="仿宋" w:hAnsi="仿宋" w:eastAsia="仿宋"/>
                <w:sz w:val="24"/>
              </w:rPr>
              <w:t>*.xls</w:t>
            </w:r>
            <w:r>
              <w:rPr>
                <w:rFonts w:hint="eastAsia" w:ascii="仿宋" w:hAnsi="仿宋" w:eastAsia="仿宋"/>
                <w:sz w:val="24"/>
              </w:rPr>
              <w:t>、</w:t>
            </w:r>
            <w:r>
              <w:rPr>
                <w:rFonts w:ascii="仿宋" w:hAnsi="仿宋" w:eastAsia="仿宋"/>
                <w:sz w:val="24"/>
              </w:rPr>
              <w:t>*.xlsx</w:t>
            </w:r>
            <w:r>
              <w:rPr>
                <w:rFonts w:hint="eastAsia" w:ascii="仿宋" w:hAnsi="仿宋" w:eastAsia="仿宋"/>
                <w:sz w:val="24"/>
              </w:rPr>
              <w:t>、</w:t>
            </w:r>
            <w:r>
              <w:rPr>
                <w:rFonts w:ascii="仿宋" w:hAnsi="仿宋" w:eastAsia="仿宋"/>
                <w:sz w:val="24"/>
              </w:rPr>
              <w:t>*.txt</w:t>
            </w:r>
          </w:p>
          <w:p>
            <w:pPr>
              <w:pStyle w:val="10"/>
              <w:spacing w:line="360" w:lineRule="auto"/>
              <w:ind w:firstLine="200"/>
              <w:rPr>
                <w:rFonts w:ascii="仿宋" w:hAnsi="仿宋" w:eastAsia="仿宋"/>
                <w:sz w:val="24"/>
              </w:rPr>
            </w:pPr>
            <w:r>
              <w:rPr>
                <w:rFonts w:hint="eastAsia" w:ascii="仿宋" w:hAnsi="仿宋" w:eastAsia="仿宋"/>
                <w:sz w:val="24"/>
              </w:rPr>
              <w:t>（3）品质要求：</w:t>
            </w:r>
          </w:p>
          <w:p>
            <w:pPr>
              <w:pStyle w:val="10"/>
              <w:spacing w:line="360" w:lineRule="auto"/>
              <w:ind w:firstLine="480" w:firstLineChars="200"/>
              <w:rPr>
                <w:rFonts w:ascii="仿宋" w:hAnsi="仿宋" w:eastAsia="仿宋"/>
                <w:sz w:val="24"/>
              </w:rPr>
            </w:pPr>
            <w:r>
              <w:rPr>
                <w:rFonts w:hint="eastAsia" w:ascii="仿宋" w:hAnsi="仿宋" w:eastAsia="仿宋"/>
                <w:sz w:val="24"/>
              </w:rPr>
              <w:t>①</w:t>
            </w:r>
            <w:r>
              <w:rPr>
                <w:rFonts w:ascii="仿宋" w:hAnsi="仿宋" w:eastAsia="仿宋"/>
                <w:sz w:val="24"/>
              </w:rPr>
              <w:t>文本正文应设定文章标题，文章标题放在正文内第一行居中的</w:t>
            </w:r>
            <w:r>
              <w:rPr>
                <w:rFonts w:hint="eastAsia" w:ascii="仿宋" w:hAnsi="仿宋" w:eastAsia="仿宋"/>
                <w:sz w:val="24"/>
              </w:rPr>
              <w:t>位置。</w:t>
            </w:r>
          </w:p>
          <w:p>
            <w:pPr>
              <w:pStyle w:val="10"/>
              <w:spacing w:line="360" w:lineRule="auto"/>
              <w:ind w:firstLine="480" w:firstLineChars="200"/>
              <w:rPr>
                <w:rFonts w:ascii="仿宋" w:hAnsi="仿宋" w:eastAsia="仿宋"/>
                <w:sz w:val="24"/>
              </w:rPr>
            </w:pPr>
            <w:r>
              <w:rPr>
                <w:rFonts w:hint="eastAsia" w:ascii="仿宋" w:hAnsi="仿宋" w:eastAsia="仿宋"/>
                <w:sz w:val="24"/>
              </w:rPr>
              <w:t>②</w:t>
            </w:r>
            <w:r>
              <w:rPr>
                <w:rFonts w:ascii="仿宋" w:hAnsi="仿宋" w:eastAsia="仿宋"/>
                <w:sz w:val="24"/>
              </w:rPr>
              <w:t>各级标题应设置正确，同一级标题使用同样的样式，文本结构清晰</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③</w:t>
            </w:r>
            <w:r>
              <w:rPr>
                <w:rFonts w:ascii="仿宋" w:hAnsi="仿宋" w:eastAsia="仿宋"/>
                <w:sz w:val="24"/>
              </w:rPr>
              <w:t>正文字体、字号、颜色、行间距等要美观、统一</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④</w:t>
            </w:r>
            <w:r>
              <w:rPr>
                <w:rFonts w:ascii="仿宋" w:hAnsi="仿宋" w:eastAsia="仿宋"/>
                <w:sz w:val="24"/>
              </w:rPr>
              <w:t>文本超过10页应插入页码；超过15页应插入目录</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⑤</w:t>
            </w:r>
            <w:r>
              <w:rPr>
                <w:rFonts w:ascii="仿宋" w:hAnsi="仿宋" w:eastAsia="仿宋"/>
                <w:sz w:val="24"/>
              </w:rPr>
              <w:t>表格不应超出页面，且要求使用软件的插入表格或绘制表格等功能生成表格，并使用相应功能加工处理，不要用在文本上描绘直线等绘图方式制作表格</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⑥</w:t>
            </w:r>
            <w:r>
              <w:rPr>
                <w:rFonts w:ascii="仿宋" w:hAnsi="仿宋" w:eastAsia="仿宋"/>
                <w:sz w:val="24"/>
              </w:rPr>
              <w:t>正文中的图像、图形应清晰，图形要符合国家相关绘制标准</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⑦</w:t>
            </w:r>
            <w:r>
              <w:rPr>
                <w:rFonts w:ascii="仿宋" w:hAnsi="仿宋" w:eastAsia="仿宋"/>
                <w:sz w:val="24"/>
              </w:rPr>
              <w:t>尽量不要使用Word绘制插图，而采用插入已保存的图片的方式</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⑧</w:t>
            </w:r>
            <w:r>
              <w:rPr>
                <w:rFonts w:ascii="仿宋" w:hAnsi="仿宋" w:eastAsia="仿宋"/>
                <w:sz w:val="24"/>
              </w:rPr>
              <w:t>图文混排的方式选择嵌入式</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⑨</w:t>
            </w:r>
            <w:r>
              <w:rPr>
                <w:rFonts w:ascii="仿宋" w:hAnsi="仿宋" w:eastAsia="仿宋"/>
                <w:sz w:val="24"/>
              </w:rPr>
              <w:t>文档保存时的显示比例为100%页面视图</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⑩</w:t>
            </w:r>
            <w:r>
              <w:rPr>
                <w:rFonts w:ascii="仿宋" w:hAnsi="仿宋" w:eastAsia="仿宋"/>
                <w:sz w:val="24"/>
              </w:rPr>
              <w:t>文件名应反映主题内容，尽量与文内标题保持一致，不要使用 如“1.doc”等这类含义不明的标题</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ascii="Cambria Math" w:hAnsi="Cambria Math" w:eastAsia="仿宋" w:cs="Cambria Math"/>
                <w:sz w:val="24"/>
              </w:rPr>
              <w:t>⑪</w:t>
            </w:r>
            <w:r>
              <w:rPr>
                <w:rFonts w:ascii="仿宋" w:hAnsi="仿宋" w:eastAsia="仿宋"/>
                <w:sz w:val="24"/>
              </w:rPr>
              <w:t>文本如有对齐的要求，要用表格来处理，而不要使用空格来实现</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ascii="Cambria Math" w:hAnsi="Cambria Math" w:eastAsia="仿宋" w:cs="Cambria Math"/>
                <w:sz w:val="24"/>
              </w:rPr>
              <w:t>⑫</w:t>
            </w:r>
            <w:r>
              <w:rPr>
                <w:rFonts w:ascii="仿宋" w:hAnsi="仿宋" w:eastAsia="仿宋"/>
                <w:sz w:val="24"/>
              </w:rPr>
              <w:t>文本内容应忠实于原文献，完整有序，符合我国法律法规，尊重各民族风俗习惯，版权不存在争议</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ascii="Cambria Math" w:hAnsi="Cambria Math" w:eastAsia="仿宋" w:cs="Cambria Math"/>
                <w:sz w:val="24"/>
              </w:rPr>
              <w:t>⑬</w:t>
            </w:r>
            <w:r>
              <w:rPr>
                <w:rFonts w:ascii="仿宋" w:hAnsi="仿宋" w:eastAsia="仿宋"/>
                <w:sz w:val="24"/>
              </w:rPr>
              <w:t>文中所用计量符号应符合国家相关标准</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ascii="Cambria Math" w:hAnsi="Cambria Math" w:eastAsia="仿宋" w:cs="Cambria Math"/>
                <w:sz w:val="24"/>
              </w:rPr>
              <w:t>⑭</w:t>
            </w:r>
            <w:r>
              <w:rPr>
                <w:rFonts w:ascii="仿宋" w:hAnsi="仿宋" w:eastAsia="仿宋"/>
                <w:sz w:val="24"/>
              </w:rPr>
              <w:t>文档总页数以不超过 60 页为宜</w:t>
            </w:r>
            <w:r>
              <w:rPr>
                <w:rFonts w:hint="eastAsia" w:ascii="仿宋" w:hAnsi="仿宋" w:eastAsia="仿宋"/>
                <w:sz w:val="24"/>
              </w:rPr>
              <w:t>。</w:t>
            </w:r>
          </w:p>
          <w:p>
            <w:pPr>
              <w:pStyle w:val="10"/>
              <w:spacing w:line="360" w:lineRule="auto"/>
              <w:ind w:firstLine="200"/>
              <w:rPr>
                <w:rFonts w:ascii="仿宋" w:hAnsi="仿宋" w:eastAsia="仿宋"/>
                <w:sz w:val="24"/>
              </w:rPr>
            </w:pPr>
            <w:r>
              <w:rPr>
                <w:rFonts w:ascii="仿宋" w:hAnsi="仿宋" w:eastAsia="仿宋"/>
                <w:sz w:val="24"/>
              </w:rPr>
              <w:t>4</w:t>
            </w:r>
            <w:r>
              <w:rPr>
                <w:rFonts w:hint="eastAsia" w:ascii="仿宋" w:hAnsi="仿宋" w:eastAsia="仿宋"/>
                <w:sz w:val="24"/>
              </w:rPr>
              <w:t>.2 PPT演示文稿类制作要求</w:t>
            </w:r>
          </w:p>
          <w:p>
            <w:pPr>
              <w:pStyle w:val="10"/>
              <w:spacing w:line="360" w:lineRule="auto"/>
              <w:ind w:firstLine="200"/>
              <w:rPr>
                <w:rFonts w:ascii="仿宋" w:hAnsi="仿宋" w:eastAsia="仿宋"/>
                <w:sz w:val="24"/>
              </w:rPr>
            </w:pPr>
            <w:r>
              <w:rPr>
                <w:rFonts w:hint="eastAsia" w:ascii="仿宋" w:hAnsi="仿宋" w:eastAsia="仿宋"/>
                <w:sz w:val="24"/>
              </w:rPr>
              <w:t>（1）软件版本：</w:t>
            </w:r>
            <w:r>
              <w:rPr>
                <w:rFonts w:ascii="仿宋" w:hAnsi="仿宋" w:eastAsia="仿宋"/>
                <w:sz w:val="24"/>
              </w:rPr>
              <w:t>文件制作所用的软件版本不低于Microsoft Office 2007</w:t>
            </w:r>
            <w:r>
              <w:rPr>
                <w:rFonts w:hint="eastAsia" w:ascii="仿宋" w:hAnsi="仿宋" w:eastAsia="仿宋"/>
                <w:sz w:val="24"/>
              </w:rPr>
              <w:t>。</w:t>
            </w:r>
          </w:p>
          <w:p>
            <w:pPr>
              <w:pStyle w:val="10"/>
              <w:spacing w:line="360" w:lineRule="auto"/>
              <w:ind w:firstLine="200"/>
              <w:rPr>
                <w:rFonts w:ascii="仿宋" w:hAnsi="仿宋" w:eastAsia="仿宋"/>
                <w:sz w:val="24"/>
              </w:rPr>
            </w:pPr>
            <w:r>
              <w:rPr>
                <w:rFonts w:hint="eastAsia" w:ascii="仿宋" w:hAnsi="仿宋" w:eastAsia="仿宋"/>
                <w:sz w:val="24"/>
              </w:rPr>
              <w:t>（2）模板应用：</w:t>
            </w:r>
            <w:r>
              <w:rPr>
                <w:rFonts w:ascii="仿宋" w:hAnsi="仿宋" w:eastAsia="仿宋"/>
                <w:sz w:val="24"/>
              </w:rPr>
              <w:t>模板朴素、大方，颜色适宜，便于长时间观看；在模板的适当位置标明课程名称、模块（章或节）序号与模块（章或节）的名称</w:t>
            </w:r>
            <w:r>
              <w:rPr>
                <w:rFonts w:hint="eastAsia" w:ascii="仿宋" w:hAnsi="仿宋" w:eastAsia="仿宋"/>
                <w:sz w:val="24"/>
              </w:rPr>
              <w:t>；</w:t>
            </w:r>
            <w:r>
              <w:rPr>
                <w:rFonts w:ascii="仿宋" w:hAnsi="仿宋" w:eastAsia="仿宋"/>
                <w:sz w:val="24"/>
              </w:rPr>
              <w:t>多个页面均有的相同元素，如背景、按钮、标题、页码等，可以使用幻灯片母版来实现</w:t>
            </w:r>
            <w:r>
              <w:rPr>
                <w:rFonts w:hint="eastAsia" w:ascii="仿宋" w:hAnsi="仿宋" w:eastAsia="仿宋"/>
                <w:sz w:val="24"/>
              </w:rPr>
              <w:t>。</w:t>
            </w:r>
          </w:p>
          <w:p>
            <w:pPr>
              <w:pStyle w:val="10"/>
              <w:spacing w:line="360" w:lineRule="auto"/>
              <w:ind w:firstLine="200"/>
              <w:rPr>
                <w:rFonts w:ascii="仿宋" w:hAnsi="仿宋" w:eastAsia="仿宋"/>
                <w:sz w:val="24"/>
              </w:rPr>
            </w:pPr>
            <w:r>
              <w:rPr>
                <w:rFonts w:hint="eastAsia" w:ascii="仿宋" w:hAnsi="仿宋" w:eastAsia="仿宋"/>
                <w:sz w:val="24"/>
              </w:rPr>
              <w:t>（3）版式设计：</w:t>
            </w:r>
          </w:p>
          <w:p>
            <w:pPr>
              <w:pStyle w:val="10"/>
              <w:spacing w:line="360" w:lineRule="auto"/>
              <w:ind w:firstLine="480" w:firstLineChars="200"/>
              <w:rPr>
                <w:rFonts w:ascii="仿宋" w:hAnsi="仿宋" w:eastAsia="仿宋"/>
                <w:sz w:val="24"/>
              </w:rPr>
            </w:pPr>
            <w:r>
              <w:rPr>
                <w:rFonts w:hint="eastAsia" w:ascii="仿宋" w:hAnsi="仿宋" w:eastAsia="仿宋"/>
                <w:sz w:val="24"/>
              </w:rPr>
              <w:t>①</w:t>
            </w:r>
            <w:r>
              <w:rPr>
                <w:rFonts w:ascii="仿宋" w:hAnsi="仿宋" w:eastAsia="仿宋"/>
                <w:sz w:val="24"/>
              </w:rPr>
              <w:t>每页版面的字数不宜太多。正文字号应不小于 24 磅字，使用 Windows 系统默认字体，不要使用仿宋、细圆等过细字体，不使用特殊字体。如有特殊字体，应转化为图形文件</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②</w:t>
            </w:r>
            <w:r>
              <w:rPr>
                <w:rFonts w:ascii="仿宋" w:hAnsi="仿宋" w:eastAsia="仿宋"/>
                <w:sz w:val="24"/>
              </w:rPr>
              <w:t>文字要醒目，避免使用与背景色相近的字体颜色</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③</w:t>
            </w:r>
            <w:r>
              <w:rPr>
                <w:rFonts w:ascii="仿宋" w:hAnsi="仿宋" w:eastAsia="仿宋"/>
                <w:sz w:val="24"/>
              </w:rPr>
              <w:t>页面行距建议为1.2倍，可适当增大，左右边距均匀、适当</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④</w:t>
            </w:r>
            <w:r>
              <w:rPr>
                <w:rFonts w:ascii="仿宋" w:hAnsi="仿宋" w:eastAsia="仿宋"/>
                <w:sz w:val="24"/>
              </w:rPr>
              <w:t>页面设计的原则是版面内容的分布美观大方</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⑤</w:t>
            </w:r>
            <w:r>
              <w:rPr>
                <w:rFonts w:ascii="仿宋" w:hAnsi="仿宋" w:eastAsia="仿宋"/>
                <w:sz w:val="24"/>
              </w:rPr>
              <w:t>恰当使用组合：某些插图中位置相对固定的文本框、数学公式以及图片等应采用组合方式，避免产生相对位移</w:t>
            </w:r>
            <w:r>
              <w:rPr>
                <w:rFonts w:hint="eastAsia" w:ascii="仿宋" w:hAnsi="仿宋" w:eastAsia="仿宋"/>
                <w:sz w:val="24"/>
              </w:rPr>
              <w:t>。</w:t>
            </w:r>
          </w:p>
          <w:p>
            <w:pPr>
              <w:pStyle w:val="10"/>
              <w:spacing w:line="360" w:lineRule="auto"/>
              <w:ind w:firstLine="480" w:firstLineChars="200"/>
              <w:rPr>
                <w:rFonts w:ascii="仿宋" w:hAnsi="仿宋" w:eastAsia="仿宋"/>
                <w:sz w:val="24"/>
              </w:rPr>
            </w:pPr>
            <w:r>
              <w:rPr>
                <w:rFonts w:hint="eastAsia" w:ascii="仿宋" w:hAnsi="仿宋" w:eastAsia="仿宋"/>
                <w:sz w:val="24"/>
              </w:rPr>
              <w:t>⑥</w:t>
            </w:r>
            <w:r>
              <w:rPr>
                <w:rFonts w:ascii="仿宋" w:hAnsi="仿宋" w:eastAsia="仿宋"/>
                <w:sz w:val="24"/>
              </w:rPr>
              <w:t>尽量避免不必要的组合，不同对象、文本的动作需要同时出现时，可确定彼此之间的时间间隔为 0 秒</w:t>
            </w:r>
            <w:r>
              <w:rPr>
                <w:rFonts w:hint="eastAsia" w:ascii="仿宋" w:hAnsi="仿宋" w:eastAsia="仿宋"/>
                <w:sz w:val="24"/>
              </w:rPr>
              <w:t>。</w:t>
            </w:r>
          </w:p>
          <w:p>
            <w:pPr>
              <w:pStyle w:val="6"/>
              <w:spacing w:line="360" w:lineRule="auto"/>
              <w:ind w:left="0" w:leftChars="0" w:firstLine="200"/>
            </w:pPr>
            <w:r>
              <w:rPr>
                <w:rFonts w:hint="eastAsia" w:ascii="仿宋" w:hAnsi="仿宋" w:eastAsia="仿宋"/>
                <w:sz w:val="24"/>
              </w:rPr>
              <w:t>⑦</w:t>
            </w:r>
            <w:r>
              <w:rPr>
                <w:rFonts w:ascii="仿宋" w:hAnsi="仿宋" w:eastAsia="仿宋"/>
                <w:sz w:val="24"/>
              </w:rPr>
              <w:t>各级标题采用不同的字体和颜色，一张幻灯片上文字颜色限定在 4 种以内，注意文字与背景色的反差</w:t>
            </w:r>
          </w:p>
          <w:p>
            <w:pPr>
              <w:pStyle w:val="5"/>
              <w:spacing w:before="0" w:line="360" w:lineRule="auto"/>
              <w:ind w:left="0"/>
              <w:jc w:val="both"/>
              <w:outlineLvl w:val="1"/>
              <w:rPr>
                <w:rFonts w:ascii="仿宋" w:hAnsi="仿宋" w:eastAsia="仿宋" w:cs="宋体"/>
                <w:sz w:val="24"/>
                <w:szCs w:val="24"/>
              </w:rPr>
            </w:pPr>
            <w:r>
              <w:rPr>
                <w:rFonts w:hint="eastAsia" w:ascii="仿宋" w:hAnsi="仿宋" w:eastAsia="仿宋" w:cs="宋体"/>
                <w:sz w:val="24"/>
                <w:szCs w:val="24"/>
              </w:rPr>
              <w:t>5.视、音频交付文件</w:t>
            </w:r>
          </w:p>
          <w:p>
            <w:pPr>
              <w:spacing w:line="360" w:lineRule="auto"/>
              <w:ind w:firstLine="200"/>
              <w:rPr>
                <w:rFonts w:ascii="仿宋" w:hAnsi="仿宋" w:eastAsia="仿宋"/>
                <w:sz w:val="24"/>
              </w:rPr>
            </w:pPr>
            <w:r>
              <w:rPr>
                <w:rFonts w:hint="eastAsia" w:ascii="仿宋" w:hAnsi="仿宋" w:eastAsia="仿宋"/>
                <w:sz w:val="24"/>
              </w:rPr>
              <w:t>所有视频文件及相应的SRT字幕文件应提交两种格式，一是按压缩和封装要求的格式，另一种是未压缩处理生成的原始文件，分别存于硬盘不同文件夹一并提交。</w:t>
            </w:r>
          </w:p>
          <w:p>
            <w:pPr>
              <w:spacing w:line="360" w:lineRule="auto"/>
              <w:ind w:firstLine="200"/>
              <w:rPr>
                <w:rFonts w:ascii="仿宋" w:hAnsi="仿宋" w:eastAsia="仿宋"/>
                <w:sz w:val="24"/>
              </w:rPr>
            </w:pPr>
            <w:r>
              <w:rPr>
                <w:rFonts w:hint="eastAsia" w:ascii="仿宋" w:hAnsi="仿宋" w:eastAsia="仿宋"/>
                <w:sz w:val="24"/>
              </w:rPr>
              <w:t>每门课程的全部素材（包括动画）及非编工程文件应按原始格式需要保留备份，并按拍摄制作时间顺序编号提交硬盘，便于再次编辑。并在盘面上注明该盘所含课程信息（讲次、标题及主讲教师、时长等信息）。</w:t>
            </w:r>
          </w:p>
          <w:p>
            <w:pPr>
              <w:spacing w:line="360" w:lineRule="auto"/>
              <w:ind w:firstLine="200"/>
              <w:rPr>
                <w:rFonts w:ascii="仿宋" w:hAnsi="仿宋" w:eastAsia="仿宋"/>
                <w:sz w:val="24"/>
              </w:rPr>
            </w:pPr>
            <w:r>
              <w:rPr>
                <w:rFonts w:hint="eastAsia" w:ascii="仿宋" w:hAnsi="仿宋" w:eastAsia="仿宋"/>
                <w:sz w:val="24"/>
              </w:rPr>
              <w:t>素材硬盘：不低于以下配置：2T硬盘；成片硬盘：2T硬盘。</w:t>
            </w:r>
          </w:p>
          <w:p>
            <w:pPr>
              <w:spacing w:line="360" w:lineRule="auto"/>
              <w:ind w:firstLine="200"/>
              <w:rPr>
                <w:rFonts w:ascii="仿宋" w:hAnsi="仿宋" w:eastAsia="仿宋"/>
                <w:sz w:val="24"/>
              </w:rPr>
            </w:pPr>
            <w:r>
              <w:rPr>
                <w:rFonts w:hint="eastAsia" w:ascii="仿宋" w:hAnsi="仿宋" w:eastAsia="仿宋"/>
                <w:sz w:val="24"/>
              </w:rPr>
              <w:t>5.</w:t>
            </w:r>
            <w:r>
              <w:rPr>
                <w:rFonts w:ascii="仿宋" w:hAnsi="仿宋" w:eastAsia="仿宋"/>
                <w:sz w:val="24"/>
              </w:rPr>
              <w:t>1</w:t>
            </w:r>
            <w:r>
              <w:rPr>
                <w:rFonts w:hint="eastAsia" w:ascii="仿宋" w:hAnsi="仿宋" w:eastAsia="仿宋"/>
                <w:sz w:val="24"/>
              </w:rPr>
              <w:t>视频压缩格式及技术参数：</w:t>
            </w:r>
          </w:p>
          <w:p>
            <w:pPr>
              <w:spacing w:line="360" w:lineRule="auto"/>
              <w:ind w:firstLine="200"/>
              <w:rPr>
                <w:rFonts w:ascii="仿宋" w:hAnsi="仿宋" w:eastAsia="仿宋"/>
                <w:sz w:val="24"/>
              </w:rPr>
            </w:pPr>
            <w:r>
              <w:rPr>
                <w:rFonts w:hint="eastAsia" w:ascii="仿宋" w:hAnsi="仿宋" w:eastAsia="仿宋"/>
                <w:sz w:val="24"/>
              </w:rPr>
              <w:t>（1）视频压缩采用H.264/AVC (MPEG-4 Part10)编码、使用二次编码、不包含字幕的MP4格式。</w:t>
            </w:r>
          </w:p>
          <w:p>
            <w:pPr>
              <w:spacing w:line="360" w:lineRule="auto"/>
              <w:ind w:firstLine="200"/>
              <w:rPr>
                <w:rFonts w:ascii="仿宋" w:hAnsi="仿宋" w:eastAsia="仿宋"/>
                <w:sz w:val="24"/>
              </w:rPr>
            </w:pPr>
            <w:r>
              <w:rPr>
                <w:rFonts w:hint="eastAsia" w:ascii="仿宋" w:hAnsi="仿宋" w:eastAsia="仿宋"/>
                <w:sz w:val="24"/>
              </w:rPr>
              <w:t>（2）视频码流率：在保证单个知识点视频文件不大于200M的前提下，动态码流的最高码率不高于2500Kbps，最低码率不得低于1024Kbps。</w:t>
            </w:r>
          </w:p>
          <w:p>
            <w:pPr>
              <w:spacing w:line="360" w:lineRule="auto"/>
              <w:ind w:firstLine="200"/>
              <w:rPr>
                <w:rFonts w:ascii="仿宋" w:hAnsi="仿宋" w:eastAsia="仿宋"/>
                <w:sz w:val="24"/>
              </w:rPr>
            </w:pPr>
            <w:r>
              <w:rPr>
                <w:rFonts w:hint="eastAsia" w:ascii="仿宋" w:hAnsi="仿宋" w:eastAsia="仿宋"/>
                <w:sz w:val="24"/>
              </w:rPr>
              <w:t>（3）视频分辨率为1080p：采用高清16:9拍摄，设定为 1920×1080。</w:t>
            </w:r>
          </w:p>
          <w:p>
            <w:pPr>
              <w:spacing w:line="360" w:lineRule="auto"/>
              <w:ind w:firstLine="200"/>
              <w:rPr>
                <w:rFonts w:ascii="仿宋" w:hAnsi="仿宋" w:eastAsia="仿宋"/>
                <w:sz w:val="24"/>
              </w:rPr>
            </w:pPr>
            <w:r>
              <w:rPr>
                <w:rFonts w:hint="eastAsia" w:ascii="仿宋" w:hAnsi="仿宋" w:eastAsia="仿宋"/>
                <w:sz w:val="24"/>
              </w:rPr>
              <w:t>（4）视频画幅宽高比：分辨率设定为 1920×1080，选定 16:9。</w:t>
            </w:r>
          </w:p>
          <w:p>
            <w:pPr>
              <w:spacing w:line="360" w:lineRule="auto"/>
              <w:ind w:firstLine="200"/>
              <w:rPr>
                <w:rFonts w:ascii="仿宋" w:hAnsi="仿宋" w:eastAsia="仿宋"/>
                <w:sz w:val="24"/>
              </w:rPr>
            </w:pPr>
            <w:r>
              <w:rPr>
                <w:rFonts w:hint="eastAsia" w:ascii="仿宋" w:hAnsi="仿宋" w:eastAsia="仿宋"/>
                <w:sz w:val="24"/>
              </w:rPr>
              <w:t>（5）视频帧率为25帧/秒。</w:t>
            </w:r>
          </w:p>
          <w:p>
            <w:pPr>
              <w:spacing w:line="360" w:lineRule="auto"/>
              <w:ind w:firstLine="200"/>
              <w:rPr>
                <w:rFonts w:ascii="仿宋" w:hAnsi="仿宋" w:eastAsia="仿宋"/>
                <w:sz w:val="24"/>
              </w:rPr>
            </w:pPr>
            <w:r>
              <w:rPr>
                <w:rFonts w:hint="eastAsia" w:ascii="仿宋" w:hAnsi="仿宋" w:eastAsia="仿宋"/>
                <w:sz w:val="24"/>
              </w:rPr>
              <w:t>（6）扫描方式采用逐行扫描。</w:t>
            </w:r>
          </w:p>
          <w:p>
            <w:pPr>
              <w:spacing w:line="360" w:lineRule="auto"/>
              <w:ind w:firstLine="200"/>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音频压缩格式及技术参数：</w:t>
            </w:r>
          </w:p>
          <w:p>
            <w:pPr>
              <w:spacing w:line="360" w:lineRule="auto"/>
              <w:ind w:firstLine="200"/>
              <w:rPr>
                <w:rFonts w:ascii="仿宋" w:hAnsi="仿宋" w:eastAsia="仿宋"/>
                <w:sz w:val="24"/>
              </w:rPr>
            </w:pPr>
            <w:r>
              <w:rPr>
                <w:rFonts w:hint="eastAsia" w:ascii="仿宋" w:hAnsi="仿宋" w:eastAsia="仿宋"/>
                <w:sz w:val="24"/>
              </w:rPr>
              <w:t>（1）音频压缩采用AAC(MPEG4 Part3)格式。</w:t>
            </w:r>
          </w:p>
          <w:p>
            <w:pPr>
              <w:spacing w:line="360" w:lineRule="auto"/>
              <w:ind w:firstLine="200"/>
              <w:rPr>
                <w:rFonts w:ascii="仿宋" w:hAnsi="仿宋" w:eastAsia="仿宋"/>
                <w:sz w:val="24"/>
              </w:rPr>
            </w:pPr>
            <w:r>
              <w:rPr>
                <w:rFonts w:hint="eastAsia" w:ascii="仿宋" w:hAnsi="仿宋" w:eastAsia="仿宋"/>
                <w:sz w:val="24"/>
              </w:rPr>
              <w:t>（2）采样率48KHz。</w:t>
            </w:r>
          </w:p>
          <w:p>
            <w:pPr>
              <w:spacing w:line="360" w:lineRule="auto"/>
              <w:ind w:firstLine="200"/>
              <w:rPr>
                <w:rFonts w:ascii="仿宋" w:hAnsi="仿宋" w:eastAsia="仿宋"/>
                <w:sz w:val="24"/>
              </w:rPr>
            </w:pPr>
            <w:r>
              <w:rPr>
                <w:rFonts w:hint="eastAsia" w:ascii="仿宋" w:hAnsi="仿宋" w:eastAsia="仿宋"/>
                <w:sz w:val="24"/>
              </w:rPr>
              <w:t>（3）音频码流率128Kbps (恒定)。</w:t>
            </w:r>
          </w:p>
          <w:p>
            <w:pPr>
              <w:spacing w:line="360" w:lineRule="auto"/>
              <w:ind w:firstLine="200"/>
              <w:rPr>
                <w:rFonts w:ascii="仿宋" w:hAnsi="仿宋" w:eastAsia="仿宋"/>
                <w:sz w:val="24"/>
              </w:rPr>
            </w:pPr>
            <w:r>
              <w:rPr>
                <w:rFonts w:hint="eastAsia" w:ascii="仿宋" w:hAnsi="仿宋" w:eastAsia="仿宋"/>
                <w:sz w:val="24"/>
              </w:rPr>
              <w:t>（4）必须是双声道，必须做混音、压限等优化音频的处理。</w:t>
            </w:r>
          </w:p>
          <w:p>
            <w:pPr>
              <w:spacing w:line="360" w:lineRule="auto"/>
              <w:ind w:firstLine="200"/>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封装：采用MP4封装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noWrap w:val="0"/>
            <w:vAlign w:val="center"/>
          </w:tcPr>
          <w:p>
            <w:pPr>
              <w:pStyle w:val="2"/>
              <w:spacing w:line="360" w:lineRule="auto"/>
              <w:jc w:val="center"/>
              <w:rPr>
                <w:rFonts w:hint="eastAsia" w:ascii="仿宋" w:hAnsi="仿宋" w:eastAsia="仿宋" w:cs="仿宋"/>
                <w:b/>
                <w:bCs/>
                <w:sz w:val="24"/>
                <w:szCs w:val="24"/>
                <w:lang w:eastAsia="zh-Hans"/>
              </w:rPr>
            </w:pPr>
            <w:r>
              <w:rPr>
                <w:rFonts w:hint="eastAsia" w:ascii="仿宋" w:hAnsi="仿宋" w:eastAsia="仿宋" w:cs="仿宋"/>
                <w:b/>
                <w:bCs/>
                <w:sz w:val="24"/>
                <w:szCs w:val="24"/>
              </w:rPr>
              <w:t>版权说明</w:t>
            </w:r>
          </w:p>
        </w:tc>
        <w:tc>
          <w:tcPr>
            <w:tcW w:w="7173"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★1.所有课程素材及课程制作的视频版权归属眉山职业技术学院所有。</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★2.保证成片中所有使用的图片、音视频等素材没有侵犯他人版权。</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A743ACA"/>
    <w:rsid w:val="05DC6105"/>
    <w:rsid w:val="0EF63B6F"/>
    <w:rsid w:val="167452C7"/>
    <w:rsid w:val="17FC77D2"/>
    <w:rsid w:val="1A743ACA"/>
    <w:rsid w:val="200E3254"/>
    <w:rsid w:val="27B7416D"/>
    <w:rsid w:val="296E6438"/>
    <w:rsid w:val="4F1F7ABA"/>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rPr>
      <w:szCs w:val="24"/>
    </w:rPr>
  </w:style>
  <w:style w:type="paragraph" w:styleId="6">
    <w:name w:val="toc 9"/>
    <w:basedOn w:val="1"/>
    <w:next w:val="1"/>
    <w:unhideWhenUsed/>
    <w:qFormat/>
    <w:uiPriority w:val="39"/>
    <w:pPr>
      <w:ind w:left="3360" w:leftChars="1600"/>
    </w:p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NormalIndent"/>
    <w:basedOn w:val="1"/>
    <w:qFormat/>
    <w:uiPriority w:val="0"/>
    <w:pPr>
      <w:ind w:firstLine="420"/>
      <w:textAlignment w:val="baseline"/>
    </w:pPr>
  </w:style>
  <w:style w:type="paragraph" w:styleId="11">
    <w:name w:val="List Paragraph"/>
    <w:basedOn w:val="1"/>
    <w:qFormat/>
    <w:uiPriority w:val="99"/>
    <w:pPr>
      <w:ind w:firstLine="420" w:firstLineChars="200"/>
    </w:pPr>
  </w:style>
  <w:style w:type="paragraph" w:customStyle="1" w:styleId="12">
    <w:name w:val="ql-long-4962757"/>
    <w:basedOn w:val="1"/>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5440</Words>
  <Characters>5763</Characters>
  <Lines>0</Lines>
  <Paragraphs>0</Paragraphs>
  <TotalTime>0</TotalTime>
  <ScaleCrop>false</ScaleCrop>
  <LinksUpToDate>false</LinksUpToDate>
  <CharactersWithSpaces>5790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2023-10-19T08:56:00Z</dcterms:created>
  <dc:creator>刘睿瑶</dc:creator>
  <cp:lastModifiedBy>刘睿瑶</cp:lastModifiedBy>
  <dcterms:modified xsi:type="dcterms:W3CDTF">2023-11-23T05:18:19Z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FF27F449AB4A4CCC9DA28D48B9B8BA48</vt:lpwstr>
  </property>
</Properties>
</file>