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715"/>
        <w:tblOverlap w:val="never"/>
        <w:tblW w:w="86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24"/>
        <w:gridCol w:w="2691"/>
        <w:gridCol w:w="992"/>
        <w:gridCol w:w="709"/>
        <w:gridCol w:w="803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986" w:rightChars="1422" w:firstLine="2168" w:firstLineChars="60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一二三楼装修清单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墙身工程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轻质砖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100mm（厚）*240mm（宽）*600mm（长）,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1176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刷乳胶漆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1腻子打底，两遍；2白色乳胶漆饰面，三遍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2352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质检报告；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完工验收时甲醛含量不超过0.08mg/立方米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新建门窗洞做矩管过梁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材料：100mm*150mm*2.5mm厚镀锌管镀锌矩管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73.1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工艺：切割焊接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其他：辅料、人工费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新建墙体构造柱120mmx120mm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1.现浇混凝土模板 圈梁 直形 木模板 木支撑; 2.现浇混凝土梁 圈梁;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3.横向筋 圆钢 直径(mm)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4.箍筋  圆钢 直径(mm) 8 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5.植筋增加费 钢筋 φ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新建墙体圈梁120mmx120mm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1.现浇混凝土模板 圈梁 直形 木模板 木支撑; 2.现浇混凝土梁 圈梁;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3.横向筋 圆钢 直径(mm)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4.箍筋  圆钢 直径(mm) 8 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5.植筋增加费 钢筋 φ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地面工程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地面找平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材料：325水泥、中沙                                           工艺：找平、压光                                             其他：人工费、材料费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2.0mmPVC卷材地板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δ=2.0mm，水泥自流坪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1248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踢脚线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100mm高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天花工程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石膏板吊顶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1、U型轻钢天棚龙骨 平面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1209.6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 600mm*600mm石膏板吊顶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门窗工程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观察窗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1、规格：2000mm*900mm；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2.钢化玻璃10mm ；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3.12mm大芯板基材，1.0mm厚304不锈钢窗框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天花工程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石膏板吊顶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1、U型轻钢天棚龙骨 平面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1201.2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 600mm*600mmmm石膏板吊顶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门窗工程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观察窗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1、规格：2000mm*900mm；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2.钢化玻璃10mm ；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3.12mm大芯板基材，1.0mm厚304不锈钢窗框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拆建系统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墙面开窗洞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1、200mm厚墙体；修复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m²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44.1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天花工程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石膏板吊顶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1、U型轻钢天棚龙骨 平面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638.6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2、600mm*600mmmm石膏板吊顶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会议室工程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会议室护墙板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材料：竹木纤维B1级阻燃板8MM厚                                       工艺：                                           其他：辅料、人工费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颜色甲方确认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会议室，接待室砖脚线剔除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会议室，接待室地毯铺装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材料：定制尼龙6-7毫米地毯                                             工艺：                                            其他：人工费、辅料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颜色由甲方确认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会议室，接待室木脚线安装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材料：7MM实木踢脚线                                             工艺：                                            其他：人工费、辅料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墙体工程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新建10墙体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材料：600mm*600mm轻质隔墙                                     工艺：                                            其他：辅料、人工费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刷乳胶漆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1腻子打底，两遍；2白色乳胶漆饰面，三遍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提供质检报告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一、二楼电气改造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5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改造项目特征描述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总面积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型号规格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一楼电气改造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1200.00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房间配电箱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600mmx180mmx1000mm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房间空开盒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明装 ，内置380V空开 ，220V空 开 ，10A插座 ，16A插座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房间空开盒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380V/40A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房间插座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220V/10A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照明开关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照明开关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YJV-5*16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YJV-4*95+1*50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YJV-4*25+1*16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BV-3*4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BV-3*6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BV-5*6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PC25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PC50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二楼电气改造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1200.00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房间电箱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照明开关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插座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220V/10A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YJV-5*16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BV-3*4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BV-3*6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BV-3*10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PC25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PC50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墙体开槽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电线开槽 ，修复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安全文明施工费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成品保护，完工保洁，垃圾清运，脚手架租赁等杂项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税费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给排水改造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5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改造项目特征描述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总面积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型号规格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一二楼给排水改造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2400.00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室内给水管道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De40 ，PPR材质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室内给水管道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De25 ，PPR材质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室内排水管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De50,UPVC材质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截止阀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DN40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截止阀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DN25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给排水配件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税费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 ：室外立管为原有立管 ，本次范围为室内横管接至室外立管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jMjY2N2JjZDg4M2RlMjBlYzAxYzJlMmEzMDY0MmUifQ=="/>
  </w:docVars>
  <w:rsids>
    <w:rsidRoot w:val="00121708"/>
    <w:rsid w:val="00121708"/>
    <w:rsid w:val="002E2169"/>
    <w:rsid w:val="00D02BB1"/>
    <w:rsid w:val="1A23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1119</Words>
  <Characters>1601</Characters>
  <Lines>19</Lines>
  <Paragraphs>5</Paragraphs>
  <TotalTime>9</TotalTime>
  <ScaleCrop>false</ScaleCrop>
  <LinksUpToDate>false</LinksUpToDate>
  <CharactersWithSpaces>2084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2022-08-08T13:31:00Z</dcterms:created>
  <dc:creator>Administrator</dc:creator>
  <cp:lastModifiedBy>Administrator</cp:lastModifiedBy>
  <dcterms:modified xsi:type="dcterms:W3CDTF">2022-08-13T08:20:45Z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221AA15ECC144626A80B99367206C3F9</vt:lpwstr>
  </property>
</Properties>
</file>