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7B" w:rsidRPr="00721C73" w:rsidRDefault="008C387B" w:rsidP="008C387B">
      <w:pPr>
        <w:spacing w:line="700" w:lineRule="exact"/>
        <w:jc w:val="center"/>
        <w:rPr>
          <w:rFonts w:eastAsia="方正小标宋简体"/>
          <w:sz w:val="44"/>
          <w:szCs w:val="44"/>
        </w:rPr>
      </w:pPr>
      <w:r w:rsidRPr="00721C73">
        <w:rPr>
          <w:rFonts w:eastAsia="方正小标宋简体"/>
          <w:sz w:val="44"/>
          <w:szCs w:val="44"/>
        </w:rPr>
        <w:t>关于</w:t>
      </w:r>
      <w:r>
        <w:rPr>
          <w:rFonts w:eastAsia="方正小标宋简体" w:hint="eastAsia"/>
          <w:sz w:val="44"/>
          <w:szCs w:val="44"/>
        </w:rPr>
        <w:t>申报眉山市</w:t>
      </w:r>
      <w:r w:rsidRPr="00721C73">
        <w:rPr>
          <w:rFonts w:eastAsia="方正小标宋简体"/>
          <w:sz w:val="44"/>
          <w:szCs w:val="44"/>
        </w:rPr>
        <w:t>2017</w:t>
      </w:r>
      <w:r w:rsidRPr="00721C73">
        <w:rPr>
          <w:rFonts w:eastAsia="方正小标宋简体"/>
          <w:sz w:val="44"/>
          <w:szCs w:val="44"/>
        </w:rPr>
        <w:t>年度法学优秀成果的通知</w:t>
      </w:r>
    </w:p>
    <w:p w:rsidR="008C387B" w:rsidRPr="00721C73" w:rsidRDefault="008C387B" w:rsidP="008C387B">
      <w:pPr>
        <w:spacing w:line="580" w:lineRule="exact"/>
        <w:jc w:val="center"/>
        <w:rPr>
          <w:rFonts w:eastAsia="方正仿宋简体"/>
          <w:color w:val="000000"/>
          <w:sz w:val="32"/>
          <w:szCs w:val="32"/>
        </w:rPr>
      </w:pPr>
    </w:p>
    <w:p w:rsidR="008C387B" w:rsidRPr="00721C73" w:rsidRDefault="008C387B" w:rsidP="008C387B">
      <w:pPr>
        <w:spacing w:line="580" w:lineRule="exact"/>
        <w:rPr>
          <w:rFonts w:eastAsia="仿宋_GB2312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各</w:t>
      </w:r>
      <w:r>
        <w:rPr>
          <w:rFonts w:eastAsia="仿宋_GB2312" w:hint="eastAsia"/>
          <w:color w:val="000000"/>
          <w:sz w:val="32"/>
          <w:szCs w:val="32"/>
        </w:rPr>
        <w:t>教学单位、各部门</w:t>
      </w:r>
      <w:r w:rsidRPr="00721C73">
        <w:rPr>
          <w:rFonts w:eastAsia="仿宋_GB2312"/>
          <w:color w:val="000000"/>
          <w:sz w:val="32"/>
          <w:szCs w:val="32"/>
        </w:rPr>
        <w:t>：</w:t>
      </w:r>
    </w:p>
    <w:p w:rsidR="008C387B" w:rsidRPr="00721C73" w:rsidRDefault="008C387B" w:rsidP="008C387B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根据眉山市法学会</w:t>
      </w:r>
      <w:r w:rsidRPr="00AC4EC9">
        <w:rPr>
          <w:rFonts w:eastAsia="仿宋_GB2312"/>
          <w:sz w:val="32"/>
          <w:szCs w:val="32"/>
        </w:rPr>
        <w:t>眉法会字〔</w:t>
      </w:r>
      <w:r w:rsidRPr="00AC4EC9">
        <w:rPr>
          <w:rFonts w:eastAsia="仿宋_GB2312"/>
          <w:sz w:val="32"/>
          <w:szCs w:val="32"/>
        </w:rPr>
        <w:t>2017</w:t>
      </w:r>
      <w:r w:rsidRPr="00AC4EC9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25</w:t>
      </w:r>
      <w:r w:rsidRPr="00AC4EC9">
        <w:rPr>
          <w:rFonts w:eastAsia="仿宋_GB2312"/>
          <w:sz w:val="32"/>
          <w:szCs w:val="32"/>
        </w:rPr>
        <w:t>号</w:t>
      </w:r>
      <w:r w:rsidR="000D3418">
        <w:rPr>
          <w:rFonts w:eastAsia="仿宋_GB2312" w:hint="eastAsia"/>
          <w:sz w:val="32"/>
          <w:szCs w:val="32"/>
        </w:rPr>
        <w:t>文件</w:t>
      </w:r>
      <w:r>
        <w:rPr>
          <w:rFonts w:eastAsia="仿宋_GB2312" w:hint="eastAsia"/>
          <w:sz w:val="32"/>
          <w:szCs w:val="32"/>
        </w:rPr>
        <w:t>精神，</w:t>
      </w:r>
      <w:r w:rsidRPr="00721C73">
        <w:rPr>
          <w:rFonts w:eastAsia="仿宋_GB2312"/>
          <w:color w:val="000000"/>
          <w:sz w:val="32"/>
          <w:szCs w:val="32"/>
        </w:rPr>
        <w:t>市法学会</w:t>
      </w:r>
      <w:r>
        <w:rPr>
          <w:rFonts w:eastAsia="仿宋_GB2312" w:hint="eastAsia"/>
          <w:color w:val="000000"/>
          <w:sz w:val="32"/>
          <w:szCs w:val="32"/>
        </w:rPr>
        <w:t>将</w:t>
      </w:r>
      <w:r w:rsidRPr="00721C73">
        <w:rPr>
          <w:rFonts w:eastAsia="仿宋_GB2312"/>
          <w:color w:val="000000"/>
          <w:sz w:val="32"/>
          <w:szCs w:val="32"/>
        </w:rPr>
        <w:t>开展</w:t>
      </w:r>
      <w:r w:rsidRPr="00721C73">
        <w:rPr>
          <w:rFonts w:eastAsia="仿宋_GB2312"/>
          <w:color w:val="000000"/>
          <w:sz w:val="32"/>
          <w:szCs w:val="32"/>
        </w:rPr>
        <w:t>2017</w:t>
      </w:r>
      <w:r w:rsidRPr="00721C73">
        <w:rPr>
          <w:rFonts w:eastAsia="仿宋_GB2312"/>
          <w:color w:val="000000"/>
          <w:sz w:val="32"/>
          <w:szCs w:val="32"/>
        </w:rPr>
        <w:t>年度法学优秀成果评选活动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721C73">
        <w:rPr>
          <w:rFonts w:eastAsia="仿宋_GB2312"/>
          <w:color w:val="000000"/>
          <w:sz w:val="32"/>
          <w:szCs w:val="32"/>
        </w:rPr>
        <w:t>现将关事项通知如下：</w:t>
      </w:r>
      <w:r w:rsidR="000D3418">
        <w:rPr>
          <w:rFonts w:eastAsia="仿宋_GB2312" w:hint="eastAsia"/>
          <w:color w:val="000000"/>
          <w:sz w:val="32"/>
          <w:szCs w:val="32"/>
        </w:rPr>
        <w:t xml:space="preserve"> </w:t>
      </w:r>
    </w:p>
    <w:p w:rsidR="008C387B" w:rsidRPr="00721C73" w:rsidRDefault="008C387B" w:rsidP="008C387B">
      <w:pPr>
        <w:spacing w:line="700" w:lineRule="exact"/>
        <w:ind w:firstLineChars="200" w:firstLine="640"/>
        <w:jc w:val="left"/>
        <w:rPr>
          <w:rFonts w:eastAsia="方正小标宋简体"/>
          <w:sz w:val="44"/>
          <w:szCs w:val="44"/>
        </w:rPr>
      </w:pPr>
      <w:r w:rsidRPr="00721C73">
        <w:rPr>
          <w:rFonts w:eastAsia="黑体"/>
          <w:color w:val="000000"/>
          <w:sz w:val="32"/>
          <w:szCs w:val="32"/>
        </w:rPr>
        <w:t>一、申报范围</w:t>
      </w:r>
    </w:p>
    <w:p w:rsidR="008C387B" w:rsidRPr="00721C73" w:rsidRDefault="008C387B" w:rsidP="008C387B">
      <w:pPr>
        <w:spacing w:line="580" w:lineRule="exact"/>
        <w:ind w:firstLine="630"/>
        <w:rPr>
          <w:rFonts w:eastAsia="黑体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（一）申报成果的时间界限为</w:t>
      </w:r>
      <w:r w:rsidRPr="00721C73">
        <w:rPr>
          <w:rFonts w:eastAsia="仿宋_GB2312"/>
          <w:color w:val="000000"/>
          <w:sz w:val="32"/>
          <w:szCs w:val="32"/>
        </w:rPr>
        <w:t>2017</w:t>
      </w:r>
      <w:r w:rsidRPr="00721C73">
        <w:rPr>
          <w:rFonts w:eastAsia="仿宋_GB2312"/>
          <w:color w:val="000000"/>
          <w:sz w:val="32"/>
          <w:szCs w:val="32"/>
        </w:rPr>
        <w:t>年全年。</w:t>
      </w:r>
    </w:p>
    <w:p w:rsidR="008C387B" w:rsidRPr="00721C73" w:rsidRDefault="008C387B" w:rsidP="008C387B">
      <w:pPr>
        <w:spacing w:line="580" w:lineRule="exact"/>
        <w:ind w:firstLine="630"/>
        <w:rPr>
          <w:rFonts w:eastAsia="黑体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（二）成果范围：</w:t>
      </w:r>
    </w:p>
    <w:p w:rsidR="008C387B" w:rsidRPr="00721C73" w:rsidRDefault="008C387B" w:rsidP="008C387B">
      <w:pPr>
        <w:spacing w:line="580" w:lineRule="exact"/>
        <w:ind w:firstLine="630"/>
        <w:rPr>
          <w:rFonts w:eastAsia="黑体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1.</w:t>
      </w:r>
      <w:r w:rsidRPr="00721C73">
        <w:rPr>
          <w:rFonts w:eastAsia="仿宋_GB2312"/>
          <w:color w:val="000000"/>
          <w:sz w:val="32"/>
          <w:szCs w:val="32"/>
        </w:rPr>
        <w:t>在县级以上报刊（含内部刊物）发表的</w:t>
      </w:r>
      <w:r w:rsidR="009D361F">
        <w:rPr>
          <w:rFonts w:eastAsia="仿宋_GB2312" w:hint="eastAsia"/>
          <w:color w:val="000000"/>
          <w:sz w:val="32"/>
          <w:szCs w:val="32"/>
        </w:rPr>
        <w:t>与法学相关的</w:t>
      </w:r>
      <w:r w:rsidRPr="00721C73">
        <w:rPr>
          <w:rFonts w:eastAsia="仿宋_GB2312"/>
          <w:color w:val="000000"/>
          <w:sz w:val="32"/>
          <w:szCs w:val="32"/>
        </w:rPr>
        <w:t>论文、研究报告，正式出版的专著，论文集（指个人撰写出版的论文集或多人撰写的论文集中的单篇论文）。</w:t>
      </w:r>
    </w:p>
    <w:p w:rsidR="008C387B" w:rsidRPr="00721C73" w:rsidRDefault="008C387B" w:rsidP="008C387B">
      <w:pPr>
        <w:spacing w:line="580" w:lineRule="exact"/>
        <w:ind w:firstLine="630"/>
        <w:rPr>
          <w:rFonts w:eastAsia="黑体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2.</w:t>
      </w:r>
      <w:r w:rsidRPr="00721C73">
        <w:rPr>
          <w:rFonts w:eastAsia="仿宋_GB2312"/>
          <w:color w:val="000000"/>
          <w:sz w:val="32"/>
          <w:szCs w:val="32"/>
        </w:rPr>
        <w:t>具有较强学术价值、指导意义和转化为决策的论文、研究报告。</w:t>
      </w:r>
    </w:p>
    <w:p w:rsidR="008C387B" w:rsidRPr="00721C73" w:rsidRDefault="008C387B" w:rsidP="008C387B">
      <w:pPr>
        <w:spacing w:line="580" w:lineRule="exact"/>
        <w:ind w:firstLine="630"/>
        <w:rPr>
          <w:rFonts w:eastAsia="黑体"/>
          <w:color w:val="000000"/>
          <w:sz w:val="32"/>
          <w:szCs w:val="32"/>
        </w:rPr>
      </w:pPr>
      <w:r w:rsidRPr="00721C73">
        <w:rPr>
          <w:rFonts w:eastAsia="黑体"/>
          <w:color w:val="000000"/>
          <w:sz w:val="32"/>
          <w:szCs w:val="32"/>
        </w:rPr>
        <w:t>二、申报</w:t>
      </w:r>
      <w:r>
        <w:rPr>
          <w:rFonts w:eastAsia="黑体" w:hint="eastAsia"/>
          <w:color w:val="000000"/>
          <w:sz w:val="32"/>
          <w:szCs w:val="32"/>
        </w:rPr>
        <w:t>要求</w:t>
      </w:r>
    </w:p>
    <w:p w:rsidR="008C387B" w:rsidRPr="00721C73" w:rsidRDefault="008C387B" w:rsidP="008C387B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（一）申报参评成果，一位作者</w:t>
      </w:r>
      <w:r>
        <w:rPr>
          <w:rFonts w:eastAsia="仿宋_GB2312" w:hint="eastAsia"/>
          <w:color w:val="000000"/>
          <w:sz w:val="32"/>
          <w:szCs w:val="32"/>
        </w:rPr>
        <w:t>最多</w:t>
      </w:r>
      <w:r w:rsidRPr="00721C73">
        <w:rPr>
          <w:rFonts w:eastAsia="仿宋_GB2312"/>
          <w:color w:val="000000"/>
          <w:sz w:val="32"/>
          <w:szCs w:val="32"/>
        </w:rPr>
        <w:t>申报专著一项、论文二项，以集体或单位署名的成果，原则上不超过五项。</w:t>
      </w:r>
    </w:p>
    <w:p w:rsidR="008C387B" w:rsidRPr="00721C73" w:rsidRDefault="008C387B" w:rsidP="008C387B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（二）</w:t>
      </w:r>
      <w:r>
        <w:rPr>
          <w:rFonts w:eastAsia="仿宋_GB2312" w:hint="eastAsia"/>
          <w:color w:val="000000"/>
          <w:sz w:val="32"/>
          <w:szCs w:val="32"/>
        </w:rPr>
        <w:t>材料要求：</w:t>
      </w:r>
      <w:r w:rsidRPr="00721C73">
        <w:rPr>
          <w:rFonts w:eastAsia="仿宋_GB2312"/>
          <w:color w:val="000000"/>
          <w:sz w:val="32"/>
          <w:szCs w:val="32"/>
        </w:rPr>
        <w:t>论文、研究报告须提交</w:t>
      </w:r>
      <w:r w:rsidRPr="00721C73">
        <w:rPr>
          <w:rFonts w:eastAsia="仿宋_GB2312"/>
          <w:color w:val="000000"/>
          <w:sz w:val="32"/>
          <w:szCs w:val="32"/>
        </w:rPr>
        <w:t xml:space="preserve">1 </w:t>
      </w:r>
      <w:r w:rsidRPr="00721C73">
        <w:rPr>
          <w:rFonts w:eastAsia="仿宋_GB2312"/>
          <w:color w:val="000000"/>
          <w:sz w:val="32"/>
          <w:szCs w:val="32"/>
        </w:rPr>
        <w:t>份成果原件和电子文档；专著须提交</w:t>
      </w:r>
      <w:r w:rsidRPr="00721C73">
        <w:rPr>
          <w:rFonts w:eastAsia="仿宋_GB2312"/>
          <w:color w:val="000000"/>
          <w:sz w:val="32"/>
          <w:szCs w:val="32"/>
        </w:rPr>
        <w:t>1</w:t>
      </w:r>
      <w:r w:rsidRPr="00721C73">
        <w:rPr>
          <w:rFonts w:eastAsia="仿宋_GB2312"/>
          <w:color w:val="000000"/>
          <w:sz w:val="32"/>
          <w:szCs w:val="32"/>
        </w:rPr>
        <w:t>本。所有申报者须填写《眉山市法学会</w:t>
      </w:r>
      <w:r w:rsidRPr="00721C73">
        <w:rPr>
          <w:rFonts w:eastAsia="仿宋_GB2312"/>
          <w:color w:val="000000"/>
          <w:sz w:val="32"/>
          <w:szCs w:val="32"/>
        </w:rPr>
        <w:t>2017</w:t>
      </w:r>
      <w:r w:rsidRPr="00721C73">
        <w:rPr>
          <w:rFonts w:eastAsia="仿宋_GB2312"/>
          <w:color w:val="000000"/>
          <w:sz w:val="32"/>
          <w:szCs w:val="32"/>
        </w:rPr>
        <w:t>年度法学优秀成果申报表》。</w:t>
      </w:r>
    </w:p>
    <w:p w:rsidR="008C387B" w:rsidRPr="00721C73" w:rsidRDefault="008C387B" w:rsidP="008C387B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（三）</w:t>
      </w:r>
      <w:r>
        <w:rPr>
          <w:rFonts w:eastAsia="仿宋_GB2312" w:hint="eastAsia"/>
          <w:color w:val="000000"/>
          <w:sz w:val="32"/>
          <w:szCs w:val="32"/>
        </w:rPr>
        <w:t>截止</w:t>
      </w:r>
      <w:r w:rsidRPr="00721C73">
        <w:rPr>
          <w:rFonts w:eastAsia="仿宋_GB2312"/>
          <w:color w:val="000000"/>
          <w:sz w:val="32"/>
          <w:szCs w:val="32"/>
        </w:rPr>
        <w:t>时间：</w:t>
      </w:r>
      <w:r>
        <w:rPr>
          <w:rFonts w:eastAsia="仿宋_GB2312" w:hint="eastAsia"/>
          <w:color w:val="000000"/>
          <w:sz w:val="32"/>
          <w:szCs w:val="32"/>
        </w:rPr>
        <w:t>2018</w:t>
      </w:r>
      <w:r>
        <w:rPr>
          <w:rFonts w:eastAsia="仿宋_GB2312" w:hint="eastAsia"/>
          <w:color w:val="000000"/>
          <w:sz w:val="32"/>
          <w:szCs w:val="32"/>
        </w:rPr>
        <w:t>年</w:t>
      </w:r>
      <w:r w:rsidRPr="00721C73">
        <w:rPr>
          <w:rFonts w:eastAsia="仿宋_GB2312"/>
          <w:color w:val="000000"/>
          <w:sz w:val="32"/>
          <w:szCs w:val="32"/>
        </w:rPr>
        <w:t>1</w:t>
      </w:r>
      <w:r w:rsidRPr="00721C73"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15</w:t>
      </w:r>
      <w:r w:rsidRPr="00721C73">
        <w:rPr>
          <w:rFonts w:eastAsia="仿宋_GB2312"/>
          <w:color w:val="000000"/>
          <w:sz w:val="32"/>
          <w:szCs w:val="32"/>
        </w:rPr>
        <w:t>日止，逾期不接受申报。</w:t>
      </w:r>
    </w:p>
    <w:p w:rsidR="008C387B" w:rsidRPr="00721C73" w:rsidRDefault="008C387B" w:rsidP="008C387B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lastRenderedPageBreak/>
        <w:t>（四）联系人：</w:t>
      </w:r>
      <w:r>
        <w:rPr>
          <w:rFonts w:eastAsia="仿宋_GB2312" w:hint="eastAsia"/>
          <w:color w:val="000000"/>
          <w:sz w:val="32"/>
          <w:szCs w:val="32"/>
        </w:rPr>
        <w:t>杨俊辉</w:t>
      </w:r>
      <w:r w:rsidRPr="00721C73">
        <w:rPr>
          <w:rFonts w:eastAsia="仿宋_GB2312"/>
          <w:color w:val="000000"/>
          <w:sz w:val="32"/>
          <w:szCs w:val="32"/>
        </w:rPr>
        <w:t>，联系电话：</w:t>
      </w:r>
      <w:r w:rsidRPr="00721C73">
        <w:rPr>
          <w:rFonts w:eastAsia="仿宋_GB2312"/>
          <w:color w:val="000000"/>
          <w:sz w:val="32"/>
          <w:szCs w:val="32"/>
        </w:rPr>
        <w:t>38</w:t>
      </w:r>
      <w:r>
        <w:rPr>
          <w:rFonts w:eastAsia="仿宋_GB2312" w:hint="eastAsia"/>
          <w:color w:val="000000"/>
          <w:sz w:val="32"/>
          <w:szCs w:val="32"/>
        </w:rPr>
        <w:t>025819</w:t>
      </w:r>
      <w:r w:rsidRPr="00721C73">
        <w:rPr>
          <w:rFonts w:eastAsia="仿宋_GB2312"/>
          <w:color w:val="000000"/>
          <w:sz w:val="32"/>
          <w:szCs w:val="32"/>
        </w:rPr>
        <w:t>，邮箱：</w:t>
      </w:r>
      <w:hyperlink r:id="rId5" w:history="1">
        <w:r w:rsidRPr="00EB4C61">
          <w:rPr>
            <w:rStyle w:val="a3"/>
            <w:rFonts w:eastAsia="仿宋_GB2312" w:hint="eastAsia"/>
            <w:sz w:val="32"/>
            <w:szCs w:val="32"/>
          </w:rPr>
          <w:t>271134535</w:t>
        </w:r>
        <w:r w:rsidRPr="00EB4C61">
          <w:rPr>
            <w:rStyle w:val="a3"/>
            <w:rFonts w:eastAsia="仿宋_GB2312"/>
            <w:sz w:val="32"/>
            <w:szCs w:val="32"/>
          </w:rPr>
          <w:t>@</w:t>
        </w:r>
        <w:r w:rsidRPr="00EB4C61">
          <w:rPr>
            <w:rStyle w:val="a3"/>
            <w:rFonts w:eastAsia="仿宋_GB2312" w:hint="eastAsia"/>
            <w:sz w:val="32"/>
            <w:szCs w:val="32"/>
          </w:rPr>
          <w:t>qq</w:t>
        </w:r>
        <w:r w:rsidRPr="00EB4C61">
          <w:rPr>
            <w:rStyle w:val="a3"/>
            <w:rFonts w:eastAsia="仿宋_GB2312"/>
            <w:sz w:val="32"/>
            <w:szCs w:val="32"/>
          </w:rPr>
          <w:t>.com</w:t>
        </w:r>
      </w:hyperlink>
      <w:r w:rsidRPr="00721C73">
        <w:rPr>
          <w:rFonts w:eastAsia="仿宋_GB2312"/>
          <w:color w:val="000000"/>
          <w:sz w:val="32"/>
          <w:szCs w:val="32"/>
        </w:rPr>
        <w:t>。</w:t>
      </w:r>
    </w:p>
    <w:p w:rsidR="008C387B" w:rsidRPr="00721C73" w:rsidRDefault="008C387B" w:rsidP="008C387B">
      <w:pPr>
        <w:spacing w:line="580" w:lineRule="exact"/>
        <w:ind w:firstLine="629"/>
        <w:rPr>
          <w:rFonts w:eastAsia="黑体"/>
          <w:color w:val="000000"/>
          <w:sz w:val="32"/>
          <w:szCs w:val="32"/>
        </w:rPr>
      </w:pPr>
      <w:r w:rsidRPr="00721C73">
        <w:rPr>
          <w:rFonts w:eastAsia="黑体"/>
          <w:color w:val="000000"/>
          <w:sz w:val="32"/>
          <w:szCs w:val="32"/>
        </w:rPr>
        <w:t>三、结果运用</w:t>
      </w:r>
    </w:p>
    <w:p w:rsidR="008C387B" w:rsidRPr="00721C73" w:rsidRDefault="008C387B" w:rsidP="008C387B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眉山市法学会对评审出的优秀法学成果有优先使用权。评审出的优秀成果有选择地在《眉山法学》上刊登，所有获奖论文结集出版，眉山市法学会按照相关规定支付稿酬。</w:t>
      </w:r>
    </w:p>
    <w:p w:rsidR="008C387B" w:rsidRDefault="008C387B" w:rsidP="008C387B">
      <w:pPr>
        <w:spacing w:line="580" w:lineRule="exact"/>
        <w:ind w:firstLine="630"/>
        <w:rPr>
          <w:rFonts w:eastAsia="方正楷体简体"/>
          <w:color w:val="000000"/>
          <w:sz w:val="32"/>
          <w:szCs w:val="32"/>
        </w:rPr>
      </w:pPr>
    </w:p>
    <w:p w:rsidR="008C387B" w:rsidRPr="00721C73" w:rsidRDefault="008C387B" w:rsidP="008C387B">
      <w:pPr>
        <w:spacing w:line="580" w:lineRule="exact"/>
        <w:ind w:firstLine="630"/>
        <w:rPr>
          <w:rFonts w:eastAsia="仿宋_GB2312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附件：眉山市法学会</w:t>
      </w:r>
      <w:r w:rsidRPr="00721C73">
        <w:rPr>
          <w:rFonts w:eastAsia="仿宋_GB2312"/>
          <w:color w:val="000000"/>
          <w:sz w:val="32"/>
          <w:szCs w:val="32"/>
        </w:rPr>
        <w:t>2017</w:t>
      </w:r>
      <w:r w:rsidRPr="00721C73">
        <w:rPr>
          <w:rFonts w:eastAsia="仿宋_GB2312"/>
          <w:color w:val="000000"/>
          <w:sz w:val="32"/>
          <w:szCs w:val="32"/>
        </w:rPr>
        <w:t>年法学优秀成果申报表</w:t>
      </w:r>
    </w:p>
    <w:p w:rsidR="008C387B" w:rsidRPr="00721C73" w:rsidRDefault="008C387B" w:rsidP="008C387B">
      <w:pPr>
        <w:spacing w:line="580" w:lineRule="exact"/>
        <w:ind w:right="800" w:firstLine="630"/>
        <w:jc w:val="right"/>
        <w:rPr>
          <w:rFonts w:eastAsia="方正仿宋简体"/>
          <w:color w:val="000000"/>
          <w:sz w:val="32"/>
          <w:szCs w:val="32"/>
        </w:rPr>
      </w:pPr>
      <w:bookmarkStart w:id="0" w:name="_GoBack"/>
      <w:bookmarkEnd w:id="0"/>
    </w:p>
    <w:p w:rsidR="008C387B" w:rsidRPr="00721C73" w:rsidRDefault="008C387B" w:rsidP="008C387B">
      <w:pPr>
        <w:spacing w:line="580" w:lineRule="exact"/>
        <w:ind w:right="800"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Pr="00721C73" w:rsidRDefault="008C387B" w:rsidP="008C387B">
      <w:pPr>
        <w:spacing w:line="580" w:lineRule="exact"/>
        <w:ind w:left="5460" w:firstLine="42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科技合作处</w:t>
      </w:r>
    </w:p>
    <w:p w:rsidR="008C387B" w:rsidRPr="00721C73" w:rsidRDefault="008C387B" w:rsidP="008C387B">
      <w:pPr>
        <w:spacing w:line="580" w:lineRule="exact"/>
        <w:ind w:leftChars="2400" w:left="5040" w:firstLineChars="181" w:firstLine="579"/>
        <w:rPr>
          <w:rFonts w:eastAsia="方正仿宋简体"/>
          <w:color w:val="000000"/>
          <w:sz w:val="32"/>
          <w:szCs w:val="32"/>
        </w:rPr>
      </w:pPr>
      <w:r w:rsidRPr="00721C73">
        <w:rPr>
          <w:rFonts w:eastAsia="仿宋_GB2312"/>
          <w:color w:val="000000"/>
          <w:sz w:val="32"/>
          <w:szCs w:val="32"/>
        </w:rPr>
        <w:t>2017</w:t>
      </w:r>
      <w:r w:rsidRPr="00721C73">
        <w:rPr>
          <w:rFonts w:eastAsia="仿宋_GB2312"/>
          <w:color w:val="000000"/>
          <w:sz w:val="32"/>
          <w:szCs w:val="32"/>
        </w:rPr>
        <w:t>年</w:t>
      </w:r>
      <w:r w:rsidRPr="00721C73">
        <w:rPr>
          <w:rFonts w:eastAsia="仿宋_GB2312"/>
          <w:color w:val="000000"/>
          <w:sz w:val="32"/>
          <w:szCs w:val="32"/>
        </w:rPr>
        <w:t>12</w:t>
      </w:r>
      <w:r w:rsidRPr="00721C73">
        <w:rPr>
          <w:rFonts w:eastAsia="仿宋_GB2312"/>
          <w:color w:val="000000"/>
          <w:sz w:val="32"/>
          <w:szCs w:val="32"/>
        </w:rPr>
        <w:t>月</w:t>
      </w:r>
      <w:r w:rsidRPr="00721C73"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7</w:t>
      </w:r>
      <w:r w:rsidRPr="00721C73">
        <w:rPr>
          <w:rFonts w:eastAsia="仿宋_GB2312"/>
          <w:color w:val="000000"/>
          <w:sz w:val="32"/>
          <w:szCs w:val="32"/>
        </w:rPr>
        <w:t>日</w:t>
      </w:r>
    </w:p>
    <w:p w:rsidR="008C387B" w:rsidRPr="00721C73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Pr="00721C73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Pr="00721C73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ind w:firstLine="630"/>
        <w:jc w:val="right"/>
        <w:rPr>
          <w:rFonts w:eastAsia="方正仿宋简体"/>
          <w:color w:val="000000"/>
          <w:sz w:val="32"/>
          <w:szCs w:val="32"/>
        </w:rPr>
      </w:pPr>
    </w:p>
    <w:p w:rsidR="008C387B" w:rsidRDefault="008C387B" w:rsidP="008C387B">
      <w:pPr>
        <w:spacing w:line="580" w:lineRule="exact"/>
        <w:rPr>
          <w:rFonts w:ascii="黑体" w:eastAsia="黑体"/>
          <w:color w:val="000000"/>
          <w:spacing w:val="-20"/>
          <w:sz w:val="32"/>
          <w:szCs w:val="32"/>
        </w:rPr>
      </w:pPr>
    </w:p>
    <w:p w:rsidR="008C387B" w:rsidRPr="00AA26E5" w:rsidRDefault="008C387B" w:rsidP="008C387B">
      <w:pPr>
        <w:spacing w:line="580" w:lineRule="exact"/>
        <w:rPr>
          <w:rFonts w:ascii="黑体" w:eastAsia="黑体"/>
          <w:color w:val="000000"/>
          <w:spacing w:val="-20"/>
          <w:sz w:val="32"/>
          <w:szCs w:val="32"/>
        </w:rPr>
      </w:pPr>
      <w:r w:rsidRPr="00AA26E5">
        <w:rPr>
          <w:rFonts w:ascii="黑体" w:eastAsia="黑体" w:hint="eastAsia"/>
          <w:color w:val="000000"/>
          <w:spacing w:val="-20"/>
          <w:sz w:val="32"/>
          <w:szCs w:val="32"/>
        </w:rPr>
        <w:t>附件</w:t>
      </w:r>
    </w:p>
    <w:p w:rsidR="008C387B" w:rsidRPr="00721C73" w:rsidRDefault="008C387B" w:rsidP="008C387B">
      <w:pPr>
        <w:spacing w:line="580" w:lineRule="exact"/>
        <w:jc w:val="center"/>
        <w:rPr>
          <w:rFonts w:eastAsia="方正小标宋简体"/>
          <w:color w:val="000000"/>
          <w:spacing w:val="-20"/>
          <w:sz w:val="44"/>
          <w:szCs w:val="44"/>
        </w:rPr>
      </w:pPr>
      <w:r w:rsidRPr="00721C73">
        <w:rPr>
          <w:rFonts w:eastAsia="方正小标宋简体"/>
          <w:color w:val="000000"/>
          <w:spacing w:val="-20"/>
          <w:sz w:val="44"/>
          <w:szCs w:val="44"/>
        </w:rPr>
        <w:t>眉山市法学会</w:t>
      </w:r>
      <w:r w:rsidRPr="00721C73">
        <w:rPr>
          <w:rFonts w:eastAsia="方正小标宋简体"/>
          <w:color w:val="000000"/>
          <w:spacing w:val="-20"/>
          <w:sz w:val="44"/>
          <w:szCs w:val="44"/>
        </w:rPr>
        <w:t>2017</w:t>
      </w:r>
      <w:r w:rsidRPr="00721C73">
        <w:rPr>
          <w:rFonts w:eastAsia="方正小标宋简体"/>
          <w:color w:val="000000"/>
          <w:spacing w:val="-20"/>
          <w:sz w:val="44"/>
          <w:szCs w:val="44"/>
        </w:rPr>
        <w:t>年法学优秀成果申报表</w:t>
      </w:r>
    </w:p>
    <w:p w:rsidR="008C387B" w:rsidRPr="00721C73" w:rsidRDefault="008C387B" w:rsidP="008C387B">
      <w:pPr>
        <w:spacing w:line="580" w:lineRule="exact"/>
        <w:jc w:val="center"/>
        <w:rPr>
          <w:rFonts w:eastAsia="方正小标宋简体"/>
          <w:color w:val="000000"/>
          <w:spacing w:val="-20"/>
          <w:sz w:val="24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584"/>
        <w:gridCol w:w="1686"/>
        <w:gridCol w:w="4056"/>
      </w:tblGrid>
      <w:tr w:rsidR="008C387B" w:rsidRPr="00721C73" w:rsidTr="008C387B">
        <w:trPr>
          <w:trHeight w:val="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课　题</w:t>
            </w:r>
          </w:p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名　称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课题责任</w:t>
            </w:r>
          </w:p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单　位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课题组</w:t>
            </w:r>
          </w:p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组长姓名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单位及职务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课题组</w:t>
            </w:r>
          </w:p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联系电话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课题组</w:t>
            </w:r>
          </w:p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成　员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姓　名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单位及职务</w:t>
            </w: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8C387B">
            <w:pPr>
              <w:spacing w:afterLines="10" w:after="31" w:line="58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1C179B">
            <w:pPr>
              <w:spacing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课题摘要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7B" w:rsidRPr="00721C73" w:rsidRDefault="008C387B" w:rsidP="001C179B">
            <w:pPr>
              <w:spacing w:line="580" w:lineRule="exact"/>
              <w:ind w:firstLineChars="200" w:firstLine="420"/>
              <w:rPr>
                <w:rFonts w:eastAsia="方正仿宋简体"/>
                <w:szCs w:val="21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420"/>
              <w:rPr>
                <w:rFonts w:eastAsia="方正仿宋简体"/>
                <w:szCs w:val="21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420"/>
              <w:rPr>
                <w:rFonts w:eastAsia="方正仿宋简体"/>
                <w:szCs w:val="21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420"/>
              <w:rPr>
                <w:rFonts w:eastAsia="方正仿宋简体"/>
                <w:szCs w:val="21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420"/>
              <w:rPr>
                <w:rFonts w:eastAsia="方正仿宋简体"/>
                <w:szCs w:val="21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1C179B">
            <w:pPr>
              <w:spacing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课题申报</w:t>
            </w:r>
          </w:p>
          <w:p w:rsidR="008C387B" w:rsidRPr="00721C73" w:rsidRDefault="008C387B" w:rsidP="001C179B">
            <w:pPr>
              <w:spacing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7B" w:rsidRPr="00721C73" w:rsidRDefault="008C387B" w:rsidP="001C179B">
            <w:pPr>
              <w:spacing w:line="580" w:lineRule="exact"/>
              <w:rPr>
                <w:rFonts w:eastAsia="黑体"/>
                <w:sz w:val="28"/>
                <w:szCs w:val="28"/>
              </w:rPr>
            </w:pPr>
          </w:p>
          <w:p w:rsidR="008C387B" w:rsidRPr="00721C73" w:rsidRDefault="008C387B" w:rsidP="008C387B">
            <w:pPr>
              <w:spacing w:line="580" w:lineRule="exact"/>
              <w:ind w:firstLineChars="1400" w:firstLine="3920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单位公章</w:t>
            </w:r>
          </w:p>
          <w:p w:rsidR="008C387B" w:rsidRPr="00721C73" w:rsidRDefault="008C387B" w:rsidP="001C179B">
            <w:pPr>
              <w:spacing w:line="580" w:lineRule="exact"/>
              <w:ind w:firstLineChars="1350" w:firstLine="3780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负责人签名：</w:t>
            </w:r>
          </w:p>
          <w:p w:rsidR="008C387B" w:rsidRPr="00721C73" w:rsidRDefault="008C387B" w:rsidP="001C179B">
            <w:pPr>
              <w:spacing w:line="580" w:lineRule="exact"/>
              <w:ind w:firstLineChars="1400" w:firstLine="3920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年　　月　　日</w:t>
            </w:r>
          </w:p>
        </w:tc>
      </w:tr>
      <w:tr w:rsidR="008C387B" w:rsidRPr="00721C73" w:rsidTr="008C387B">
        <w:trPr>
          <w:trHeight w:val="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87B" w:rsidRPr="00721C73" w:rsidRDefault="008C387B" w:rsidP="001C179B">
            <w:pPr>
              <w:spacing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领导小组</w:t>
            </w:r>
          </w:p>
          <w:p w:rsidR="008C387B" w:rsidRPr="00721C73" w:rsidRDefault="008C387B" w:rsidP="001C179B">
            <w:pPr>
              <w:spacing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审定意见</w:t>
            </w:r>
          </w:p>
        </w:tc>
        <w:tc>
          <w:tcPr>
            <w:tcW w:w="7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7B" w:rsidRPr="00721C73" w:rsidRDefault="008C387B" w:rsidP="001C179B">
            <w:pPr>
              <w:spacing w:line="580" w:lineRule="exact"/>
              <w:ind w:firstLineChars="1600" w:firstLine="4480"/>
              <w:rPr>
                <w:rFonts w:eastAsia="黑体"/>
                <w:sz w:val="28"/>
                <w:szCs w:val="28"/>
              </w:rPr>
            </w:pPr>
          </w:p>
          <w:p w:rsidR="008C387B" w:rsidRPr="00721C73" w:rsidRDefault="008C387B" w:rsidP="001C179B">
            <w:pPr>
              <w:spacing w:line="580" w:lineRule="exact"/>
              <w:ind w:firstLineChars="1600" w:firstLine="4480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>（公章）</w:t>
            </w:r>
          </w:p>
          <w:p w:rsidR="008C387B" w:rsidRPr="00721C73" w:rsidRDefault="008C387B" w:rsidP="001C179B">
            <w:pPr>
              <w:spacing w:line="580" w:lineRule="exact"/>
              <w:jc w:val="center"/>
              <w:rPr>
                <w:rFonts w:eastAsia="黑体"/>
                <w:sz w:val="28"/>
                <w:szCs w:val="28"/>
              </w:rPr>
            </w:pPr>
            <w:r w:rsidRPr="00721C73">
              <w:rPr>
                <w:rFonts w:eastAsia="黑体"/>
                <w:sz w:val="28"/>
                <w:szCs w:val="28"/>
              </w:rPr>
              <w:t xml:space="preserve">　　　　　　　　年　　月　　日</w:t>
            </w:r>
          </w:p>
        </w:tc>
      </w:tr>
    </w:tbl>
    <w:p w:rsidR="002B78E3" w:rsidRPr="008C387B" w:rsidRDefault="002B78E3"/>
    <w:sectPr w:rsidR="002B78E3" w:rsidRPr="008C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7B"/>
    <w:rsid w:val="000D3418"/>
    <w:rsid w:val="002B78E3"/>
    <w:rsid w:val="008C387B"/>
    <w:rsid w:val="009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3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71134535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杨俊辉</dc:creator>
  <cp:lastModifiedBy>杨俊辉</cp:lastModifiedBy>
  <cp:revision>5</cp:revision>
  <dcterms:created xsi:type="dcterms:W3CDTF">2017-12-27T06:28:00Z</dcterms:created>
  <dcterms:modified xsi:type="dcterms:W3CDTF">2017-12-27T06:46:00Z</dcterms:modified>
</cp:coreProperties>
</file>