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_GBK" w:hAnsi="方正小标宋_GBK" w:eastAsia="方正小标宋_GBK" w:cs="方正小标宋_GBK"/>
          <w:b w:val="0"/>
          <w:bCs/>
          <w:sz w:val="44"/>
          <w:szCs w:val="44"/>
          <w:lang w:val="en-US" w:eastAsia="zh-CN"/>
        </w:rPr>
      </w:pPr>
      <w:r>
        <w:rPr>
          <w:rFonts w:hint="eastAsia" w:ascii="方正小标宋_GBK" w:hAnsi="方正小标宋_GBK" w:eastAsia="方正小标宋_GBK" w:cs="方正小标宋_GBK"/>
          <w:b w:val="0"/>
          <w:bCs/>
          <w:sz w:val="44"/>
          <w:szCs w:val="44"/>
          <w:lang w:val="en-US" w:eastAsia="zh-CN"/>
        </w:rPr>
        <w:t>眉山职业技术学院</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lang w:val="en-US" w:eastAsia="zh-CN"/>
        </w:rPr>
        <w:t>2024</w:t>
      </w:r>
      <w:bookmarkStart w:id="0" w:name="_GoBack"/>
      <w:bookmarkEnd w:id="0"/>
      <w:r>
        <w:rPr>
          <w:rFonts w:hint="eastAsia" w:ascii="方正小标宋_GBK" w:hAnsi="方正小标宋_GBK" w:eastAsia="方正小标宋_GBK" w:cs="方正小标宋_GBK"/>
          <w:b w:val="0"/>
          <w:bCs/>
          <w:sz w:val="44"/>
          <w:szCs w:val="44"/>
          <w:lang w:val="en-US" w:eastAsia="zh-CN"/>
        </w:rPr>
        <w:t>年校级</w:t>
      </w:r>
      <w:r>
        <w:rPr>
          <w:rFonts w:hint="eastAsia" w:ascii="方正小标宋_GBK" w:hAnsi="方正小标宋_GBK" w:eastAsia="方正小标宋_GBK" w:cs="方正小标宋_GBK"/>
          <w:b w:val="0"/>
          <w:bCs/>
          <w:sz w:val="44"/>
          <w:szCs w:val="44"/>
        </w:rPr>
        <w:t>教育教学改革</w:t>
      </w:r>
      <w:r>
        <w:rPr>
          <w:rFonts w:hint="eastAsia" w:ascii="方正小标宋_GBK" w:hAnsi="方正小标宋_GBK" w:eastAsia="方正小标宋_GBK" w:cs="方正小标宋_GBK"/>
          <w:b w:val="0"/>
          <w:bCs/>
          <w:sz w:val="44"/>
          <w:szCs w:val="44"/>
          <w:lang w:val="en-US" w:eastAsia="zh-CN"/>
        </w:rPr>
        <w:t>课题</w:t>
      </w:r>
      <w:r>
        <w:rPr>
          <w:rFonts w:hint="eastAsia" w:ascii="方正小标宋_GBK" w:hAnsi="方正小标宋_GBK" w:eastAsia="方正小标宋_GBK" w:cs="方正小标宋_GBK"/>
          <w:b w:val="0"/>
          <w:bCs/>
          <w:sz w:val="44"/>
          <w:szCs w:val="44"/>
        </w:rPr>
        <w:t>申报活页</w:t>
      </w:r>
    </w:p>
    <w:p>
      <w:pPr>
        <w:spacing w:line="560" w:lineRule="exact"/>
        <w:jc w:val="left"/>
        <w:rPr>
          <w:rFonts w:hint="eastAsia" w:ascii="宋体" w:hAnsi="宋体"/>
          <w:b/>
          <w:bCs/>
          <w:sz w:val="28"/>
          <w:szCs w:val="22"/>
        </w:rPr>
      </w:pPr>
    </w:p>
    <w:p>
      <w:pPr>
        <w:spacing w:line="560" w:lineRule="exact"/>
        <w:jc w:val="left"/>
        <w:rPr>
          <w:rFonts w:hint="eastAsia" w:ascii="楷体_GB2312" w:hAnsi="楷体_GB2312" w:eastAsia="楷体_GB2312" w:cs="楷体_GB2312"/>
          <w:b/>
          <w:bCs/>
          <w:sz w:val="28"/>
          <w:szCs w:val="22"/>
          <w:u w:val="single"/>
        </w:rPr>
      </w:pPr>
      <w:r>
        <w:rPr>
          <w:rFonts w:hint="eastAsia" w:ascii="楷体_GB2312" w:hAnsi="楷体_GB2312" w:eastAsia="楷体_GB2312" w:cs="楷体_GB2312"/>
          <w:b/>
          <w:bCs/>
          <w:sz w:val="28"/>
          <w:szCs w:val="22"/>
        </w:rPr>
        <w:t>项目名称：</w:t>
      </w:r>
      <w:r>
        <w:rPr>
          <w:rFonts w:hint="eastAsia" w:ascii="楷体_GB2312" w:hAnsi="楷体_GB2312" w:eastAsia="楷体_GB2312" w:cs="楷体_GB2312"/>
          <w:b/>
          <w:bCs/>
          <w:sz w:val="28"/>
          <w:szCs w:val="22"/>
          <w:u w:val="single"/>
        </w:rPr>
        <w:t xml:space="preserve">                                                    </w:t>
      </w:r>
    </w:p>
    <w:p>
      <w:pPr>
        <w:spacing w:line="560" w:lineRule="exact"/>
        <w:jc w:val="left"/>
        <w:rPr>
          <w:rFonts w:hint="eastAsia" w:ascii="楷体_GB2312" w:hAnsi="楷体_GB2312" w:eastAsia="楷体_GB2312" w:cs="楷体_GB2312"/>
          <w:b/>
          <w:bCs/>
          <w:sz w:val="28"/>
          <w:szCs w:val="22"/>
          <w:u w:val="single"/>
          <w:lang w:val="en-US" w:eastAsia="zh-CN"/>
        </w:rPr>
      </w:pPr>
      <w:r>
        <w:rPr>
          <w:rFonts w:hint="eastAsia" w:ascii="楷体_GB2312" w:hAnsi="楷体_GB2312" w:eastAsia="楷体_GB2312" w:cs="楷体_GB2312"/>
          <w:b/>
          <w:bCs/>
          <w:sz w:val="28"/>
          <w:szCs w:val="22"/>
        </w:rPr>
        <w:t>项目类别：</w:t>
      </w:r>
      <w:r>
        <w:rPr>
          <w:rFonts w:hint="eastAsia" w:ascii="楷体_GB2312" w:hAnsi="楷体_GB2312" w:eastAsia="楷体_GB2312" w:cs="楷体_GB2312"/>
          <w:b/>
          <w:bCs/>
          <w:sz w:val="28"/>
          <w:szCs w:val="22"/>
          <w:u w:val="single"/>
        </w:rPr>
        <w:t xml:space="preserve">  </w:t>
      </w:r>
      <w:r>
        <w:rPr>
          <w:rFonts w:hint="eastAsia" w:ascii="楷体_GB2312" w:hAnsi="楷体_GB2312" w:eastAsia="楷体_GB2312" w:cs="楷体_GB2312"/>
          <w:b/>
          <w:bCs/>
          <w:sz w:val="28"/>
          <w:szCs w:val="22"/>
          <w:u w:val="single"/>
          <w:lang w:val="en-US" w:eastAsia="zh-CN"/>
        </w:rPr>
        <w:t xml:space="preserve">           </w:t>
      </w:r>
      <w:r>
        <w:rPr>
          <w:rFonts w:hint="eastAsia" w:ascii="楷体_GB2312" w:hAnsi="楷体_GB2312" w:eastAsia="楷体_GB2312" w:cs="楷体_GB2312"/>
          <w:b/>
          <w:bCs/>
          <w:sz w:val="28"/>
          <w:szCs w:val="22"/>
          <w:u w:val="single"/>
        </w:rPr>
        <w:sym w:font="Wingdings 2" w:char="00A3"/>
      </w:r>
      <w:r>
        <w:rPr>
          <w:rFonts w:hint="eastAsia" w:ascii="楷体_GB2312" w:hAnsi="楷体_GB2312" w:eastAsia="楷体_GB2312" w:cs="楷体_GB2312"/>
          <w:b/>
          <w:bCs/>
          <w:sz w:val="28"/>
          <w:szCs w:val="22"/>
          <w:u w:val="single"/>
        </w:rPr>
        <w:t>重点</w:t>
      </w:r>
      <w:r>
        <w:rPr>
          <w:rFonts w:hint="eastAsia" w:ascii="楷体_GB2312" w:hAnsi="楷体_GB2312" w:eastAsia="楷体_GB2312" w:cs="楷体_GB2312"/>
          <w:b/>
          <w:bCs/>
          <w:sz w:val="28"/>
          <w:szCs w:val="22"/>
          <w:u w:val="single"/>
          <w:lang w:val="en-US" w:eastAsia="zh-CN"/>
        </w:rPr>
        <w:t xml:space="preserve">          </w:t>
      </w:r>
      <w:r>
        <w:rPr>
          <w:rFonts w:hint="eastAsia" w:ascii="楷体_GB2312" w:hAnsi="楷体_GB2312" w:eastAsia="楷体_GB2312" w:cs="楷体_GB2312"/>
          <w:b/>
          <w:bCs/>
          <w:sz w:val="28"/>
          <w:szCs w:val="22"/>
          <w:u w:val="single"/>
        </w:rPr>
        <w:sym w:font="Wingdings 2" w:char="00A3"/>
      </w:r>
      <w:r>
        <w:rPr>
          <w:rFonts w:hint="eastAsia" w:ascii="楷体_GB2312" w:hAnsi="楷体_GB2312" w:eastAsia="楷体_GB2312" w:cs="楷体_GB2312"/>
          <w:b/>
          <w:bCs/>
          <w:sz w:val="28"/>
          <w:szCs w:val="22"/>
          <w:u w:val="single"/>
        </w:rPr>
        <w:t xml:space="preserve">一般） </w:t>
      </w:r>
      <w:r>
        <w:rPr>
          <w:rFonts w:hint="eastAsia" w:ascii="楷体_GB2312" w:hAnsi="楷体_GB2312" w:eastAsia="楷体_GB2312" w:cs="楷体_GB2312"/>
          <w:b/>
          <w:bCs/>
          <w:sz w:val="28"/>
          <w:szCs w:val="22"/>
          <w:u w:val="single"/>
          <w:lang w:val="en-US" w:eastAsia="zh-CN"/>
        </w:rPr>
        <w:t xml:space="preserve">            </w:t>
      </w:r>
    </w:p>
    <w:p>
      <w:pPr>
        <w:spacing w:line="560" w:lineRule="exact"/>
        <w:jc w:val="left"/>
        <w:rPr>
          <w:rFonts w:hint="eastAsia" w:ascii="楷体_GB2312" w:hAnsi="楷体_GB2312" w:eastAsia="楷体_GB2312" w:cs="楷体_GB2312"/>
          <w:b/>
          <w:bCs/>
          <w:sz w:val="28"/>
          <w:szCs w:val="22"/>
          <w:u w:val="single"/>
        </w:rPr>
      </w:pPr>
      <w:r>
        <w:rPr>
          <w:rFonts w:hint="eastAsia" w:ascii="楷体_GB2312" w:hAnsi="楷体_GB2312" w:eastAsia="楷体_GB2312" w:cs="楷体_GB2312"/>
          <w:b/>
          <w:bCs/>
          <w:sz w:val="28"/>
          <w:szCs w:val="22"/>
          <w:u w:val="none"/>
        </w:rPr>
        <w:t>项目类型：</w:t>
      </w:r>
      <w:r>
        <w:rPr>
          <w:rFonts w:hint="eastAsia" w:ascii="楷体_GB2312" w:hAnsi="楷体_GB2312" w:eastAsia="楷体_GB2312" w:cs="楷体_GB2312"/>
          <w:b/>
          <w:bCs/>
          <w:sz w:val="28"/>
          <w:szCs w:val="22"/>
          <w:u w:val="single"/>
        </w:rPr>
        <w:t xml:space="preserve">   </w:t>
      </w:r>
      <w:r>
        <w:rPr>
          <w:rFonts w:hint="eastAsia" w:ascii="楷体_GB2312" w:hAnsi="楷体_GB2312" w:eastAsia="楷体_GB2312" w:cs="楷体_GB2312"/>
          <w:b/>
          <w:bCs/>
          <w:sz w:val="28"/>
          <w:szCs w:val="22"/>
          <w:u w:val="single"/>
        </w:rPr>
        <w:sym w:font="Wingdings 2" w:char="00A3"/>
      </w:r>
      <w:r>
        <w:rPr>
          <w:rFonts w:hint="eastAsia" w:ascii="楷体_GB2312" w:hAnsi="楷体_GB2312" w:eastAsia="楷体_GB2312" w:cs="楷体_GB2312"/>
          <w:b/>
          <w:bCs/>
          <w:sz w:val="28"/>
          <w:szCs w:val="22"/>
          <w:u w:val="single"/>
        </w:rPr>
        <w:t>年度教改</w:t>
      </w:r>
      <w:r>
        <w:rPr>
          <w:rFonts w:hint="eastAsia" w:ascii="楷体_GB2312" w:hAnsi="楷体_GB2312" w:eastAsia="楷体_GB2312" w:cs="楷体_GB2312"/>
          <w:b/>
          <w:bCs/>
          <w:sz w:val="28"/>
          <w:szCs w:val="22"/>
          <w:u w:val="single"/>
          <w:lang w:val="en-US" w:eastAsia="zh-CN"/>
        </w:rPr>
        <w:t xml:space="preserve">课题    </w:t>
      </w:r>
      <w:r>
        <w:rPr>
          <w:rFonts w:hint="eastAsia" w:ascii="楷体_GB2312" w:hAnsi="楷体_GB2312" w:eastAsia="楷体_GB2312" w:cs="楷体_GB2312"/>
          <w:b/>
          <w:bCs/>
          <w:sz w:val="28"/>
          <w:szCs w:val="22"/>
          <w:u w:val="single"/>
        </w:rPr>
        <w:sym w:font="Wingdings 2" w:char="00A3"/>
      </w:r>
      <w:r>
        <w:rPr>
          <w:rFonts w:hint="eastAsia" w:ascii="楷体_GB2312" w:hAnsi="楷体_GB2312" w:eastAsia="楷体_GB2312" w:cs="楷体_GB2312"/>
          <w:b/>
          <w:bCs/>
          <w:sz w:val="28"/>
          <w:szCs w:val="22"/>
          <w:u w:val="single"/>
        </w:rPr>
        <w:t>专项教改</w:t>
      </w:r>
      <w:r>
        <w:rPr>
          <w:rFonts w:hint="eastAsia" w:ascii="楷体_GB2312" w:hAnsi="楷体_GB2312" w:eastAsia="楷体_GB2312" w:cs="楷体_GB2312"/>
          <w:b/>
          <w:bCs/>
          <w:sz w:val="28"/>
          <w:szCs w:val="22"/>
          <w:u w:val="single"/>
          <w:lang w:val="en-US" w:eastAsia="zh-CN"/>
        </w:rPr>
        <w:t>课题</w:t>
      </w:r>
      <w:r>
        <w:rPr>
          <w:rFonts w:hint="eastAsia" w:ascii="楷体_GB2312" w:hAnsi="楷体_GB2312" w:eastAsia="楷体_GB2312" w:cs="楷体_GB2312"/>
          <w:b/>
          <w:bCs/>
          <w:sz w:val="28"/>
          <w:szCs w:val="22"/>
          <w:u w:val="single"/>
        </w:rPr>
        <w:t xml:space="preserve">               </w:t>
      </w:r>
    </w:p>
    <w:p>
      <w:pPr>
        <w:spacing w:line="560" w:lineRule="exact"/>
        <w:jc w:val="left"/>
        <w:rPr>
          <w:rFonts w:ascii="宋体" w:hAnsi="宋体"/>
          <w:b/>
          <w:bCs/>
          <w:u w:val="none"/>
        </w:rPr>
      </w:pPr>
      <w:r>
        <w:rPr>
          <w:rFonts w:hint="eastAsia" w:ascii="宋体" w:hAnsi="宋体"/>
          <w:b/>
          <w:bCs/>
          <w:sz w:val="28"/>
          <w:szCs w:val="22"/>
          <w:u w:val="none"/>
        </w:rPr>
        <w:t xml:space="preserve">       </w:t>
      </w:r>
      <w:r>
        <w:rPr>
          <w:rFonts w:ascii="宋体" w:hAnsi="宋体"/>
          <w:b/>
          <w:bCs/>
          <w:sz w:val="28"/>
          <w:szCs w:val="22"/>
          <w:u w:val="none"/>
        </w:rPr>
        <w:t xml:space="preserve">         </w:t>
      </w:r>
      <w:r>
        <w:rPr>
          <w:rFonts w:hint="eastAsia" w:ascii="宋体" w:hAnsi="宋体"/>
          <w:b/>
          <w:bCs/>
          <w:sz w:val="28"/>
          <w:szCs w:val="22"/>
          <w:u w:val="none"/>
        </w:rPr>
        <w:t xml:space="preserve">    </w:t>
      </w:r>
      <w:r>
        <w:rPr>
          <w:rFonts w:ascii="宋体" w:hAnsi="宋体"/>
          <w:b/>
          <w:bCs/>
          <w:sz w:val="28"/>
          <w:szCs w:val="22"/>
          <w:u w:val="none"/>
        </w:rPr>
        <w:t xml:space="preserve">               </w:t>
      </w:r>
      <w:r>
        <w:rPr>
          <w:rFonts w:hint="eastAsia" w:ascii="宋体" w:hAnsi="宋体"/>
          <w:b/>
          <w:bCs/>
          <w:sz w:val="28"/>
          <w:szCs w:val="22"/>
          <w:u w:val="none"/>
        </w:rPr>
        <w:t xml:space="preserve"> </w:t>
      </w:r>
      <w:r>
        <w:rPr>
          <w:rFonts w:ascii="宋体" w:hAnsi="宋体"/>
          <w:b/>
          <w:bCs/>
          <w:sz w:val="28"/>
          <w:szCs w:val="22"/>
          <w:u w:val="none"/>
        </w:rPr>
        <w:t xml:space="preserve">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6" w:type="dxa"/>
            <w:noWrap w:val="0"/>
            <w:vAlign w:val="center"/>
          </w:tcPr>
          <w:p>
            <w:pPr>
              <w:spacing w:line="240" w:lineRule="auto"/>
              <w:rPr>
                <w:rFonts w:ascii="宋体" w:hAnsi="宋体"/>
                <w:b/>
                <w:sz w:val="28"/>
              </w:rPr>
            </w:pPr>
            <w:r>
              <w:rPr>
                <w:rFonts w:hint="eastAsia" w:ascii="黑体" w:hAnsi="黑体" w:eastAsia="黑体" w:cs="黑体"/>
                <w:b w:val="0"/>
                <w:bCs/>
                <w:sz w:val="28"/>
              </w:rPr>
              <w:t>一、立项依据及目标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9" w:hRule="atLeast"/>
          <w:jc w:val="center"/>
        </w:trPr>
        <w:tc>
          <w:tcPr>
            <w:tcW w:w="9056" w:type="dxa"/>
            <w:noWrap w:val="0"/>
            <w:vAlign w:val="top"/>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lang w:eastAsia="zh-CN"/>
              </w:rPr>
            </w:pPr>
            <w:r>
              <w:rPr>
                <w:rFonts w:hint="eastAsia" w:ascii="仿宋_GB2312" w:hAnsi="仿宋_GB2312" w:eastAsia="仿宋_GB2312" w:cs="仿宋_GB2312"/>
                <w:b/>
                <w:sz w:val="24"/>
                <w:szCs w:val="24"/>
              </w:rPr>
              <w:t>1．现状与背景分析（包括已有研究实践基础）</w:t>
            </w:r>
            <w:r>
              <w:rPr>
                <w:rFonts w:hint="eastAsia" w:ascii="仿宋_GB2312" w:hAnsi="仿宋_GB2312" w:eastAsia="仿宋_GB2312" w:cs="仿宋_GB2312"/>
                <w:b/>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3" w:hRule="atLeast"/>
          <w:jc w:val="center"/>
        </w:trPr>
        <w:tc>
          <w:tcPr>
            <w:tcW w:w="9056" w:type="dxa"/>
            <w:noWrap w:val="0"/>
            <w:vAlign w:val="top"/>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2．研究内容、目标、要解决的教学问题，实施路径、拟采取的方法和主要特色。</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p>
            <w:pPr>
              <w:pStyle w:val="3"/>
              <w:keepNext w:val="0"/>
              <w:keepLines w:val="0"/>
              <w:pageBreakBefore w:val="0"/>
              <w:widowControl w:val="0"/>
              <w:kinsoku/>
              <w:wordWrap/>
              <w:overflowPunct/>
              <w:topLinePunct w:val="0"/>
              <w:autoSpaceDE/>
              <w:autoSpaceDN/>
              <w:bidi w:val="0"/>
              <w:adjustRightInd/>
              <w:snapToGrid/>
              <w:spacing w:after="0" w:line="440" w:lineRule="exact"/>
              <w:textAlignment w:val="auto"/>
              <w:rPr>
                <w:rFonts w:hint="eastAsia" w:ascii="仿宋_GB2312" w:hAnsi="仿宋_GB2312" w:eastAsia="仿宋_GB2312" w:cs="仿宋_GB2312"/>
                <w:sz w:val="24"/>
                <w:szCs w:val="24"/>
              </w:rPr>
            </w:pPr>
          </w:p>
          <w:p>
            <w:pPr>
              <w:pStyle w:val="3"/>
              <w:keepNext w:val="0"/>
              <w:keepLines w:val="0"/>
              <w:pageBreakBefore w:val="0"/>
              <w:widowControl w:val="0"/>
              <w:kinsoku/>
              <w:wordWrap/>
              <w:overflowPunct/>
              <w:topLinePunct w:val="0"/>
              <w:autoSpaceDE/>
              <w:autoSpaceDN/>
              <w:bidi w:val="0"/>
              <w:adjustRightInd/>
              <w:snapToGrid/>
              <w:spacing w:after="0" w:line="440" w:lineRule="exact"/>
              <w:textAlignment w:val="auto"/>
              <w:rPr>
                <w:rFonts w:hint="eastAsia" w:ascii="仿宋_GB2312" w:hAnsi="仿宋_GB2312" w:eastAsia="仿宋_GB2312" w:cs="仿宋_GB2312"/>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9056" w:type="dxa"/>
            <w:noWrap w:val="0"/>
            <w:vAlign w:val="top"/>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3.推广与应用情况、预期效果与具体成果。</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（1）推广与应用情况</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（2）预期效果</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（3）具体成果：</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rPr>
              <w:t xml:space="preserve">① </w:t>
            </w:r>
            <w:r>
              <w:rPr>
                <w:rFonts w:hint="eastAsia" w:ascii="仿宋_GB2312" w:hAnsi="仿宋_GB2312" w:eastAsia="仿宋_GB2312" w:cs="仿宋_GB2312"/>
                <w:b w:val="0"/>
                <w:bCs/>
                <w:sz w:val="24"/>
                <w:szCs w:val="24"/>
                <w:lang w:val="en-US" w:eastAsia="zh-CN"/>
              </w:rPr>
              <w:t>调研</w:t>
            </w:r>
            <w:r>
              <w:rPr>
                <w:rFonts w:hint="eastAsia" w:ascii="仿宋_GB2312" w:hAnsi="仿宋_GB2312" w:eastAsia="仿宋_GB2312" w:cs="仿宋_GB2312"/>
                <w:b w:val="0"/>
                <w:bCs/>
                <w:sz w:val="24"/>
                <w:szCs w:val="24"/>
              </w:rPr>
              <w:t>报告*</w:t>
            </w:r>
            <w:r>
              <w:rPr>
                <w:rFonts w:hint="eastAsia" w:ascii="仿宋_GB2312" w:hAnsi="仿宋_GB2312" w:eastAsia="仿宋_GB2312" w:cs="仿宋_GB2312"/>
                <w:b w:val="0"/>
                <w:bCs/>
                <w:sz w:val="24"/>
                <w:szCs w:val="24"/>
                <w:lang w:val="en-US" w:eastAsia="zh-CN"/>
              </w:rPr>
              <w:t>份</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②</w:t>
            </w:r>
            <w:r>
              <w:rPr>
                <w:rFonts w:hint="eastAsia" w:ascii="仿宋_GB2312" w:hAnsi="仿宋_GB2312" w:eastAsia="仿宋_GB2312" w:cs="仿宋_GB2312"/>
                <w:b w:val="0"/>
                <w:bCs/>
                <w:sz w:val="24"/>
                <w:szCs w:val="24"/>
              </w:rPr>
              <w:t xml:space="preserve"> 公开发表论文*篇（根据项目实际情况自行标注论文数量及刊物级别）</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③</w:t>
            </w:r>
            <w:r>
              <w:rPr>
                <w:rFonts w:hint="eastAsia" w:ascii="仿宋_GB2312" w:hAnsi="仿宋_GB2312" w:eastAsia="仿宋_GB2312" w:cs="仿宋_GB2312"/>
                <w:b w:val="0"/>
                <w:bCs/>
                <w:sz w:val="24"/>
                <w:szCs w:val="24"/>
              </w:rPr>
              <w:t xml:space="preserve"> 其他成果（根据项目实际情况自行列出，专项教学改革项目还需按照文件要求列出必备成果）</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9056" w:type="dxa"/>
            <w:noWrap w:val="0"/>
            <w:vAlign w:val="top"/>
          </w:tcPr>
          <w:p>
            <w:pPr>
              <w:spacing w:line="240" w:lineRule="auto"/>
              <w:rPr>
                <w:rFonts w:hint="eastAsia" w:ascii="黑体" w:hAnsi="黑体" w:eastAsia="黑体" w:cs="黑体"/>
                <w:b w:val="0"/>
                <w:bCs/>
                <w:sz w:val="28"/>
              </w:rPr>
            </w:pPr>
            <w:r>
              <w:rPr>
                <w:rFonts w:hint="eastAsia" w:ascii="黑体" w:hAnsi="黑体" w:eastAsia="黑体" w:cs="黑体"/>
                <w:b w:val="0"/>
                <w:bCs/>
                <w:sz w:val="28"/>
              </w:rPr>
              <w:t>二、具体安排及进度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9" w:hRule="atLeast"/>
          <w:jc w:val="center"/>
        </w:trPr>
        <w:tc>
          <w:tcPr>
            <w:tcW w:w="9056" w:type="dxa"/>
            <w:noWrap w:val="0"/>
            <w:vAlign w:val="top"/>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56" w:type="dxa"/>
            <w:noWrap w:val="0"/>
            <w:vAlign w:val="top"/>
          </w:tcPr>
          <w:p>
            <w:pPr>
              <w:spacing w:line="240" w:lineRule="auto"/>
              <w:rPr>
                <w:rFonts w:hint="eastAsia" w:ascii="黑体" w:hAnsi="黑体" w:eastAsia="黑体" w:cs="黑体"/>
                <w:b w:val="0"/>
                <w:bCs/>
                <w:sz w:val="28"/>
              </w:rPr>
            </w:pPr>
            <w:r>
              <w:rPr>
                <w:rFonts w:hint="eastAsia" w:ascii="黑体" w:hAnsi="黑体" w:eastAsia="黑体" w:cs="黑体"/>
                <w:b w:val="0"/>
                <w:bCs/>
                <w:sz w:val="28"/>
              </w:rPr>
              <w:t>三、经费概算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3" w:hRule="atLeast"/>
          <w:jc w:val="center"/>
        </w:trPr>
        <w:tc>
          <w:tcPr>
            <w:tcW w:w="9056" w:type="dxa"/>
            <w:noWrap w:val="0"/>
            <w:vAlign w:val="top"/>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（一）资金来源：</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1．申请学校</w:t>
            </w:r>
            <w:r>
              <w:rPr>
                <w:rFonts w:hint="eastAsia" w:ascii="仿宋_GB2312" w:hAnsi="仿宋_GB2312" w:eastAsia="仿宋_GB2312" w:cs="仿宋_GB2312"/>
                <w:b w:val="0"/>
                <w:bCs/>
                <w:sz w:val="24"/>
                <w:szCs w:val="24"/>
                <w:lang w:val="en-US" w:eastAsia="zh-CN"/>
              </w:rPr>
              <w:t>课题</w:t>
            </w:r>
            <w:r>
              <w:rPr>
                <w:rFonts w:hint="eastAsia" w:ascii="仿宋_GB2312" w:hAnsi="仿宋_GB2312" w:eastAsia="仿宋_GB2312" w:cs="仿宋_GB2312"/>
                <w:b w:val="0"/>
                <w:bCs/>
                <w:sz w:val="24"/>
                <w:szCs w:val="24"/>
              </w:rPr>
              <w:t>经费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2．单位</w:t>
            </w:r>
            <w:r>
              <w:rPr>
                <w:rFonts w:hint="eastAsia" w:ascii="仿宋_GB2312" w:hAnsi="仿宋_GB2312" w:eastAsia="仿宋_GB2312" w:cs="仿宋_GB2312"/>
                <w:b w:val="0"/>
                <w:bCs/>
                <w:sz w:val="24"/>
                <w:szCs w:val="24"/>
                <w:lang w:val="en-US" w:eastAsia="zh-CN"/>
              </w:rPr>
              <w:t>或部门</w:t>
            </w:r>
            <w:r>
              <w:rPr>
                <w:rFonts w:hint="eastAsia" w:ascii="仿宋_GB2312" w:hAnsi="仿宋_GB2312" w:eastAsia="仿宋_GB2312" w:cs="仿宋_GB2312"/>
                <w:b w:val="0"/>
                <w:bCs/>
                <w:sz w:val="24"/>
                <w:szCs w:val="24"/>
              </w:rPr>
              <w:t>配套</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3．其他</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（二）资金运用：（参照管理办法经费使用范围及限额要求确定）</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 xml:space="preserve">1．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 xml:space="preserve">2．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val="0"/>
                <w:bCs/>
                <w:sz w:val="24"/>
                <w:szCs w:val="24"/>
              </w:rPr>
              <w:t>3．</w:t>
            </w:r>
            <w:r>
              <w:rPr>
                <w:rFonts w:hint="eastAsia" w:ascii="仿宋_GB2312" w:hAnsi="仿宋_GB2312" w:eastAsia="仿宋_GB2312" w:cs="仿宋_GB2312"/>
                <w:b/>
                <w:sz w:val="24"/>
                <w:szCs w:val="24"/>
              </w:rPr>
              <w:t xml:space="preserve"> </w:t>
            </w:r>
          </w:p>
        </w:tc>
      </w:tr>
    </w:tbl>
    <w:p>
      <w:pPr>
        <w:keepNext w:val="0"/>
        <w:keepLines w:val="0"/>
        <w:pageBreakBefore w:val="0"/>
        <w:widowControl w:val="0"/>
        <w:kinsoku/>
        <w:wordWrap/>
        <w:overflowPunct/>
        <w:topLinePunct w:val="0"/>
        <w:autoSpaceDE/>
        <w:autoSpaceDN/>
        <w:bidi w:val="0"/>
        <w:adjustRightInd/>
        <w:snapToGrid/>
        <w:spacing w:line="440" w:lineRule="exact"/>
        <w:ind w:right="840" w:rightChars="400"/>
        <w:textAlignment w:val="auto"/>
        <w:rPr>
          <w:rFonts w:hint="eastAsia" w:ascii="仿宋_GB2312" w:hAnsi="仿宋_GB2312" w:eastAsia="仿宋_GB2312" w:cs="仿宋_GB2312"/>
        </w:rPr>
      </w:pPr>
      <w:r>
        <w:rPr>
          <w:rFonts w:hint="eastAsia" w:ascii="仿宋_GB2312" w:hAnsi="仿宋_GB2312" w:eastAsia="仿宋_GB2312" w:cs="仿宋_GB2312"/>
          <w:b/>
          <w:sz w:val="24"/>
          <w:szCs w:val="24"/>
        </w:rPr>
        <w:t>注：</w:t>
      </w:r>
      <w:r>
        <w:rPr>
          <w:rFonts w:hint="eastAsia" w:ascii="仿宋_GB2312" w:hAnsi="仿宋_GB2312" w:eastAsia="仿宋_GB2312" w:cs="仿宋_GB2312"/>
          <w:sz w:val="24"/>
          <w:szCs w:val="24"/>
        </w:rPr>
        <w:t>活页文字及上传的活页文档标题中不得直接或间接透露项目课题组人员相关背景材料，否则取消参评资格。</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altName w:val="微软雅黑"/>
    <w:panose1 w:val="02000000000000000000"/>
    <w:charset w:val="86"/>
    <w:family w:val="script"/>
    <w:pitch w:val="default"/>
    <w:sig w:usb0="00000000" w:usb1="00000000" w:usb2="00082016" w:usb3="00000000" w:csb0="00040001" w:csb1="00000000"/>
  </w:font>
  <w:font w:name="方正小标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posOffset>4848860</wp:posOffset>
              </wp:positionH>
              <wp:positionV relativeFrom="paragraph">
                <wp:posOffset>-47625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2"/>
                              <w:szCs w:val="24"/>
                            </w:rPr>
                          </w:pPr>
                          <w:r>
                            <w:rPr>
                              <w:sz w:val="22"/>
                              <w:szCs w:val="24"/>
                            </w:rPr>
                            <w:t xml:space="preserve">— </w:t>
                          </w:r>
                          <w:r>
                            <w:rPr>
                              <w:sz w:val="22"/>
                              <w:szCs w:val="24"/>
                            </w:rPr>
                            <w:fldChar w:fldCharType="begin"/>
                          </w:r>
                          <w:r>
                            <w:rPr>
                              <w:sz w:val="22"/>
                              <w:szCs w:val="24"/>
                            </w:rPr>
                            <w:instrText xml:space="preserve"> PAGE  \* MERGEFORMAT </w:instrText>
                          </w:r>
                          <w:r>
                            <w:rPr>
                              <w:sz w:val="22"/>
                              <w:szCs w:val="24"/>
                            </w:rPr>
                            <w:fldChar w:fldCharType="separate"/>
                          </w:r>
                          <w:r>
                            <w:rPr>
                              <w:sz w:val="22"/>
                              <w:szCs w:val="24"/>
                            </w:rPr>
                            <w:t>1</w:t>
                          </w:r>
                          <w:r>
                            <w:rPr>
                              <w:sz w:val="22"/>
                              <w:szCs w:val="24"/>
                            </w:rPr>
                            <w:fldChar w:fldCharType="end"/>
                          </w:r>
                          <w:r>
                            <w:rPr>
                              <w:sz w:val="22"/>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81.8pt;margin-top:-3.75pt;height:144pt;width:144pt;mso-position-horizontal-relative:margin;mso-wrap-style:none;z-index:251659264;mso-width-relative:page;mso-height-relative:page;" filled="f" stroked="f" coordsize="21600,21600" o:gfxdata="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XIQ6odgAAAALAQAADwAAAAAAAAABACAAAAAiAAAAZHJzL2Rvd25yZXYueG1s&#10;UEsBAhQAFAAAAAgAh07iQGuF+fsxAgAAYQQAAA4AAAAAAAAAAQAgAAAAJwEAAGRycy9lMm9Eb2Mu&#10;eG1sUEsFBgAAAAAGAAYAWQEAAMoFAAAAAA==&#10;">
              <v:fill on="f" focussize="0,0"/>
              <v:stroke on="f" weight="0.5pt"/>
              <v:imagedata o:title=""/>
              <o:lock v:ext="edit" aspectratio="f"/>
              <v:textbox inset="0mm,0mm,0mm,0mm" style="mso-fit-shape-to-text:t;">
                <w:txbxContent>
                  <w:p>
                    <w:pPr>
                      <w:pStyle w:val="4"/>
                      <w:rPr>
                        <w:sz w:val="22"/>
                        <w:szCs w:val="24"/>
                      </w:rPr>
                    </w:pPr>
                    <w:r>
                      <w:rPr>
                        <w:sz w:val="22"/>
                        <w:szCs w:val="24"/>
                      </w:rPr>
                      <w:t xml:space="preserve">— </w:t>
                    </w:r>
                    <w:r>
                      <w:rPr>
                        <w:sz w:val="22"/>
                        <w:szCs w:val="24"/>
                      </w:rPr>
                      <w:fldChar w:fldCharType="begin"/>
                    </w:r>
                    <w:r>
                      <w:rPr>
                        <w:sz w:val="22"/>
                        <w:szCs w:val="24"/>
                      </w:rPr>
                      <w:instrText xml:space="preserve"> PAGE  \* MERGEFORMAT </w:instrText>
                    </w:r>
                    <w:r>
                      <w:rPr>
                        <w:sz w:val="22"/>
                        <w:szCs w:val="24"/>
                      </w:rPr>
                      <w:fldChar w:fldCharType="separate"/>
                    </w:r>
                    <w:r>
                      <w:rPr>
                        <w:sz w:val="22"/>
                        <w:szCs w:val="24"/>
                      </w:rPr>
                      <w:t>1</w:t>
                    </w:r>
                    <w:r>
                      <w:rPr>
                        <w:sz w:val="22"/>
                        <w:szCs w:val="24"/>
                      </w:rPr>
                      <w:fldChar w:fldCharType="end"/>
                    </w:r>
                    <w:r>
                      <w:rPr>
                        <w:sz w:val="22"/>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0MDY5YWViNzNlMWJjZjkwYzU4OTA1MmI0N2UyNDEifQ=="/>
  </w:docVars>
  <w:rsids>
    <w:rsidRoot w:val="64011F13"/>
    <w:rsid w:val="02D37116"/>
    <w:rsid w:val="049B6A3C"/>
    <w:rsid w:val="09944874"/>
    <w:rsid w:val="18E94009"/>
    <w:rsid w:val="1E884A2B"/>
    <w:rsid w:val="20A83220"/>
    <w:rsid w:val="2C142553"/>
    <w:rsid w:val="2CD36294"/>
    <w:rsid w:val="3FA50059"/>
    <w:rsid w:val="44FB6C2F"/>
    <w:rsid w:val="47A10D61"/>
    <w:rsid w:val="5D5D583F"/>
    <w:rsid w:val="64011F13"/>
    <w:rsid w:val="6AF30852"/>
    <w:rsid w:val="6B7834E8"/>
    <w:rsid w:val="7D7D2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8"/>
    <w:autoRedefine/>
    <w:semiHidden/>
    <w:unhideWhenUsed/>
    <w:qFormat/>
    <w:uiPriority w:val="0"/>
    <w:pPr>
      <w:keepNext/>
      <w:keepLines/>
      <w:outlineLvl w:val="1"/>
    </w:pPr>
    <w:rPr>
      <w:rFonts w:ascii="Times New Roman" w:hAnsi="Times New Roman" w:eastAsia="方正仿宋_GBK" w:cstheme="majorBidi"/>
      <w:bCs/>
      <w:sz w:val="32"/>
      <w:szCs w:val="32"/>
    </w:rPr>
  </w:style>
  <w:style w:type="character" w:default="1" w:styleId="7">
    <w:name w:val="Default Paragraph Font"/>
    <w:autoRedefine/>
    <w:semiHidden/>
    <w:unhideWhenUsed/>
    <w:qFormat/>
    <w:uiPriority w:val="1"/>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0"/>
    <w:pPr>
      <w:spacing w:after="120"/>
    </w:pPr>
    <w:rPr>
      <w:szCs w:val="24"/>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2 字符"/>
    <w:basedOn w:val="7"/>
    <w:link w:val="2"/>
    <w:autoRedefine/>
    <w:qFormat/>
    <w:uiPriority w:val="9"/>
    <w:rPr>
      <w:rFonts w:ascii="Times New Roman" w:hAnsi="Times New Roman" w:eastAsia="方正仿宋_GBK" w:cstheme="majorBidi"/>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404</Words>
  <Characters>406</Characters>
  <Lines>0</Lines>
  <Paragraphs>0</Paragraphs>
  <TotalTime>7</TotalTime>
  <ScaleCrop>false</ScaleCrop>
  <LinksUpToDate>false</LinksUpToDate>
  <CharactersWithSpaces>530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2022-12-20T11:03:00Z</dcterms:created>
  <dc:creator>西瓜</dc:creator>
  <cp:lastModifiedBy>熊瑶</cp:lastModifiedBy>
  <dcterms:modified xsi:type="dcterms:W3CDTF">2024-04-24T09:11:12Z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4E54B9E206A6446B9C9DEED80D58472F</vt:lpwstr>
  </property>
</Properties>
</file>