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7393" w14:textId="6C0E4E8F" w:rsidR="001D77F1" w:rsidRPr="00F54367" w:rsidRDefault="00F54367">
      <w:pPr>
        <w:rPr>
          <w:b/>
          <w:bCs/>
          <w:sz w:val="30"/>
          <w:szCs w:val="30"/>
        </w:rPr>
      </w:pPr>
      <w:bookmarkStart w:id="0" w:name="_Hlk105334907"/>
      <w:r w:rsidRPr="00F54367">
        <w:rPr>
          <w:rFonts w:hint="eastAsia"/>
          <w:b/>
          <w:bCs/>
          <w:sz w:val="30"/>
          <w:szCs w:val="30"/>
        </w:rPr>
        <w:t>一、技术参数配置</w:t>
      </w:r>
    </w:p>
    <w:tbl>
      <w:tblPr>
        <w:tblW w:w="8577" w:type="dxa"/>
        <w:jc w:val="center"/>
        <w:tblLayout w:type="fixed"/>
        <w:tblCellMar>
          <w:left w:w="0" w:type="dxa"/>
          <w:right w:w="0" w:type="dxa"/>
        </w:tblCellMar>
        <w:tblLook w:val="04A0" w:firstRow="1" w:lastRow="0" w:firstColumn="1" w:lastColumn="0" w:noHBand="0" w:noVBand="1"/>
      </w:tblPr>
      <w:tblGrid>
        <w:gridCol w:w="789"/>
        <w:gridCol w:w="929"/>
        <w:gridCol w:w="1432"/>
        <w:gridCol w:w="5427"/>
      </w:tblGrid>
      <w:tr w:rsidR="00F54367" w:rsidRPr="00CB6F79" w14:paraId="42F1AE02" w14:textId="77777777" w:rsidTr="00A348F8">
        <w:trPr>
          <w:jc w:val="center"/>
        </w:trPr>
        <w:tc>
          <w:tcPr>
            <w:tcW w:w="789" w:type="dxa"/>
            <w:tcBorders>
              <w:top w:val="single" w:sz="8" w:space="0" w:color="auto"/>
              <w:left w:val="single" w:sz="8" w:space="0" w:color="auto"/>
              <w:bottom w:val="single" w:sz="8" w:space="0" w:color="auto"/>
              <w:right w:val="single" w:sz="8" w:space="0" w:color="auto"/>
            </w:tcBorders>
            <w:vAlign w:val="center"/>
          </w:tcPr>
          <w:p w14:paraId="1F872982"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bookmarkStart w:id="1" w:name="_Hlk105062636"/>
            <w:r w:rsidRPr="00CB6F79">
              <w:rPr>
                <w:rFonts w:ascii="Calibri" w:hAnsi="Calibri" w:hint="eastAsia"/>
                <w:szCs w:val="24"/>
                <w:lang w:val="zh-CN"/>
              </w:rPr>
              <w:t>品名</w:t>
            </w:r>
          </w:p>
        </w:tc>
        <w:tc>
          <w:tcPr>
            <w:tcW w:w="929" w:type="dxa"/>
            <w:tcBorders>
              <w:top w:val="single" w:sz="8" w:space="0" w:color="auto"/>
              <w:left w:val="single" w:sz="8" w:space="0" w:color="auto"/>
              <w:bottom w:val="single" w:sz="8" w:space="0" w:color="auto"/>
              <w:right w:val="single" w:sz="8" w:space="0" w:color="auto"/>
            </w:tcBorders>
            <w:vAlign w:val="center"/>
          </w:tcPr>
          <w:p w14:paraId="1F50313A"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规格型号（</w:t>
            </w:r>
            <w:r w:rsidRPr="00CB6F79">
              <w:rPr>
                <w:rFonts w:ascii="Calibri" w:hAnsi="Calibri" w:hint="eastAsia"/>
                <w:szCs w:val="24"/>
                <w:lang w:val="zh-CN"/>
              </w:rPr>
              <w:t>cm</w:t>
            </w:r>
            <w:r w:rsidRPr="00CB6F79">
              <w:rPr>
                <w:rFonts w:ascii="Calibri" w:hAnsi="Calibri" w:hint="eastAsia"/>
                <w:szCs w:val="24"/>
                <w:lang w:val="zh-CN"/>
              </w:rPr>
              <w:t>）</w:t>
            </w:r>
          </w:p>
        </w:tc>
        <w:tc>
          <w:tcPr>
            <w:tcW w:w="1432" w:type="dxa"/>
            <w:tcBorders>
              <w:top w:val="single" w:sz="8" w:space="0" w:color="auto"/>
              <w:left w:val="single" w:sz="8" w:space="0" w:color="auto"/>
              <w:bottom w:val="single" w:sz="8" w:space="0" w:color="auto"/>
              <w:right w:val="single" w:sz="8" w:space="0" w:color="auto"/>
            </w:tcBorders>
            <w:vAlign w:val="center"/>
          </w:tcPr>
          <w:p w14:paraId="627D3F1B" w14:textId="77777777" w:rsidR="00F54367" w:rsidRPr="00CB6F79" w:rsidRDefault="00F54367" w:rsidP="00A348F8">
            <w:pPr>
              <w:widowControl/>
              <w:autoSpaceDE w:val="0"/>
              <w:autoSpaceDN w:val="0"/>
              <w:adjustRightInd w:val="0"/>
              <w:spacing w:before="100" w:beforeAutospacing="1" w:after="100" w:afterAutospacing="1" w:line="360" w:lineRule="auto"/>
              <w:contextualSpacing/>
              <w:jc w:val="center"/>
              <w:rPr>
                <w:rFonts w:ascii="Calibri" w:hAnsi="Calibri"/>
                <w:szCs w:val="24"/>
                <w:lang w:val="zh-CN"/>
              </w:rPr>
            </w:pPr>
            <w:r w:rsidRPr="00CB6F79">
              <w:rPr>
                <w:rFonts w:ascii="Calibri" w:hAnsi="Calibri" w:hint="eastAsia"/>
                <w:szCs w:val="24"/>
                <w:lang w:val="zh-CN"/>
              </w:rPr>
              <w:t>执行标准</w:t>
            </w:r>
          </w:p>
        </w:tc>
        <w:tc>
          <w:tcPr>
            <w:tcW w:w="5427" w:type="dxa"/>
            <w:tcBorders>
              <w:top w:val="single" w:sz="8" w:space="0" w:color="auto"/>
              <w:left w:val="single" w:sz="8" w:space="0" w:color="auto"/>
              <w:bottom w:val="single" w:sz="8" w:space="0" w:color="auto"/>
              <w:right w:val="single" w:sz="4" w:space="0" w:color="auto"/>
            </w:tcBorders>
            <w:vAlign w:val="center"/>
          </w:tcPr>
          <w:p w14:paraId="79EAE21F" w14:textId="77777777" w:rsidR="00F54367" w:rsidRPr="00CB6F79" w:rsidRDefault="00F54367" w:rsidP="00A348F8">
            <w:pPr>
              <w:widowControl/>
              <w:autoSpaceDE w:val="0"/>
              <w:autoSpaceDN w:val="0"/>
              <w:adjustRightInd w:val="0"/>
              <w:spacing w:before="100" w:beforeAutospacing="1" w:after="100" w:afterAutospacing="1" w:line="360" w:lineRule="auto"/>
              <w:contextualSpacing/>
              <w:jc w:val="center"/>
              <w:rPr>
                <w:rFonts w:ascii="Calibri" w:hAnsi="Calibri"/>
                <w:szCs w:val="24"/>
                <w:lang w:val="zh-CN"/>
              </w:rPr>
            </w:pPr>
            <w:r w:rsidRPr="00CB6F79">
              <w:rPr>
                <w:rFonts w:ascii="Calibri" w:hAnsi="Calibri" w:hint="eastAsia"/>
                <w:szCs w:val="24"/>
                <w:lang w:val="zh-CN"/>
              </w:rPr>
              <w:t>质量要求</w:t>
            </w:r>
          </w:p>
        </w:tc>
      </w:tr>
      <w:tr w:rsidR="00F54367" w:rsidRPr="00CB6F79" w14:paraId="61D663B5" w14:textId="77777777" w:rsidTr="00A348F8">
        <w:trPr>
          <w:jc w:val="center"/>
        </w:trPr>
        <w:tc>
          <w:tcPr>
            <w:tcW w:w="789" w:type="dxa"/>
            <w:tcBorders>
              <w:top w:val="single" w:sz="8" w:space="0" w:color="auto"/>
              <w:left w:val="single" w:sz="8" w:space="0" w:color="auto"/>
              <w:bottom w:val="single" w:sz="8" w:space="0" w:color="auto"/>
              <w:right w:val="single" w:sz="8" w:space="0" w:color="auto"/>
            </w:tcBorders>
            <w:vAlign w:val="center"/>
          </w:tcPr>
          <w:p w14:paraId="4CAD482F"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盖棉胎（一）</w:t>
            </w:r>
          </w:p>
        </w:tc>
        <w:tc>
          <w:tcPr>
            <w:tcW w:w="929" w:type="dxa"/>
            <w:tcBorders>
              <w:top w:val="single" w:sz="8" w:space="0" w:color="auto"/>
              <w:left w:val="single" w:sz="8" w:space="0" w:color="auto"/>
              <w:bottom w:val="single" w:sz="8" w:space="0" w:color="auto"/>
              <w:right w:val="single" w:sz="8" w:space="0" w:color="auto"/>
            </w:tcBorders>
            <w:vAlign w:val="center"/>
          </w:tcPr>
          <w:p w14:paraId="2EB71B87"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206*150</w:t>
            </w:r>
          </w:p>
        </w:tc>
        <w:tc>
          <w:tcPr>
            <w:tcW w:w="1432" w:type="dxa"/>
            <w:tcBorders>
              <w:top w:val="single" w:sz="8" w:space="0" w:color="auto"/>
              <w:left w:val="single" w:sz="8" w:space="0" w:color="auto"/>
              <w:bottom w:val="single" w:sz="8" w:space="0" w:color="auto"/>
              <w:right w:val="single" w:sz="8" w:space="0" w:color="auto"/>
            </w:tcBorders>
            <w:vAlign w:val="center"/>
          </w:tcPr>
          <w:p w14:paraId="41A7C576"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GB18383-2007 GH/T1020-2000</w:t>
            </w:r>
          </w:p>
        </w:tc>
        <w:tc>
          <w:tcPr>
            <w:tcW w:w="5427" w:type="dxa"/>
            <w:tcBorders>
              <w:top w:val="single" w:sz="8" w:space="0" w:color="auto"/>
              <w:left w:val="single" w:sz="8" w:space="0" w:color="auto"/>
              <w:bottom w:val="single" w:sz="8" w:space="0" w:color="auto"/>
              <w:right w:val="single" w:sz="4" w:space="0" w:color="auto"/>
            </w:tcBorders>
            <w:vAlign w:val="center"/>
          </w:tcPr>
          <w:p w14:paraId="5C4F1B47"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1.5kg</w:t>
            </w:r>
            <w:r w:rsidRPr="00CB6F79">
              <w:rPr>
                <w:rFonts w:ascii="Calibri" w:hAnsi="Calibri" w:hint="eastAsia"/>
                <w:szCs w:val="24"/>
                <w:lang w:val="zh-CN"/>
              </w:rPr>
              <w:t>，一级</w:t>
            </w:r>
          </w:p>
        </w:tc>
      </w:tr>
      <w:tr w:rsidR="00F54367" w:rsidRPr="00CB6F79" w14:paraId="1272C80F" w14:textId="77777777" w:rsidTr="00A348F8">
        <w:trPr>
          <w:jc w:val="center"/>
        </w:trPr>
        <w:tc>
          <w:tcPr>
            <w:tcW w:w="789" w:type="dxa"/>
            <w:tcBorders>
              <w:top w:val="single" w:sz="8" w:space="0" w:color="auto"/>
              <w:left w:val="single" w:sz="8" w:space="0" w:color="auto"/>
              <w:bottom w:val="single" w:sz="8" w:space="0" w:color="auto"/>
              <w:right w:val="single" w:sz="8" w:space="0" w:color="auto"/>
            </w:tcBorders>
            <w:vAlign w:val="center"/>
          </w:tcPr>
          <w:p w14:paraId="78BC0CB0"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盖棉胎（二）</w:t>
            </w:r>
          </w:p>
        </w:tc>
        <w:tc>
          <w:tcPr>
            <w:tcW w:w="929" w:type="dxa"/>
            <w:tcBorders>
              <w:top w:val="single" w:sz="8" w:space="0" w:color="auto"/>
              <w:left w:val="single" w:sz="8" w:space="0" w:color="auto"/>
              <w:bottom w:val="single" w:sz="8" w:space="0" w:color="auto"/>
              <w:right w:val="single" w:sz="8" w:space="0" w:color="auto"/>
            </w:tcBorders>
            <w:vAlign w:val="center"/>
          </w:tcPr>
          <w:p w14:paraId="613FB864"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206*150</w:t>
            </w:r>
          </w:p>
        </w:tc>
        <w:tc>
          <w:tcPr>
            <w:tcW w:w="1432" w:type="dxa"/>
            <w:tcBorders>
              <w:top w:val="single" w:sz="8" w:space="0" w:color="auto"/>
              <w:left w:val="single" w:sz="8" w:space="0" w:color="auto"/>
              <w:bottom w:val="single" w:sz="8" w:space="0" w:color="auto"/>
              <w:right w:val="single" w:sz="8" w:space="0" w:color="auto"/>
            </w:tcBorders>
            <w:vAlign w:val="center"/>
          </w:tcPr>
          <w:p w14:paraId="6491C94A"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GB18383-2007 GH/T1020-2000</w:t>
            </w:r>
          </w:p>
        </w:tc>
        <w:tc>
          <w:tcPr>
            <w:tcW w:w="5427" w:type="dxa"/>
            <w:tcBorders>
              <w:top w:val="single" w:sz="8" w:space="0" w:color="auto"/>
              <w:left w:val="single" w:sz="8" w:space="0" w:color="auto"/>
              <w:bottom w:val="single" w:sz="8" w:space="0" w:color="auto"/>
              <w:right w:val="single" w:sz="4" w:space="0" w:color="auto"/>
            </w:tcBorders>
            <w:vAlign w:val="center"/>
          </w:tcPr>
          <w:p w14:paraId="47E40A7A"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2.0kg</w:t>
            </w:r>
            <w:r w:rsidRPr="00CB6F79">
              <w:rPr>
                <w:rFonts w:ascii="Calibri" w:hAnsi="Calibri" w:hint="eastAsia"/>
                <w:szCs w:val="24"/>
                <w:lang w:val="zh-CN"/>
              </w:rPr>
              <w:t>，一级</w:t>
            </w:r>
          </w:p>
        </w:tc>
      </w:tr>
      <w:tr w:rsidR="00F54367" w:rsidRPr="00CB6F79" w14:paraId="2B4D4219" w14:textId="77777777" w:rsidTr="00A348F8">
        <w:trPr>
          <w:jc w:val="center"/>
        </w:trPr>
        <w:tc>
          <w:tcPr>
            <w:tcW w:w="789" w:type="dxa"/>
            <w:tcBorders>
              <w:top w:val="single" w:sz="8" w:space="0" w:color="auto"/>
              <w:left w:val="single" w:sz="8" w:space="0" w:color="auto"/>
              <w:bottom w:val="single" w:sz="8" w:space="0" w:color="auto"/>
              <w:right w:val="single" w:sz="8" w:space="0" w:color="auto"/>
            </w:tcBorders>
            <w:vAlign w:val="center"/>
          </w:tcPr>
          <w:p w14:paraId="5871A3D7"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垫棉絮</w:t>
            </w:r>
          </w:p>
        </w:tc>
        <w:tc>
          <w:tcPr>
            <w:tcW w:w="929" w:type="dxa"/>
            <w:tcBorders>
              <w:top w:val="single" w:sz="8" w:space="0" w:color="auto"/>
              <w:left w:val="single" w:sz="8" w:space="0" w:color="auto"/>
              <w:bottom w:val="single" w:sz="8" w:space="0" w:color="auto"/>
              <w:right w:val="single" w:sz="8" w:space="0" w:color="auto"/>
            </w:tcBorders>
            <w:vAlign w:val="center"/>
          </w:tcPr>
          <w:p w14:paraId="1AA75862"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195*85</w:t>
            </w:r>
          </w:p>
        </w:tc>
        <w:tc>
          <w:tcPr>
            <w:tcW w:w="1432" w:type="dxa"/>
            <w:tcBorders>
              <w:top w:val="single" w:sz="8" w:space="0" w:color="auto"/>
              <w:left w:val="single" w:sz="8" w:space="0" w:color="auto"/>
              <w:bottom w:val="single" w:sz="8" w:space="0" w:color="auto"/>
              <w:right w:val="single" w:sz="8" w:space="0" w:color="auto"/>
            </w:tcBorders>
            <w:vAlign w:val="center"/>
          </w:tcPr>
          <w:p w14:paraId="20F662F2"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GB18383-2007 GH/T1020-2000</w:t>
            </w:r>
          </w:p>
        </w:tc>
        <w:tc>
          <w:tcPr>
            <w:tcW w:w="5427" w:type="dxa"/>
            <w:tcBorders>
              <w:top w:val="single" w:sz="8" w:space="0" w:color="auto"/>
              <w:left w:val="single" w:sz="8" w:space="0" w:color="auto"/>
              <w:bottom w:val="single" w:sz="8" w:space="0" w:color="auto"/>
              <w:right w:val="single" w:sz="4" w:space="0" w:color="auto"/>
            </w:tcBorders>
            <w:vAlign w:val="center"/>
          </w:tcPr>
          <w:p w14:paraId="273EB25C"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2.5kg</w:t>
            </w:r>
            <w:r w:rsidRPr="00CB6F79">
              <w:rPr>
                <w:rFonts w:ascii="Calibri" w:hAnsi="Calibri" w:hint="eastAsia"/>
                <w:szCs w:val="24"/>
                <w:lang w:val="zh-CN"/>
              </w:rPr>
              <w:t>，四级</w:t>
            </w:r>
          </w:p>
        </w:tc>
      </w:tr>
      <w:tr w:rsidR="00F54367" w:rsidRPr="00CB6F79" w14:paraId="19E6EC85" w14:textId="77777777" w:rsidTr="00A348F8">
        <w:trPr>
          <w:jc w:val="center"/>
        </w:trPr>
        <w:tc>
          <w:tcPr>
            <w:tcW w:w="789" w:type="dxa"/>
            <w:tcBorders>
              <w:top w:val="single" w:sz="8" w:space="0" w:color="auto"/>
              <w:left w:val="single" w:sz="8" w:space="0" w:color="auto"/>
              <w:bottom w:val="single" w:sz="8" w:space="0" w:color="auto"/>
              <w:right w:val="single" w:sz="8" w:space="0" w:color="auto"/>
            </w:tcBorders>
            <w:vAlign w:val="center"/>
          </w:tcPr>
          <w:p w14:paraId="4DED8848"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床单</w:t>
            </w:r>
          </w:p>
        </w:tc>
        <w:tc>
          <w:tcPr>
            <w:tcW w:w="929" w:type="dxa"/>
            <w:tcBorders>
              <w:top w:val="single" w:sz="8" w:space="0" w:color="auto"/>
              <w:left w:val="single" w:sz="8" w:space="0" w:color="auto"/>
              <w:bottom w:val="single" w:sz="8" w:space="0" w:color="auto"/>
              <w:right w:val="single" w:sz="8" w:space="0" w:color="auto"/>
            </w:tcBorders>
            <w:vAlign w:val="center"/>
          </w:tcPr>
          <w:p w14:paraId="2C920BC6"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215*110</w:t>
            </w:r>
          </w:p>
        </w:tc>
        <w:tc>
          <w:tcPr>
            <w:tcW w:w="1432" w:type="dxa"/>
            <w:tcBorders>
              <w:top w:val="single" w:sz="8" w:space="0" w:color="auto"/>
              <w:left w:val="single" w:sz="8" w:space="0" w:color="auto"/>
              <w:bottom w:val="single" w:sz="8" w:space="0" w:color="auto"/>
              <w:right w:val="single" w:sz="8" w:space="0" w:color="auto"/>
            </w:tcBorders>
            <w:vAlign w:val="center"/>
          </w:tcPr>
          <w:p w14:paraId="79DA67B1"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GB/T22797-</w:t>
            </w:r>
            <w:r>
              <w:rPr>
                <w:rFonts w:ascii="Calibri" w:hAnsi="Calibri"/>
                <w:szCs w:val="24"/>
                <w:lang w:val="zh-CN"/>
              </w:rPr>
              <w:t>2021</w:t>
            </w:r>
          </w:p>
          <w:p w14:paraId="4AC8FD6B"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GB18401-2010</w:t>
            </w:r>
          </w:p>
        </w:tc>
        <w:tc>
          <w:tcPr>
            <w:tcW w:w="5427" w:type="dxa"/>
            <w:tcBorders>
              <w:top w:val="single" w:sz="8" w:space="0" w:color="auto"/>
              <w:left w:val="single" w:sz="8" w:space="0" w:color="auto"/>
              <w:bottom w:val="single" w:sz="8" w:space="0" w:color="auto"/>
              <w:right w:val="single" w:sz="4" w:space="0" w:color="auto"/>
            </w:tcBorders>
            <w:vAlign w:val="center"/>
          </w:tcPr>
          <w:p w14:paraId="1BAEBF20"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色牢度≥</w:t>
            </w:r>
            <w:r w:rsidRPr="00CB6F79">
              <w:rPr>
                <w:rFonts w:ascii="Calibri" w:hAnsi="Calibri" w:hint="eastAsia"/>
                <w:szCs w:val="24"/>
                <w:lang w:val="zh-CN"/>
              </w:rPr>
              <w:t>3</w:t>
            </w:r>
            <w:r w:rsidRPr="00CB6F79">
              <w:rPr>
                <w:rFonts w:ascii="Calibri" w:hAnsi="Calibri" w:hint="eastAsia"/>
                <w:szCs w:val="24"/>
                <w:lang w:val="zh-CN"/>
              </w:rPr>
              <w:t>级（</w:t>
            </w:r>
            <w:proofErr w:type="gramStart"/>
            <w:r w:rsidRPr="00CB6F79">
              <w:rPr>
                <w:rFonts w:ascii="Calibri" w:hAnsi="Calibri" w:hint="eastAsia"/>
                <w:szCs w:val="24"/>
                <w:lang w:val="zh-CN"/>
              </w:rPr>
              <w:t>湿摩色牢度</w:t>
            </w:r>
            <w:proofErr w:type="gramEnd"/>
            <w:r w:rsidRPr="00CB6F79">
              <w:rPr>
                <w:rFonts w:ascii="Calibri" w:hAnsi="Calibri" w:hint="eastAsia"/>
                <w:szCs w:val="24"/>
                <w:lang w:val="zh-CN"/>
              </w:rPr>
              <w:t>≥</w:t>
            </w:r>
            <w:r w:rsidRPr="00CB6F79">
              <w:rPr>
                <w:rFonts w:ascii="Calibri" w:hAnsi="Calibri" w:hint="eastAsia"/>
                <w:szCs w:val="24"/>
                <w:lang w:val="zh-CN"/>
              </w:rPr>
              <w:t>2-3</w:t>
            </w:r>
            <w:r w:rsidRPr="00CB6F79">
              <w:rPr>
                <w:rFonts w:ascii="Calibri" w:hAnsi="Calibri" w:hint="eastAsia"/>
                <w:szCs w:val="24"/>
                <w:lang w:val="zh-CN"/>
              </w:rPr>
              <w:t>级）；水洗尺寸变化率±</w:t>
            </w:r>
            <w:r w:rsidRPr="00CB6F79">
              <w:rPr>
                <w:rFonts w:ascii="Calibri" w:hAnsi="Calibri" w:hint="eastAsia"/>
                <w:szCs w:val="24"/>
                <w:lang w:val="zh-CN"/>
              </w:rPr>
              <w:t xml:space="preserve">5.0% </w:t>
            </w:r>
            <w:r w:rsidRPr="00CB6F79">
              <w:rPr>
                <w:rFonts w:ascii="Calibri" w:hAnsi="Calibri" w:hint="eastAsia"/>
                <w:szCs w:val="24"/>
                <w:lang w:val="zh-CN"/>
              </w:rPr>
              <w:t>；甲醛≤</w:t>
            </w:r>
            <w:r w:rsidRPr="00CB6F79">
              <w:rPr>
                <w:rFonts w:ascii="Calibri" w:hAnsi="Calibri" w:hint="eastAsia"/>
                <w:szCs w:val="24"/>
                <w:lang w:val="zh-CN"/>
              </w:rPr>
              <w:t>75mg/kg</w:t>
            </w:r>
            <w:r w:rsidRPr="00CB6F79">
              <w:rPr>
                <w:rFonts w:ascii="Calibri" w:hAnsi="Calibri" w:hint="eastAsia"/>
                <w:szCs w:val="24"/>
                <w:lang w:val="zh-CN"/>
              </w:rPr>
              <w:t>；</w:t>
            </w:r>
            <w:r w:rsidRPr="00CB6F79">
              <w:rPr>
                <w:rFonts w:ascii="Calibri" w:hAnsi="Calibri" w:hint="eastAsia"/>
                <w:szCs w:val="24"/>
                <w:lang w:val="zh-CN"/>
              </w:rPr>
              <w:t>pH</w:t>
            </w:r>
            <w:r w:rsidRPr="00CB6F79">
              <w:rPr>
                <w:rFonts w:ascii="Calibri" w:hAnsi="Calibri" w:hint="eastAsia"/>
                <w:szCs w:val="24"/>
                <w:lang w:val="zh-CN"/>
              </w:rPr>
              <w:t>值</w:t>
            </w:r>
            <w:r w:rsidRPr="00CB6F79">
              <w:rPr>
                <w:rFonts w:ascii="Calibri" w:hAnsi="Calibri" w:hint="eastAsia"/>
                <w:szCs w:val="24"/>
                <w:lang w:val="zh-CN"/>
              </w:rPr>
              <w:t xml:space="preserve"> 4.0-8.5</w:t>
            </w:r>
            <w:r w:rsidRPr="00CB6F79">
              <w:rPr>
                <w:rFonts w:ascii="Calibri" w:hAnsi="Calibri" w:hint="eastAsia"/>
                <w:szCs w:val="24"/>
                <w:lang w:val="zh-CN"/>
              </w:rPr>
              <w:t>；禁用标准规定的可分解芳香</w:t>
            </w:r>
            <w:proofErr w:type="gramStart"/>
            <w:r w:rsidRPr="00CB6F79">
              <w:rPr>
                <w:rFonts w:ascii="Calibri" w:hAnsi="Calibri" w:hint="eastAsia"/>
                <w:szCs w:val="24"/>
                <w:lang w:val="zh-CN"/>
              </w:rPr>
              <w:t>胺</w:t>
            </w:r>
            <w:proofErr w:type="gramEnd"/>
            <w:r w:rsidRPr="00CB6F79">
              <w:rPr>
                <w:rFonts w:ascii="Calibri" w:hAnsi="Calibri" w:hint="eastAsia"/>
                <w:szCs w:val="24"/>
                <w:lang w:val="zh-CN"/>
              </w:rPr>
              <w:t>染料；</w:t>
            </w:r>
            <w:r w:rsidRPr="00CB6F79">
              <w:rPr>
                <w:rFonts w:ascii="Calibri" w:hAnsi="Calibri" w:hint="eastAsia"/>
                <w:szCs w:val="24"/>
                <w:lang w:val="zh-CN"/>
              </w:rPr>
              <w:t xml:space="preserve"> </w:t>
            </w:r>
            <w:proofErr w:type="gramStart"/>
            <w:r w:rsidRPr="00CB6F79">
              <w:rPr>
                <w:rFonts w:ascii="Calibri" w:hAnsi="Calibri" w:hint="eastAsia"/>
                <w:szCs w:val="24"/>
                <w:lang w:val="zh-CN"/>
              </w:rPr>
              <w:t>纬密</w:t>
            </w:r>
            <w:proofErr w:type="gramEnd"/>
            <w:r w:rsidRPr="00CB6F79">
              <w:rPr>
                <w:rFonts w:ascii="Calibri" w:hAnsi="Calibri" w:hint="eastAsia"/>
                <w:szCs w:val="24"/>
                <w:lang w:val="zh-CN"/>
              </w:rPr>
              <w:t>≥</w:t>
            </w:r>
            <w:r w:rsidRPr="00CB6F79">
              <w:rPr>
                <w:rFonts w:ascii="Calibri" w:hAnsi="Calibri" w:hint="eastAsia"/>
                <w:szCs w:val="24"/>
                <w:lang w:val="zh-CN"/>
              </w:rPr>
              <w:t>210</w:t>
            </w:r>
            <w:r w:rsidRPr="00CB6F79">
              <w:rPr>
                <w:rFonts w:ascii="Calibri" w:hAnsi="Calibri" w:hint="eastAsia"/>
                <w:szCs w:val="24"/>
                <w:lang w:val="zh-CN"/>
              </w:rPr>
              <w:t>根</w:t>
            </w:r>
            <w:r w:rsidRPr="00CB6F79">
              <w:rPr>
                <w:rFonts w:ascii="Calibri" w:hAnsi="Calibri" w:hint="eastAsia"/>
                <w:szCs w:val="24"/>
                <w:lang w:val="zh-CN"/>
              </w:rPr>
              <w:t xml:space="preserve">/10cm, </w:t>
            </w:r>
            <w:r w:rsidRPr="00CB6F79">
              <w:rPr>
                <w:rFonts w:ascii="Calibri" w:hAnsi="Calibri" w:hint="eastAsia"/>
                <w:szCs w:val="24"/>
                <w:lang w:val="zh-CN"/>
              </w:rPr>
              <w:t>纤维成份含量按合同要求，应符合</w:t>
            </w:r>
            <w:r w:rsidRPr="00CB6F79">
              <w:rPr>
                <w:rFonts w:ascii="Calibri" w:hAnsi="Calibri" w:hint="eastAsia"/>
                <w:szCs w:val="24"/>
                <w:lang w:val="zh-CN"/>
              </w:rPr>
              <w:t>GB/T29862-2013</w:t>
            </w:r>
            <w:r w:rsidRPr="00CB6F79">
              <w:rPr>
                <w:rFonts w:ascii="Calibri" w:hAnsi="Calibri" w:hint="eastAsia"/>
                <w:szCs w:val="24"/>
                <w:lang w:val="zh-CN"/>
              </w:rPr>
              <w:t>标准规定；密度按产品设计规格，应符合</w:t>
            </w:r>
            <w:r w:rsidRPr="00CB6F79">
              <w:rPr>
                <w:rFonts w:ascii="Calibri" w:hAnsi="Calibri" w:hint="eastAsia"/>
                <w:szCs w:val="24"/>
                <w:lang w:val="zh-CN"/>
              </w:rPr>
              <w:t>GB/T411-2008</w:t>
            </w:r>
            <w:r w:rsidRPr="00CB6F79">
              <w:rPr>
                <w:rFonts w:ascii="Calibri" w:hAnsi="Calibri" w:hint="eastAsia"/>
                <w:szCs w:val="24"/>
                <w:lang w:val="zh-CN"/>
              </w:rPr>
              <w:t>等相关产品标准要求。</w:t>
            </w:r>
          </w:p>
        </w:tc>
      </w:tr>
      <w:tr w:rsidR="00F54367" w:rsidRPr="00CB6F79" w14:paraId="4EDA9241" w14:textId="77777777" w:rsidTr="00A348F8">
        <w:trPr>
          <w:jc w:val="center"/>
        </w:trPr>
        <w:tc>
          <w:tcPr>
            <w:tcW w:w="789" w:type="dxa"/>
            <w:tcBorders>
              <w:top w:val="single" w:sz="8" w:space="0" w:color="auto"/>
              <w:left w:val="single" w:sz="8" w:space="0" w:color="auto"/>
              <w:bottom w:val="single" w:sz="8" w:space="0" w:color="auto"/>
              <w:right w:val="single" w:sz="8" w:space="0" w:color="auto"/>
            </w:tcBorders>
            <w:vAlign w:val="center"/>
          </w:tcPr>
          <w:p w14:paraId="4B0C5F24"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被套</w:t>
            </w:r>
          </w:p>
        </w:tc>
        <w:tc>
          <w:tcPr>
            <w:tcW w:w="929" w:type="dxa"/>
            <w:tcBorders>
              <w:top w:val="single" w:sz="8" w:space="0" w:color="auto"/>
              <w:left w:val="single" w:sz="8" w:space="0" w:color="auto"/>
              <w:bottom w:val="single" w:sz="8" w:space="0" w:color="auto"/>
              <w:right w:val="single" w:sz="8" w:space="0" w:color="auto"/>
            </w:tcBorders>
            <w:vAlign w:val="center"/>
          </w:tcPr>
          <w:p w14:paraId="34AAC417"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210*155</w:t>
            </w:r>
          </w:p>
        </w:tc>
        <w:tc>
          <w:tcPr>
            <w:tcW w:w="1432" w:type="dxa"/>
            <w:tcBorders>
              <w:top w:val="single" w:sz="8" w:space="0" w:color="auto"/>
              <w:left w:val="single" w:sz="8" w:space="0" w:color="auto"/>
              <w:bottom w:val="single" w:sz="8" w:space="0" w:color="auto"/>
              <w:right w:val="single" w:sz="8" w:space="0" w:color="auto"/>
            </w:tcBorders>
            <w:vAlign w:val="center"/>
          </w:tcPr>
          <w:p w14:paraId="1631824C"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GB/T22796-</w:t>
            </w:r>
            <w:r>
              <w:rPr>
                <w:rFonts w:ascii="Calibri" w:hAnsi="Calibri"/>
                <w:szCs w:val="24"/>
                <w:lang w:val="zh-CN"/>
              </w:rPr>
              <w:t>2021</w:t>
            </w:r>
          </w:p>
          <w:p w14:paraId="04604C38"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GB18401-2010</w:t>
            </w:r>
          </w:p>
        </w:tc>
        <w:tc>
          <w:tcPr>
            <w:tcW w:w="5427" w:type="dxa"/>
            <w:tcBorders>
              <w:top w:val="single" w:sz="8" w:space="0" w:color="auto"/>
              <w:left w:val="single" w:sz="8" w:space="0" w:color="auto"/>
              <w:bottom w:val="single" w:sz="8" w:space="0" w:color="auto"/>
              <w:right w:val="single" w:sz="4" w:space="0" w:color="auto"/>
            </w:tcBorders>
            <w:vAlign w:val="center"/>
          </w:tcPr>
          <w:p w14:paraId="7D58B311"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色牢度≥</w:t>
            </w:r>
            <w:r w:rsidRPr="00CB6F79">
              <w:rPr>
                <w:rFonts w:ascii="Calibri" w:hAnsi="Calibri" w:hint="eastAsia"/>
                <w:szCs w:val="24"/>
                <w:lang w:val="zh-CN"/>
              </w:rPr>
              <w:t>3</w:t>
            </w:r>
            <w:r w:rsidRPr="00CB6F79">
              <w:rPr>
                <w:rFonts w:ascii="Calibri" w:hAnsi="Calibri" w:hint="eastAsia"/>
                <w:szCs w:val="24"/>
                <w:lang w:val="zh-CN"/>
              </w:rPr>
              <w:t>级（湿摩擦色牢度≥</w:t>
            </w:r>
            <w:r w:rsidRPr="00CB6F79">
              <w:rPr>
                <w:rFonts w:ascii="Calibri" w:hAnsi="Calibri" w:hint="eastAsia"/>
                <w:szCs w:val="24"/>
                <w:lang w:val="zh-CN"/>
              </w:rPr>
              <w:t>2-3</w:t>
            </w:r>
            <w:r w:rsidRPr="00CB6F79">
              <w:rPr>
                <w:rFonts w:ascii="Calibri" w:hAnsi="Calibri" w:hint="eastAsia"/>
                <w:szCs w:val="24"/>
                <w:lang w:val="zh-CN"/>
              </w:rPr>
              <w:t>级）；水洗尺寸变化率±</w:t>
            </w:r>
            <w:r w:rsidRPr="00CB6F79">
              <w:rPr>
                <w:rFonts w:ascii="Calibri" w:hAnsi="Calibri" w:hint="eastAsia"/>
                <w:szCs w:val="24"/>
                <w:lang w:val="zh-CN"/>
              </w:rPr>
              <w:t>5.0%</w:t>
            </w:r>
            <w:r w:rsidRPr="00CB6F79">
              <w:rPr>
                <w:rFonts w:ascii="Calibri" w:hAnsi="Calibri" w:hint="eastAsia"/>
                <w:szCs w:val="24"/>
                <w:lang w:val="zh-CN"/>
              </w:rPr>
              <w:t>；甲醛≤</w:t>
            </w:r>
            <w:r w:rsidRPr="00CB6F79">
              <w:rPr>
                <w:rFonts w:ascii="Calibri" w:hAnsi="Calibri" w:hint="eastAsia"/>
                <w:szCs w:val="24"/>
                <w:lang w:val="zh-CN"/>
              </w:rPr>
              <w:t>75mg/kg</w:t>
            </w:r>
            <w:r w:rsidRPr="00CB6F79">
              <w:rPr>
                <w:rFonts w:ascii="Calibri" w:hAnsi="Calibri" w:hint="eastAsia"/>
                <w:szCs w:val="24"/>
                <w:lang w:val="zh-CN"/>
              </w:rPr>
              <w:t>；</w:t>
            </w:r>
            <w:r w:rsidRPr="00CB6F79">
              <w:rPr>
                <w:rFonts w:ascii="Calibri" w:hAnsi="Calibri" w:hint="eastAsia"/>
                <w:szCs w:val="24"/>
                <w:lang w:val="zh-CN"/>
              </w:rPr>
              <w:t>pH</w:t>
            </w:r>
            <w:r w:rsidRPr="00CB6F79">
              <w:rPr>
                <w:rFonts w:ascii="Calibri" w:hAnsi="Calibri" w:hint="eastAsia"/>
                <w:szCs w:val="24"/>
                <w:lang w:val="zh-CN"/>
              </w:rPr>
              <w:t>值</w:t>
            </w:r>
            <w:r w:rsidRPr="00CB6F79">
              <w:rPr>
                <w:rFonts w:ascii="Calibri" w:hAnsi="Calibri" w:hint="eastAsia"/>
                <w:szCs w:val="24"/>
                <w:lang w:val="zh-CN"/>
              </w:rPr>
              <w:t>4.0-8.5</w:t>
            </w:r>
            <w:r w:rsidRPr="00CB6F79">
              <w:rPr>
                <w:rFonts w:ascii="Calibri" w:hAnsi="Calibri" w:hint="eastAsia"/>
                <w:szCs w:val="24"/>
                <w:lang w:val="zh-CN"/>
              </w:rPr>
              <w:t>；禁用标准规定的可分解芳香</w:t>
            </w:r>
            <w:proofErr w:type="gramStart"/>
            <w:r w:rsidRPr="00CB6F79">
              <w:rPr>
                <w:rFonts w:ascii="Calibri" w:hAnsi="Calibri" w:hint="eastAsia"/>
                <w:szCs w:val="24"/>
                <w:lang w:val="zh-CN"/>
              </w:rPr>
              <w:t>胺</w:t>
            </w:r>
            <w:proofErr w:type="gramEnd"/>
            <w:r w:rsidRPr="00CB6F79">
              <w:rPr>
                <w:rFonts w:ascii="Calibri" w:hAnsi="Calibri" w:hint="eastAsia"/>
                <w:szCs w:val="24"/>
                <w:lang w:val="zh-CN"/>
              </w:rPr>
              <w:t>染料；无异味；纤维成份含量按合同要求，应符合</w:t>
            </w:r>
            <w:r w:rsidRPr="00CB6F79">
              <w:rPr>
                <w:rFonts w:ascii="Calibri" w:hAnsi="Calibri" w:hint="eastAsia"/>
                <w:szCs w:val="24"/>
                <w:lang w:val="zh-CN"/>
              </w:rPr>
              <w:t>GB/T29862-2013</w:t>
            </w:r>
            <w:r w:rsidRPr="00CB6F79">
              <w:rPr>
                <w:rFonts w:ascii="Calibri" w:hAnsi="Calibri" w:hint="eastAsia"/>
                <w:szCs w:val="24"/>
                <w:lang w:val="zh-CN"/>
              </w:rPr>
              <w:t>标准规定；密度按产品设计规格，应符合</w:t>
            </w:r>
            <w:r w:rsidRPr="00CB6F79">
              <w:rPr>
                <w:rFonts w:ascii="Calibri" w:hAnsi="Calibri" w:hint="eastAsia"/>
                <w:szCs w:val="24"/>
                <w:lang w:val="zh-CN"/>
              </w:rPr>
              <w:t>GB/T411-2008</w:t>
            </w:r>
            <w:r w:rsidRPr="00CB6F79">
              <w:rPr>
                <w:rFonts w:ascii="Calibri" w:hAnsi="Calibri" w:hint="eastAsia"/>
                <w:szCs w:val="24"/>
                <w:lang w:val="zh-CN"/>
              </w:rPr>
              <w:t>等相关产品标准要求。</w:t>
            </w:r>
          </w:p>
        </w:tc>
      </w:tr>
      <w:tr w:rsidR="00F54367" w:rsidRPr="00CB6F79" w14:paraId="218D5292" w14:textId="77777777" w:rsidTr="00A348F8">
        <w:trPr>
          <w:jc w:val="center"/>
        </w:trPr>
        <w:tc>
          <w:tcPr>
            <w:tcW w:w="789" w:type="dxa"/>
            <w:tcBorders>
              <w:top w:val="single" w:sz="8" w:space="0" w:color="auto"/>
              <w:left w:val="single" w:sz="8" w:space="0" w:color="auto"/>
              <w:bottom w:val="single" w:sz="8" w:space="0" w:color="auto"/>
              <w:right w:val="single" w:sz="8" w:space="0" w:color="auto"/>
            </w:tcBorders>
            <w:vAlign w:val="center"/>
          </w:tcPr>
          <w:p w14:paraId="3229A3DA"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枕套</w:t>
            </w:r>
          </w:p>
        </w:tc>
        <w:tc>
          <w:tcPr>
            <w:tcW w:w="929" w:type="dxa"/>
            <w:tcBorders>
              <w:top w:val="single" w:sz="8" w:space="0" w:color="auto"/>
              <w:left w:val="single" w:sz="8" w:space="0" w:color="auto"/>
              <w:bottom w:val="single" w:sz="8" w:space="0" w:color="auto"/>
              <w:right w:val="single" w:sz="8" w:space="0" w:color="auto"/>
            </w:tcBorders>
            <w:vAlign w:val="center"/>
          </w:tcPr>
          <w:p w14:paraId="027FACAE"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70</w:t>
            </w:r>
            <w:r w:rsidRPr="00CB6F79">
              <w:rPr>
                <w:rFonts w:ascii="Calibri" w:hAnsi="Calibri" w:hint="eastAsia"/>
                <w:szCs w:val="24"/>
                <w:lang w:val="zh-CN"/>
              </w:rPr>
              <w:t>×</w:t>
            </w:r>
            <w:r w:rsidRPr="00CB6F79">
              <w:rPr>
                <w:rFonts w:ascii="Calibri" w:hAnsi="Calibri" w:hint="eastAsia"/>
                <w:szCs w:val="24"/>
                <w:lang w:val="zh-CN"/>
              </w:rPr>
              <w:t>40</w:t>
            </w:r>
          </w:p>
        </w:tc>
        <w:tc>
          <w:tcPr>
            <w:tcW w:w="1432" w:type="dxa"/>
            <w:vMerge w:val="restart"/>
            <w:tcBorders>
              <w:left w:val="single" w:sz="8" w:space="0" w:color="auto"/>
              <w:right w:val="single" w:sz="8" w:space="0" w:color="auto"/>
            </w:tcBorders>
            <w:vAlign w:val="center"/>
          </w:tcPr>
          <w:p w14:paraId="77103173" w14:textId="3A1C264C"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GB/T22</w:t>
            </w:r>
            <w:r w:rsidR="00142677">
              <w:rPr>
                <w:rFonts w:ascii="Calibri" w:hAnsi="Calibri"/>
                <w:szCs w:val="24"/>
                <w:lang w:val="zh-CN"/>
              </w:rPr>
              <w:t>796</w:t>
            </w:r>
            <w:r w:rsidRPr="00CB6F79">
              <w:rPr>
                <w:rFonts w:ascii="Calibri" w:hAnsi="Calibri" w:hint="eastAsia"/>
                <w:szCs w:val="24"/>
                <w:lang w:val="zh-CN"/>
              </w:rPr>
              <w:t>-</w:t>
            </w:r>
            <w:r>
              <w:rPr>
                <w:rFonts w:ascii="Calibri" w:hAnsi="Calibri"/>
                <w:szCs w:val="24"/>
                <w:lang w:val="zh-CN"/>
              </w:rPr>
              <w:t>2021</w:t>
            </w:r>
          </w:p>
          <w:p w14:paraId="4346095B"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GB18401-2010</w:t>
            </w:r>
          </w:p>
        </w:tc>
        <w:tc>
          <w:tcPr>
            <w:tcW w:w="5427" w:type="dxa"/>
            <w:vMerge w:val="restart"/>
            <w:tcBorders>
              <w:left w:val="single" w:sz="8" w:space="0" w:color="auto"/>
              <w:right w:val="single" w:sz="4" w:space="0" w:color="auto"/>
            </w:tcBorders>
            <w:vAlign w:val="center"/>
          </w:tcPr>
          <w:p w14:paraId="70E1CD49"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色牢度≥</w:t>
            </w:r>
            <w:r w:rsidRPr="00CB6F79">
              <w:rPr>
                <w:rFonts w:ascii="Calibri" w:hAnsi="Calibri" w:hint="eastAsia"/>
                <w:szCs w:val="24"/>
                <w:lang w:val="zh-CN"/>
              </w:rPr>
              <w:t>3</w:t>
            </w:r>
            <w:r w:rsidRPr="00CB6F79">
              <w:rPr>
                <w:rFonts w:ascii="Calibri" w:hAnsi="Calibri" w:hint="eastAsia"/>
                <w:szCs w:val="24"/>
                <w:lang w:val="zh-CN"/>
              </w:rPr>
              <w:t>级（湿摩擦色牢度≥</w:t>
            </w:r>
            <w:r w:rsidRPr="00CB6F79">
              <w:rPr>
                <w:rFonts w:ascii="Calibri" w:hAnsi="Calibri" w:hint="eastAsia"/>
                <w:szCs w:val="24"/>
                <w:lang w:val="zh-CN"/>
              </w:rPr>
              <w:t>2-3</w:t>
            </w:r>
            <w:r w:rsidRPr="00CB6F79">
              <w:rPr>
                <w:rFonts w:ascii="Calibri" w:hAnsi="Calibri" w:hint="eastAsia"/>
                <w:szCs w:val="24"/>
                <w:lang w:val="zh-CN"/>
              </w:rPr>
              <w:t>级）；水洗尺寸变化率±</w:t>
            </w:r>
            <w:r w:rsidRPr="00CB6F79">
              <w:rPr>
                <w:rFonts w:ascii="Calibri" w:hAnsi="Calibri" w:hint="eastAsia"/>
                <w:szCs w:val="24"/>
                <w:lang w:val="zh-CN"/>
              </w:rPr>
              <w:t>5.0%</w:t>
            </w:r>
            <w:r w:rsidRPr="00CB6F79">
              <w:rPr>
                <w:rFonts w:ascii="Calibri" w:hAnsi="Calibri" w:hint="eastAsia"/>
                <w:szCs w:val="24"/>
                <w:lang w:val="zh-CN"/>
              </w:rPr>
              <w:t>；甲醛≤</w:t>
            </w:r>
            <w:r w:rsidRPr="00CB6F79">
              <w:rPr>
                <w:rFonts w:ascii="Calibri" w:hAnsi="Calibri" w:hint="eastAsia"/>
                <w:szCs w:val="24"/>
                <w:lang w:val="zh-CN"/>
              </w:rPr>
              <w:t>75mg/kg</w:t>
            </w:r>
            <w:r w:rsidRPr="00CB6F79">
              <w:rPr>
                <w:rFonts w:ascii="Calibri" w:hAnsi="Calibri" w:hint="eastAsia"/>
                <w:szCs w:val="24"/>
                <w:lang w:val="zh-CN"/>
              </w:rPr>
              <w:t>；</w:t>
            </w:r>
            <w:r w:rsidRPr="00CB6F79">
              <w:rPr>
                <w:rFonts w:ascii="Calibri" w:hAnsi="Calibri" w:hint="eastAsia"/>
                <w:szCs w:val="24"/>
                <w:lang w:val="zh-CN"/>
              </w:rPr>
              <w:t>pH</w:t>
            </w:r>
            <w:r w:rsidRPr="00CB6F79">
              <w:rPr>
                <w:rFonts w:ascii="Calibri" w:hAnsi="Calibri" w:hint="eastAsia"/>
                <w:szCs w:val="24"/>
                <w:lang w:val="zh-CN"/>
              </w:rPr>
              <w:t>值</w:t>
            </w:r>
            <w:r w:rsidRPr="00CB6F79">
              <w:rPr>
                <w:rFonts w:ascii="Calibri" w:hAnsi="Calibri" w:hint="eastAsia"/>
                <w:szCs w:val="24"/>
                <w:lang w:val="zh-CN"/>
              </w:rPr>
              <w:t>4.0-8.5</w:t>
            </w:r>
            <w:r w:rsidRPr="00CB6F79">
              <w:rPr>
                <w:rFonts w:ascii="Calibri" w:hAnsi="Calibri" w:hint="eastAsia"/>
                <w:szCs w:val="24"/>
                <w:lang w:val="zh-CN"/>
              </w:rPr>
              <w:t>；禁用标准规定的可分解芳香</w:t>
            </w:r>
            <w:proofErr w:type="gramStart"/>
            <w:r w:rsidRPr="00CB6F79">
              <w:rPr>
                <w:rFonts w:ascii="Calibri" w:hAnsi="Calibri" w:hint="eastAsia"/>
                <w:szCs w:val="24"/>
                <w:lang w:val="zh-CN"/>
              </w:rPr>
              <w:t>胺</w:t>
            </w:r>
            <w:proofErr w:type="gramEnd"/>
            <w:r w:rsidRPr="00CB6F79">
              <w:rPr>
                <w:rFonts w:ascii="Calibri" w:hAnsi="Calibri" w:hint="eastAsia"/>
                <w:szCs w:val="24"/>
                <w:lang w:val="zh-CN"/>
              </w:rPr>
              <w:t>染料；无异味；纤维成份含量按合同要求，应符合</w:t>
            </w:r>
            <w:r w:rsidRPr="00CB6F79">
              <w:rPr>
                <w:rFonts w:ascii="Calibri" w:hAnsi="Calibri" w:hint="eastAsia"/>
                <w:szCs w:val="24"/>
                <w:lang w:val="zh-CN"/>
              </w:rPr>
              <w:t>GB/T29862-2013</w:t>
            </w:r>
            <w:r w:rsidRPr="00CB6F79">
              <w:rPr>
                <w:rFonts w:ascii="Calibri" w:hAnsi="Calibri" w:hint="eastAsia"/>
                <w:szCs w:val="24"/>
                <w:lang w:val="zh-CN"/>
              </w:rPr>
              <w:t>标准规定；密度按产品设计规格，应符合</w:t>
            </w:r>
            <w:r w:rsidRPr="00CB6F79">
              <w:rPr>
                <w:rFonts w:ascii="Calibri" w:hAnsi="Calibri" w:hint="eastAsia"/>
                <w:szCs w:val="24"/>
                <w:lang w:val="zh-CN"/>
              </w:rPr>
              <w:t>GB/T411-2008</w:t>
            </w:r>
            <w:r w:rsidRPr="00CB6F79">
              <w:rPr>
                <w:rFonts w:ascii="Calibri" w:hAnsi="Calibri" w:hint="eastAsia"/>
                <w:szCs w:val="24"/>
                <w:lang w:val="zh-CN"/>
              </w:rPr>
              <w:t>等相关产品标准要求。</w:t>
            </w:r>
            <w:r w:rsidRPr="00CB6F79">
              <w:rPr>
                <w:rFonts w:ascii="Calibri" w:hAnsi="Calibri" w:hint="eastAsia"/>
                <w:szCs w:val="24"/>
                <w:lang w:val="zh-CN"/>
              </w:rPr>
              <w:t>  </w:t>
            </w:r>
          </w:p>
        </w:tc>
      </w:tr>
      <w:tr w:rsidR="00F54367" w:rsidRPr="00CB6F79" w14:paraId="457E7DCB" w14:textId="77777777" w:rsidTr="00A348F8">
        <w:trPr>
          <w:jc w:val="center"/>
        </w:trPr>
        <w:tc>
          <w:tcPr>
            <w:tcW w:w="789" w:type="dxa"/>
            <w:tcBorders>
              <w:top w:val="single" w:sz="8" w:space="0" w:color="auto"/>
              <w:left w:val="single" w:sz="8" w:space="0" w:color="auto"/>
              <w:bottom w:val="single" w:sz="8" w:space="0" w:color="auto"/>
              <w:right w:val="single" w:sz="8" w:space="0" w:color="auto"/>
            </w:tcBorders>
            <w:vAlign w:val="center"/>
          </w:tcPr>
          <w:p w14:paraId="45A577FE"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垫套</w:t>
            </w:r>
          </w:p>
        </w:tc>
        <w:tc>
          <w:tcPr>
            <w:tcW w:w="929" w:type="dxa"/>
            <w:tcBorders>
              <w:top w:val="single" w:sz="8" w:space="0" w:color="auto"/>
              <w:left w:val="single" w:sz="8" w:space="0" w:color="auto"/>
              <w:bottom w:val="single" w:sz="8" w:space="0" w:color="auto"/>
              <w:right w:val="single" w:sz="8" w:space="0" w:color="auto"/>
            </w:tcBorders>
            <w:vAlign w:val="center"/>
          </w:tcPr>
          <w:p w14:paraId="77F913A7" w14:textId="77777777" w:rsidR="00F54367" w:rsidRPr="00CB6F79" w:rsidRDefault="00F54367" w:rsidP="00A348F8">
            <w:pPr>
              <w:widowControl/>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197*87</w:t>
            </w:r>
          </w:p>
        </w:tc>
        <w:tc>
          <w:tcPr>
            <w:tcW w:w="1432" w:type="dxa"/>
            <w:vMerge/>
            <w:tcBorders>
              <w:left w:val="single" w:sz="8" w:space="0" w:color="auto"/>
              <w:bottom w:val="single" w:sz="8" w:space="0" w:color="auto"/>
              <w:right w:val="single" w:sz="8" w:space="0" w:color="auto"/>
            </w:tcBorders>
            <w:vAlign w:val="center"/>
          </w:tcPr>
          <w:p w14:paraId="2973D957" w14:textId="77777777" w:rsidR="00F54367" w:rsidRPr="00CB6F79" w:rsidRDefault="00F54367" w:rsidP="00A348F8">
            <w:pPr>
              <w:widowControl/>
              <w:autoSpaceDE w:val="0"/>
              <w:autoSpaceDN w:val="0"/>
              <w:adjustRightInd w:val="0"/>
              <w:spacing w:line="360" w:lineRule="auto"/>
              <w:contextualSpacing/>
              <w:rPr>
                <w:rFonts w:ascii="Calibri" w:hAnsi="Calibri"/>
                <w:szCs w:val="24"/>
                <w:lang w:val="zh-CN"/>
              </w:rPr>
            </w:pPr>
          </w:p>
        </w:tc>
        <w:tc>
          <w:tcPr>
            <w:tcW w:w="5427" w:type="dxa"/>
            <w:vMerge/>
            <w:tcBorders>
              <w:left w:val="single" w:sz="8" w:space="0" w:color="auto"/>
              <w:bottom w:val="single" w:sz="8" w:space="0" w:color="auto"/>
              <w:right w:val="single" w:sz="4" w:space="0" w:color="auto"/>
            </w:tcBorders>
            <w:vAlign w:val="center"/>
          </w:tcPr>
          <w:p w14:paraId="5C65B931" w14:textId="77777777" w:rsidR="00F54367" w:rsidRPr="00CB6F79" w:rsidRDefault="00F54367" w:rsidP="00A348F8">
            <w:pPr>
              <w:widowControl/>
              <w:autoSpaceDE w:val="0"/>
              <w:autoSpaceDN w:val="0"/>
              <w:adjustRightInd w:val="0"/>
              <w:spacing w:line="360" w:lineRule="auto"/>
              <w:contextualSpacing/>
              <w:rPr>
                <w:rFonts w:ascii="Calibri" w:hAnsi="Calibri"/>
                <w:szCs w:val="24"/>
                <w:lang w:val="zh-CN"/>
              </w:rPr>
            </w:pPr>
          </w:p>
        </w:tc>
      </w:tr>
      <w:tr w:rsidR="00F54367" w:rsidRPr="00CB6F79" w14:paraId="3BD03DFD" w14:textId="77777777" w:rsidTr="00A348F8">
        <w:trPr>
          <w:jc w:val="center"/>
        </w:trPr>
        <w:tc>
          <w:tcPr>
            <w:tcW w:w="789" w:type="dxa"/>
            <w:tcBorders>
              <w:top w:val="single" w:sz="8" w:space="0" w:color="auto"/>
              <w:left w:val="single" w:sz="8" w:space="0" w:color="auto"/>
              <w:bottom w:val="single" w:sz="8" w:space="0" w:color="auto"/>
              <w:right w:val="single" w:sz="8" w:space="0" w:color="auto"/>
            </w:tcBorders>
            <w:vAlign w:val="center"/>
          </w:tcPr>
          <w:p w14:paraId="20ACAB4A"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szCs w:val="24"/>
                <w:lang w:val="zh-CN"/>
              </w:rPr>
              <w:t>枕巾</w:t>
            </w:r>
          </w:p>
        </w:tc>
        <w:tc>
          <w:tcPr>
            <w:tcW w:w="929" w:type="dxa"/>
            <w:tcBorders>
              <w:top w:val="single" w:sz="8" w:space="0" w:color="auto"/>
              <w:left w:val="single" w:sz="8" w:space="0" w:color="auto"/>
              <w:bottom w:val="single" w:sz="4" w:space="0" w:color="auto"/>
              <w:right w:val="single" w:sz="8" w:space="0" w:color="auto"/>
            </w:tcBorders>
            <w:vAlign w:val="center"/>
          </w:tcPr>
          <w:p w14:paraId="1B3407DB"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70</w:t>
            </w:r>
            <w:r w:rsidRPr="00CB6F79">
              <w:rPr>
                <w:rFonts w:ascii="Calibri" w:hAnsi="Calibri" w:hint="eastAsia"/>
                <w:szCs w:val="24"/>
                <w:lang w:val="zh-CN"/>
              </w:rPr>
              <w:t>×</w:t>
            </w:r>
            <w:r w:rsidRPr="00CB6F79">
              <w:rPr>
                <w:rFonts w:ascii="Calibri" w:hAnsi="Calibri" w:hint="eastAsia"/>
                <w:szCs w:val="24"/>
                <w:lang w:val="zh-CN"/>
              </w:rPr>
              <w:t>40</w:t>
            </w:r>
          </w:p>
        </w:tc>
        <w:tc>
          <w:tcPr>
            <w:tcW w:w="1432" w:type="dxa"/>
            <w:tcBorders>
              <w:top w:val="single" w:sz="8" w:space="0" w:color="auto"/>
              <w:left w:val="single" w:sz="8" w:space="0" w:color="auto"/>
              <w:bottom w:val="single" w:sz="4" w:space="0" w:color="auto"/>
              <w:right w:val="single" w:sz="8" w:space="0" w:color="auto"/>
            </w:tcBorders>
            <w:vAlign w:val="center"/>
          </w:tcPr>
          <w:p w14:paraId="361E2B76" w14:textId="77777777" w:rsidR="00F54367" w:rsidRPr="00CB6F79" w:rsidRDefault="00F54367" w:rsidP="00A348F8">
            <w:pPr>
              <w:shd w:val="solid" w:color="FFFFFF" w:fill="auto"/>
              <w:autoSpaceDE w:val="0"/>
              <w:autoSpaceDN w:val="0"/>
              <w:adjustRightInd w:val="0"/>
              <w:spacing w:line="360" w:lineRule="auto"/>
              <w:contextualSpacing/>
              <w:textAlignment w:val="center"/>
              <w:rPr>
                <w:rFonts w:ascii="Calibri" w:hAnsi="Calibri"/>
                <w:szCs w:val="24"/>
                <w:lang w:val="zh-CN"/>
              </w:rPr>
            </w:pPr>
            <w:r w:rsidRPr="00CB6F79">
              <w:rPr>
                <w:rFonts w:ascii="Calibri" w:hAnsi="Calibri"/>
                <w:szCs w:val="24"/>
                <w:lang w:val="zh-CN"/>
              </w:rPr>
              <w:t>GB/T22864-2009</w:t>
            </w:r>
          </w:p>
          <w:p w14:paraId="3E760B9C" w14:textId="77777777" w:rsidR="00F54367" w:rsidRPr="00CB6F79" w:rsidRDefault="00F54367" w:rsidP="00A348F8">
            <w:pPr>
              <w:shd w:val="solid" w:color="FFFFFF" w:fill="auto"/>
              <w:autoSpaceDE w:val="0"/>
              <w:autoSpaceDN w:val="0"/>
              <w:adjustRightInd w:val="0"/>
              <w:spacing w:line="360" w:lineRule="auto"/>
              <w:contextualSpacing/>
              <w:textAlignment w:val="center"/>
              <w:rPr>
                <w:rFonts w:ascii="Calibri" w:hAnsi="Calibri"/>
                <w:szCs w:val="24"/>
                <w:lang w:val="zh-CN"/>
              </w:rPr>
            </w:pPr>
            <w:r w:rsidRPr="00CB6F79">
              <w:rPr>
                <w:rFonts w:ascii="Calibri" w:hAnsi="Calibri"/>
                <w:szCs w:val="24"/>
                <w:lang w:val="zh-CN"/>
              </w:rPr>
              <w:t>GB18401-2010</w:t>
            </w:r>
          </w:p>
        </w:tc>
        <w:tc>
          <w:tcPr>
            <w:tcW w:w="5427" w:type="dxa"/>
            <w:tcBorders>
              <w:top w:val="single" w:sz="8" w:space="0" w:color="auto"/>
              <w:left w:val="single" w:sz="8" w:space="0" w:color="auto"/>
              <w:bottom w:val="single" w:sz="4" w:space="0" w:color="auto"/>
              <w:right w:val="single" w:sz="4" w:space="0" w:color="auto"/>
            </w:tcBorders>
            <w:vAlign w:val="center"/>
          </w:tcPr>
          <w:p w14:paraId="51A82CEC"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色牢度≥</w:t>
            </w:r>
            <w:r w:rsidRPr="00CB6F79">
              <w:rPr>
                <w:rFonts w:ascii="Calibri" w:hAnsi="Calibri" w:hint="eastAsia"/>
                <w:szCs w:val="24"/>
                <w:lang w:val="zh-CN"/>
              </w:rPr>
              <w:t>3</w:t>
            </w:r>
            <w:r w:rsidRPr="00CB6F79">
              <w:rPr>
                <w:rFonts w:ascii="Calibri" w:hAnsi="Calibri" w:hint="eastAsia"/>
                <w:szCs w:val="24"/>
                <w:lang w:val="zh-CN"/>
              </w:rPr>
              <w:t>级（湿摩擦色牢度≥</w:t>
            </w:r>
            <w:r w:rsidRPr="00CB6F79">
              <w:rPr>
                <w:rFonts w:ascii="Calibri" w:hAnsi="Calibri" w:hint="eastAsia"/>
                <w:szCs w:val="24"/>
                <w:lang w:val="zh-CN"/>
              </w:rPr>
              <w:t>2-3</w:t>
            </w:r>
            <w:r w:rsidRPr="00CB6F79">
              <w:rPr>
                <w:rFonts w:ascii="Calibri" w:hAnsi="Calibri" w:hint="eastAsia"/>
                <w:szCs w:val="24"/>
                <w:lang w:val="zh-CN"/>
              </w:rPr>
              <w:t>级）；甲醛≤</w:t>
            </w:r>
            <w:r w:rsidRPr="00CB6F79">
              <w:rPr>
                <w:rFonts w:ascii="Calibri" w:hAnsi="Calibri" w:hint="eastAsia"/>
                <w:szCs w:val="24"/>
                <w:lang w:val="zh-CN"/>
              </w:rPr>
              <w:t>75mg/kg</w:t>
            </w:r>
            <w:r w:rsidRPr="00CB6F79">
              <w:rPr>
                <w:rFonts w:ascii="Calibri" w:hAnsi="Calibri" w:hint="eastAsia"/>
                <w:szCs w:val="24"/>
                <w:lang w:val="zh-CN"/>
              </w:rPr>
              <w:t>；</w:t>
            </w:r>
            <w:r w:rsidRPr="00CB6F79">
              <w:rPr>
                <w:rFonts w:ascii="Calibri" w:hAnsi="Calibri" w:hint="eastAsia"/>
                <w:szCs w:val="24"/>
                <w:lang w:val="zh-CN"/>
              </w:rPr>
              <w:t>pH</w:t>
            </w:r>
            <w:r w:rsidRPr="00CB6F79">
              <w:rPr>
                <w:rFonts w:ascii="Calibri" w:hAnsi="Calibri" w:hint="eastAsia"/>
                <w:szCs w:val="24"/>
                <w:lang w:val="zh-CN"/>
              </w:rPr>
              <w:t>值</w:t>
            </w:r>
            <w:r w:rsidRPr="00CB6F79">
              <w:rPr>
                <w:rFonts w:ascii="Calibri" w:hAnsi="Calibri" w:hint="eastAsia"/>
                <w:szCs w:val="24"/>
                <w:lang w:val="zh-CN"/>
              </w:rPr>
              <w:t>4.0-8.5</w:t>
            </w:r>
            <w:r w:rsidRPr="00CB6F79">
              <w:rPr>
                <w:rFonts w:ascii="Calibri" w:hAnsi="Calibri" w:hint="eastAsia"/>
                <w:szCs w:val="24"/>
                <w:lang w:val="zh-CN"/>
              </w:rPr>
              <w:t>；禁用标准规定的可分解芳香</w:t>
            </w:r>
            <w:proofErr w:type="gramStart"/>
            <w:r w:rsidRPr="00CB6F79">
              <w:rPr>
                <w:rFonts w:ascii="Calibri" w:hAnsi="Calibri" w:hint="eastAsia"/>
                <w:szCs w:val="24"/>
                <w:lang w:val="zh-CN"/>
              </w:rPr>
              <w:t>胺</w:t>
            </w:r>
            <w:proofErr w:type="gramEnd"/>
            <w:r w:rsidRPr="00CB6F79">
              <w:rPr>
                <w:rFonts w:ascii="Calibri" w:hAnsi="Calibri" w:hint="eastAsia"/>
                <w:szCs w:val="24"/>
                <w:lang w:val="zh-CN"/>
              </w:rPr>
              <w:t>染料；无异味；纤维成份含量按合同要求，应符合</w:t>
            </w:r>
            <w:r w:rsidRPr="00CB6F79">
              <w:rPr>
                <w:rFonts w:ascii="Calibri" w:hAnsi="Calibri" w:hint="eastAsia"/>
                <w:szCs w:val="24"/>
                <w:lang w:val="zh-CN"/>
              </w:rPr>
              <w:t>GB/T29862-2013</w:t>
            </w:r>
            <w:r w:rsidRPr="00CB6F79">
              <w:rPr>
                <w:rFonts w:ascii="Calibri" w:hAnsi="Calibri" w:hint="eastAsia"/>
                <w:szCs w:val="24"/>
                <w:lang w:val="zh-CN"/>
              </w:rPr>
              <w:t>标准规定。</w:t>
            </w:r>
          </w:p>
        </w:tc>
      </w:tr>
      <w:tr w:rsidR="00F54367" w:rsidRPr="00CB6F79" w14:paraId="536BFC17" w14:textId="77777777" w:rsidTr="00A348F8">
        <w:trPr>
          <w:jc w:val="center"/>
        </w:trPr>
        <w:tc>
          <w:tcPr>
            <w:tcW w:w="789" w:type="dxa"/>
            <w:tcBorders>
              <w:top w:val="single" w:sz="8" w:space="0" w:color="auto"/>
              <w:left w:val="single" w:sz="8" w:space="0" w:color="auto"/>
              <w:bottom w:val="single" w:sz="8" w:space="0" w:color="auto"/>
              <w:right w:val="single" w:sz="4" w:space="0" w:color="auto"/>
            </w:tcBorders>
            <w:vAlign w:val="center"/>
          </w:tcPr>
          <w:p w14:paraId="3EE6EE19"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枕芯</w:t>
            </w:r>
          </w:p>
        </w:tc>
        <w:tc>
          <w:tcPr>
            <w:tcW w:w="929" w:type="dxa"/>
            <w:tcBorders>
              <w:top w:val="single" w:sz="4" w:space="0" w:color="auto"/>
              <w:left w:val="single" w:sz="4" w:space="0" w:color="auto"/>
              <w:bottom w:val="single" w:sz="4" w:space="0" w:color="auto"/>
              <w:right w:val="single" w:sz="4" w:space="0" w:color="auto"/>
            </w:tcBorders>
            <w:vAlign w:val="center"/>
          </w:tcPr>
          <w:p w14:paraId="3C491118"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68*38 0.6kg</w:t>
            </w:r>
          </w:p>
        </w:tc>
        <w:tc>
          <w:tcPr>
            <w:tcW w:w="1432" w:type="dxa"/>
            <w:vMerge w:val="restart"/>
            <w:tcBorders>
              <w:top w:val="single" w:sz="4" w:space="0" w:color="auto"/>
              <w:left w:val="single" w:sz="4" w:space="0" w:color="auto"/>
              <w:bottom w:val="single" w:sz="4" w:space="0" w:color="auto"/>
              <w:right w:val="single" w:sz="4" w:space="0" w:color="auto"/>
            </w:tcBorders>
            <w:vAlign w:val="center"/>
          </w:tcPr>
          <w:p w14:paraId="5A21A1A8"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GB18383-2007 GB/T22843-</w:t>
            </w:r>
            <w:r w:rsidRPr="00CB6F79">
              <w:rPr>
                <w:rFonts w:ascii="Calibri" w:hAnsi="Calibri" w:hint="eastAsia"/>
                <w:szCs w:val="24"/>
                <w:lang w:val="zh-CN"/>
              </w:rPr>
              <w:lastRenderedPageBreak/>
              <w:t>2009</w:t>
            </w:r>
          </w:p>
        </w:tc>
        <w:tc>
          <w:tcPr>
            <w:tcW w:w="5427" w:type="dxa"/>
            <w:vMerge w:val="restart"/>
            <w:tcBorders>
              <w:top w:val="single" w:sz="4" w:space="0" w:color="auto"/>
              <w:left w:val="single" w:sz="4" w:space="0" w:color="auto"/>
              <w:bottom w:val="single" w:sz="4" w:space="0" w:color="auto"/>
              <w:right w:val="single" w:sz="4" w:space="0" w:color="auto"/>
            </w:tcBorders>
            <w:vAlign w:val="center"/>
          </w:tcPr>
          <w:p w14:paraId="57437F00"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lastRenderedPageBreak/>
              <w:t>填充料：涤纶、腈纶、锦纶等符合国家相关标准的材料，纤维含量偏差按相关产品标准执行。</w:t>
            </w:r>
          </w:p>
        </w:tc>
      </w:tr>
      <w:tr w:rsidR="00F54367" w:rsidRPr="00CB6F79" w14:paraId="716CB8DF" w14:textId="77777777" w:rsidTr="00A348F8">
        <w:trPr>
          <w:jc w:val="center"/>
        </w:trPr>
        <w:tc>
          <w:tcPr>
            <w:tcW w:w="789" w:type="dxa"/>
            <w:tcBorders>
              <w:top w:val="single" w:sz="8" w:space="0" w:color="auto"/>
              <w:left w:val="single" w:sz="8" w:space="0" w:color="auto"/>
              <w:bottom w:val="single" w:sz="8" w:space="0" w:color="auto"/>
              <w:right w:val="single" w:sz="4" w:space="0" w:color="auto"/>
            </w:tcBorders>
            <w:vAlign w:val="center"/>
          </w:tcPr>
          <w:p w14:paraId="70B2D711"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proofErr w:type="gramStart"/>
            <w:r w:rsidRPr="00CB6F79">
              <w:rPr>
                <w:rFonts w:ascii="Calibri" w:hAnsi="Calibri"/>
                <w:szCs w:val="24"/>
                <w:lang w:val="zh-CN"/>
              </w:rPr>
              <w:lastRenderedPageBreak/>
              <w:t>垫芯</w:t>
            </w:r>
            <w:proofErr w:type="gramEnd"/>
          </w:p>
        </w:tc>
        <w:tc>
          <w:tcPr>
            <w:tcW w:w="929" w:type="dxa"/>
            <w:tcBorders>
              <w:top w:val="single" w:sz="4" w:space="0" w:color="auto"/>
              <w:left w:val="single" w:sz="4" w:space="0" w:color="auto"/>
              <w:bottom w:val="single" w:sz="4" w:space="0" w:color="auto"/>
              <w:right w:val="single" w:sz="4" w:space="0" w:color="auto"/>
            </w:tcBorders>
            <w:vAlign w:val="center"/>
          </w:tcPr>
          <w:p w14:paraId="17F1A9C7"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195*85</w:t>
            </w:r>
          </w:p>
        </w:tc>
        <w:tc>
          <w:tcPr>
            <w:tcW w:w="1432" w:type="dxa"/>
            <w:vMerge/>
            <w:tcBorders>
              <w:top w:val="single" w:sz="4" w:space="0" w:color="auto"/>
              <w:left w:val="single" w:sz="4" w:space="0" w:color="auto"/>
              <w:bottom w:val="single" w:sz="4" w:space="0" w:color="auto"/>
              <w:right w:val="single" w:sz="4" w:space="0" w:color="auto"/>
            </w:tcBorders>
            <w:vAlign w:val="center"/>
          </w:tcPr>
          <w:p w14:paraId="2D0B01D9"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p>
        </w:tc>
        <w:tc>
          <w:tcPr>
            <w:tcW w:w="5427" w:type="dxa"/>
            <w:vMerge/>
            <w:tcBorders>
              <w:top w:val="single" w:sz="4" w:space="0" w:color="auto"/>
              <w:left w:val="single" w:sz="4" w:space="0" w:color="auto"/>
              <w:bottom w:val="single" w:sz="4" w:space="0" w:color="auto"/>
              <w:right w:val="single" w:sz="4" w:space="0" w:color="auto"/>
            </w:tcBorders>
            <w:vAlign w:val="center"/>
          </w:tcPr>
          <w:p w14:paraId="1A52B169"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p>
        </w:tc>
      </w:tr>
      <w:tr w:rsidR="00F54367" w:rsidRPr="00CB6F79" w14:paraId="16ED90A5" w14:textId="77777777" w:rsidTr="00A348F8">
        <w:trPr>
          <w:jc w:val="center"/>
        </w:trPr>
        <w:tc>
          <w:tcPr>
            <w:tcW w:w="789" w:type="dxa"/>
            <w:tcBorders>
              <w:top w:val="single" w:sz="8" w:space="0" w:color="auto"/>
              <w:left w:val="single" w:sz="8" w:space="0" w:color="auto"/>
              <w:bottom w:val="single" w:sz="8" w:space="0" w:color="auto"/>
              <w:right w:val="single" w:sz="4" w:space="0" w:color="auto"/>
            </w:tcBorders>
            <w:vAlign w:val="center"/>
          </w:tcPr>
          <w:p w14:paraId="72FD37E6"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蚊帐</w:t>
            </w:r>
          </w:p>
        </w:tc>
        <w:tc>
          <w:tcPr>
            <w:tcW w:w="929" w:type="dxa"/>
            <w:tcBorders>
              <w:top w:val="single" w:sz="4" w:space="0" w:color="auto"/>
              <w:left w:val="single" w:sz="4" w:space="0" w:color="auto"/>
              <w:bottom w:val="single" w:sz="4" w:space="0" w:color="auto"/>
              <w:right w:val="single" w:sz="4" w:space="0" w:color="auto"/>
            </w:tcBorders>
            <w:vAlign w:val="center"/>
          </w:tcPr>
          <w:p w14:paraId="77565A2D"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195*90*160</w:t>
            </w:r>
          </w:p>
        </w:tc>
        <w:tc>
          <w:tcPr>
            <w:tcW w:w="1432" w:type="dxa"/>
            <w:tcBorders>
              <w:top w:val="single" w:sz="4" w:space="0" w:color="auto"/>
              <w:left w:val="single" w:sz="4" w:space="0" w:color="auto"/>
              <w:bottom w:val="single" w:sz="4" w:space="0" w:color="auto"/>
              <w:right w:val="single" w:sz="4" w:space="0" w:color="auto"/>
            </w:tcBorders>
            <w:vAlign w:val="center"/>
          </w:tcPr>
          <w:p w14:paraId="46CE78A4"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FZ/T62014-2009</w:t>
            </w:r>
          </w:p>
        </w:tc>
        <w:tc>
          <w:tcPr>
            <w:tcW w:w="5427" w:type="dxa"/>
            <w:tcBorders>
              <w:top w:val="single" w:sz="4" w:space="0" w:color="auto"/>
              <w:left w:val="single" w:sz="4" w:space="0" w:color="auto"/>
              <w:bottom w:val="single" w:sz="4" w:space="0" w:color="auto"/>
              <w:right w:val="single" w:sz="4" w:space="0" w:color="auto"/>
            </w:tcBorders>
            <w:vAlign w:val="center"/>
          </w:tcPr>
          <w:p w14:paraId="79F71500" w14:textId="77777777" w:rsidR="00F54367" w:rsidRPr="00CB6F79" w:rsidRDefault="00F54367" w:rsidP="00A348F8">
            <w:pPr>
              <w:autoSpaceDE w:val="0"/>
              <w:autoSpaceDN w:val="0"/>
              <w:adjustRightInd w:val="0"/>
              <w:spacing w:line="360" w:lineRule="auto"/>
              <w:contextualSpacing/>
              <w:rPr>
                <w:rFonts w:ascii="Calibri" w:hAnsi="Calibri"/>
                <w:szCs w:val="24"/>
                <w:lang w:val="zh-CN"/>
              </w:rPr>
            </w:pPr>
            <w:r w:rsidRPr="00CB6F79">
              <w:rPr>
                <w:rFonts w:ascii="Calibri" w:hAnsi="Calibri" w:hint="eastAsia"/>
                <w:szCs w:val="24"/>
                <w:lang w:val="zh-CN"/>
              </w:rPr>
              <w:t>网眼密度：直向（孔</w:t>
            </w:r>
            <w:r w:rsidRPr="00CB6F79">
              <w:rPr>
                <w:rFonts w:ascii="Calibri" w:hAnsi="Calibri" w:hint="eastAsia"/>
                <w:szCs w:val="24"/>
                <w:lang w:val="zh-CN"/>
              </w:rPr>
              <w:t>/5cm</w:t>
            </w:r>
            <w:r w:rsidRPr="00CB6F79">
              <w:rPr>
                <w:rFonts w:ascii="Calibri" w:hAnsi="Calibri" w:hint="eastAsia"/>
                <w:szCs w:val="24"/>
                <w:lang w:val="zh-CN"/>
              </w:rPr>
              <w:t>）≥</w:t>
            </w:r>
            <w:r w:rsidRPr="00CB6F79">
              <w:rPr>
                <w:rFonts w:ascii="Calibri" w:hAnsi="Calibri" w:hint="eastAsia"/>
                <w:szCs w:val="24"/>
                <w:lang w:val="zh-CN"/>
              </w:rPr>
              <w:t>16</w:t>
            </w:r>
            <w:r w:rsidRPr="00CB6F79">
              <w:rPr>
                <w:rFonts w:ascii="Calibri" w:hAnsi="Calibri" w:hint="eastAsia"/>
                <w:szCs w:val="24"/>
                <w:lang w:val="zh-CN"/>
              </w:rPr>
              <w:t>，横向（孔</w:t>
            </w:r>
            <w:r w:rsidRPr="00CB6F79">
              <w:rPr>
                <w:rFonts w:ascii="Calibri" w:hAnsi="Calibri" w:hint="eastAsia"/>
                <w:szCs w:val="24"/>
                <w:lang w:val="zh-CN"/>
              </w:rPr>
              <w:t>/5cm</w:t>
            </w:r>
            <w:r w:rsidRPr="00CB6F79">
              <w:rPr>
                <w:rFonts w:ascii="Calibri" w:hAnsi="Calibri" w:hint="eastAsia"/>
                <w:szCs w:val="24"/>
                <w:lang w:val="zh-CN"/>
              </w:rPr>
              <w:t>）≥</w:t>
            </w:r>
            <w:r w:rsidRPr="00CB6F79">
              <w:rPr>
                <w:rFonts w:ascii="Calibri" w:hAnsi="Calibri" w:hint="eastAsia"/>
                <w:szCs w:val="24"/>
                <w:lang w:val="zh-CN"/>
              </w:rPr>
              <w:t>26</w:t>
            </w:r>
            <w:r w:rsidRPr="00CB6F79">
              <w:rPr>
                <w:rFonts w:ascii="Calibri" w:hAnsi="Calibri" w:hint="eastAsia"/>
                <w:szCs w:val="24"/>
                <w:lang w:val="zh-CN"/>
              </w:rPr>
              <w:t>；纤维含量偏差按合同要求，应符合</w:t>
            </w:r>
            <w:r w:rsidRPr="00CB6F79">
              <w:rPr>
                <w:rFonts w:ascii="Calibri" w:hAnsi="Calibri" w:hint="eastAsia"/>
                <w:szCs w:val="24"/>
                <w:lang w:val="zh-CN"/>
              </w:rPr>
              <w:t>FZ/T01053-2007</w:t>
            </w:r>
            <w:r w:rsidRPr="00CB6F79">
              <w:rPr>
                <w:rFonts w:ascii="Calibri" w:hAnsi="Calibri" w:hint="eastAsia"/>
                <w:szCs w:val="24"/>
                <w:lang w:val="zh-CN"/>
              </w:rPr>
              <w:t>标准规定；弹子顶破强力≥</w:t>
            </w:r>
            <w:r w:rsidRPr="00CB6F79">
              <w:rPr>
                <w:rFonts w:ascii="Calibri" w:hAnsi="Calibri" w:hint="eastAsia"/>
                <w:szCs w:val="24"/>
                <w:lang w:val="zh-CN"/>
              </w:rPr>
              <w:t>133N</w:t>
            </w:r>
            <w:r w:rsidRPr="00CB6F79">
              <w:rPr>
                <w:rFonts w:ascii="Calibri" w:hAnsi="Calibri" w:hint="eastAsia"/>
                <w:szCs w:val="24"/>
                <w:lang w:val="zh-CN"/>
              </w:rPr>
              <w:t>；接缝强力≥</w:t>
            </w:r>
            <w:r w:rsidRPr="00CB6F79">
              <w:rPr>
                <w:rFonts w:ascii="Calibri" w:hAnsi="Calibri" w:hint="eastAsia"/>
                <w:szCs w:val="24"/>
                <w:lang w:val="zh-CN"/>
              </w:rPr>
              <w:t>120N</w:t>
            </w:r>
            <w:r w:rsidRPr="00CB6F79">
              <w:rPr>
                <w:rFonts w:ascii="Calibri" w:hAnsi="Calibri" w:hint="eastAsia"/>
                <w:szCs w:val="24"/>
                <w:lang w:val="zh-CN"/>
              </w:rPr>
              <w:t>；水洗尺寸变化率±</w:t>
            </w:r>
            <w:r w:rsidRPr="00CB6F79">
              <w:rPr>
                <w:rFonts w:ascii="Calibri" w:hAnsi="Calibri" w:hint="eastAsia"/>
                <w:szCs w:val="24"/>
                <w:lang w:val="zh-CN"/>
              </w:rPr>
              <w:t>4.0%</w:t>
            </w:r>
            <w:r w:rsidRPr="00CB6F79">
              <w:rPr>
                <w:rFonts w:ascii="Calibri" w:hAnsi="Calibri" w:hint="eastAsia"/>
                <w:szCs w:val="24"/>
                <w:lang w:val="zh-CN"/>
              </w:rPr>
              <w:t>；色牢度≥</w:t>
            </w:r>
            <w:r w:rsidRPr="00CB6F79">
              <w:rPr>
                <w:rFonts w:ascii="Calibri" w:hAnsi="Calibri" w:hint="eastAsia"/>
                <w:szCs w:val="24"/>
                <w:lang w:val="zh-CN"/>
              </w:rPr>
              <w:t>3</w:t>
            </w:r>
            <w:r w:rsidRPr="00CB6F79">
              <w:rPr>
                <w:rFonts w:ascii="Calibri" w:hAnsi="Calibri" w:hint="eastAsia"/>
                <w:szCs w:val="24"/>
                <w:lang w:val="zh-CN"/>
              </w:rPr>
              <w:t>级；外观质量符合标准要求。</w:t>
            </w:r>
          </w:p>
        </w:tc>
      </w:tr>
    </w:tbl>
    <w:bookmarkEnd w:id="1"/>
    <w:p w14:paraId="767C7450" w14:textId="1A8CF9C8" w:rsidR="00F54367" w:rsidRPr="007C265F" w:rsidRDefault="00F54367" w:rsidP="0048096D">
      <w:pPr>
        <w:pStyle w:val="TOC1"/>
        <w:ind w:firstLine="602"/>
        <w:rPr>
          <w:b/>
          <w:bCs/>
          <w:sz w:val="30"/>
          <w:szCs w:val="30"/>
        </w:rPr>
      </w:pPr>
      <w:r w:rsidRPr="007C265F">
        <w:rPr>
          <w:rFonts w:hint="eastAsia"/>
          <w:b/>
          <w:bCs/>
          <w:sz w:val="30"/>
          <w:szCs w:val="30"/>
        </w:rPr>
        <w:t>二、商务要求</w:t>
      </w:r>
    </w:p>
    <w:p w14:paraId="4C103A47" w14:textId="7384427C" w:rsidR="002A2818" w:rsidRPr="00766E7C" w:rsidRDefault="00EE30EE" w:rsidP="00766E7C">
      <w:pPr>
        <w:spacing w:line="360" w:lineRule="auto"/>
        <w:ind w:firstLineChars="200" w:firstLine="480"/>
        <w:contextualSpacing/>
        <w:rPr>
          <w:rFonts w:ascii="宋体" w:hAnsi="宋体"/>
          <w:sz w:val="24"/>
          <w:szCs w:val="24"/>
        </w:rPr>
      </w:pPr>
      <w:r w:rsidRPr="00766E7C">
        <w:rPr>
          <w:rFonts w:ascii="宋体" w:hAnsi="宋体" w:hint="eastAsia"/>
          <w:sz w:val="24"/>
          <w:szCs w:val="24"/>
        </w:rPr>
        <w:t>（一）</w:t>
      </w:r>
      <w:r w:rsidR="002E2928" w:rsidRPr="00766E7C">
        <w:rPr>
          <w:rFonts w:ascii="宋体" w:hAnsi="宋体" w:hint="eastAsia"/>
          <w:sz w:val="24"/>
          <w:szCs w:val="24"/>
        </w:rPr>
        <w:t>交货时间：</w:t>
      </w:r>
      <w:r w:rsidR="00082BC7" w:rsidRPr="00766E7C">
        <w:rPr>
          <w:rFonts w:ascii="宋体" w:hAnsi="宋体" w:hint="eastAsia"/>
          <w:sz w:val="24"/>
          <w:szCs w:val="24"/>
        </w:rPr>
        <w:t>2</w:t>
      </w:r>
      <w:r w:rsidR="00082BC7" w:rsidRPr="00766E7C">
        <w:rPr>
          <w:rFonts w:ascii="宋体" w:hAnsi="宋体"/>
          <w:sz w:val="24"/>
          <w:szCs w:val="24"/>
        </w:rPr>
        <w:t>022</w:t>
      </w:r>
      <w:r w:rsidR="00082BC7" w:rsidRPr="00766E7C">
        <w:rPr>
          <w:rFonts w:ascii="宋体" w:hAnsi="宋体" w:hint="eastAsia"/>
          <w:sz w:val="24"/>
          <w:szCs w:val="24"/>
        </w:rPr>
        <w:t>年</w:t>
      </w:r>
      <w:r w:rsidR="00082BC7" w:rsidRPr="00766E7C">
        <w:rPr>
          <w:rFonts w:ascii="宋体" w:hAnsi="宋体"/>
          <w:sz w:val="24"/>
          <w:szCs w:val="24"/>
        </w:rPr>
        <w:t>8</w:t>
      </w:r>
      <w:r w:rsidR="00082BC7" w:rsidRPr="00766E7C">
        <w:rPr>
          <w:rFonts w:ascii="宋体" w:hAnsi="宋体" w:hint="eastAsia"/>
          <w:sz w:val="24"/>
          <w:szCs w:val="24"/>
        </w:rPr>
        <w:t>月1</w:t>
      </w:r>
      <w:r w:rsidR="00082BC7" w:rsidRPr="00766E7C">
        <w:rPr>
          <w:rFonts w:ascii="宋体" w:hAnsi="宋体"/>
          <w:sz w:val="24"/>
          <w:szCs w:val="24"/>
        </w:rPr>
        <w:t>9</w:t>
      </w:r>
      <w:r w:rsidR="00082BC7" w:rsidRPr="00766E7C">
        <w:rPr>
          <w:rFonts w:ascii="宋体" w:hAnsi="宋体" w:hint="eastAsia"/>
          <w:sz w:val="24"/>
          <w:szCs w:val="24"/>
        </w:rPr>
        <w:t>日前</w:t>
      </w:r>
      <w:r w:rsidR="002E2928" w:rsidRPr="00766E7C">
        <w:rPr>
          <w:rFonts w:ascii="宋体" w:hAnsi="宋体" w:hint="eastAsia"/>
          <w:sz w:val="24"/>
          <w:szCs w:val="24"/>
        </w:rPr>
        <w:t>。</w:t>
      </w:r>
    </w:p>
    <w:p w14:paraId="5EAAC87C" w14:textId="3990C56D" w:rsidR="0048096D" w:rsidRPr="00766E7C" w:rsidRDefault="0048096D" w:rsidP="00766E7C">
      <w:pPr>
        <w:pStyle w:val="TOC1"/>
        <w:spacing w:line="360" w:lineRule="auto"/>
        <w:rPr>
          <w:rFonts w:ascii="宋体" w:hAnsi="宋体" w:hint="eastAsia"/>
          <w:sz w:val="24"/>
          <w:szCs w:val="24"/>
        </w:rPr>
      </w:pPr>
      <w:r w:rsidRPr="00766E7C">
        <w:rPr>
          <w:rFonts w:ascii="宋体" w:hAnsi="宋体" w:hint="eastAsia"/>
          <w:sz w:val="24"/>
          <w:szCs w:val="24"/>
        </w:rPr>
        <w:t>（二）样品提供：须提供</w:t>
      </w:r>
      <w:r w:rsidR="004F35CE" w:rsidRPr="00766E7C">
        <w:rPr>
          <w:rFonts w:ascii="宋体" w:hAnsi="宋体" w:hint="eastAsia"/>
          <w:sz w:val="24"/>
          <w:szCs w:val="24"/>
        </w:rPr>
        <w:t>全套</w:t>
      </w:r>
      <w:r w:rsidRPr="00766E7C">
        <w:rPr>
          <w:rFonts w:ascii="宋体" w:hAnsi="宋体" w:hint="eastAsia"/>
          <w:sz w:val="24"/>
          <w:szCs w:val="24"/>
        </w:rPr>
        <w:t>货物样品</w:t>
      </w:r>
      <w:r w:rsidR="00082BC7" w:rsidRPr="00766E7C">
        <w:rPr>
          <w:rFonts w:ascii="宋体" w:hAnsi="宋体" w:hint="eastAsia"/>
          <w:sz w:val="24"/>
          <w:szCs w:val="24"/>
        </w:rPr>
        <w:t>，还需提供</w:t>
      </w:r>
      <w:r w:rsidR="00766E7C" w:rsidRPr="00766E7C">
        <w:rPr>
          <w:rFonts w:ascii="宋体" w:hAnsi="宋体" w:hint="eastAsia"/>
          <w:sz w:val="24"/>
          <w:szCs w:val="24"/>
        </w:rPr>
        <w:t>检验报告</w:t>
      </w:r>
      <w:r w:rsidR="00202205" w:rsidRPr="00766E7C">
        <w:rPr>
          <w:rFonts w:ascii="宋体" w:hAnsi="宋体" w:hint="eastAsia"/>
          <w:sz w:val="24"/>
          <w:szCs w:val="24"/>
        </w:rPr>
        <w:t>（颜色样式等后续根据采购人要求生产）</w:t>
      </w:r>
      <w:r w:rsidR="00202205" w:rsidRPr="00766E7C">
        <w:rPr>
          <w:rFonts w:ascii="宋体" w:hAnsi="宋体" w:hint="eastAsia"/>
          <w:sz w:val="24"/>
          <w:szCs w:val="24"/>
        </w:rPr>
        <w:t>。</w:t>
      </w:r>
    </w:p>
    <w:p w14:paraId="77C5C6ED" w14:textId="528EA206" w:rsidR="002E2928" w:rsidRPr="0048096D" w:rsidRDefault="002E2928" w:rsidP="00766E7C">
      <w:pPr>
        <w:spacing w:line="360" w:lineRule="auto"/>
        <w:ind w:firstLineChars="200" w:firstLine="480"/>
        <w:contextualSpacing/>
        <w:rPr>
          <w:rFonts w:ascii="宋体" w:hAnsi="宋体"/>
          <w:sz w:val="24"/>
        </w:rPr>
      </w:pPr>
      <w:r w:rsidRPr="0048096D">
        <w:rPr>
          <w:rFonts w:ascii="宋体" w:hAnsi="宋体" w:hint="eastAsia"/>
          <w:sz w:val="24"/>
        </w:rPr>
        <w:t>（</w:t>
      </w:r>
      <w:r w:rsidR="0048096D" w:rsidRPr="0048096D">
        <w:rPr>
          <w:rFonts w:ascii="宋体" w:hAnsi="宋体" w:hint="eastAsia"/>
          <w:sz w:val="24"/>
        </w:rPr>
        <w:t>三</w:t>
      </w:r>
      <w:r w:rsidRPr="0048096D">
        <w:rPr>
          <w:rFonts w:ascii="宋体" w:hAnsi="宋体" w:hint="eastAsia"/>
          <w:sz w:val="24"/>
        </w:rPr>
        <w:t>）工作要求：</w:t>
      </w:r>
    </w:p>
    <w:p w14:paraId="708CB89B" w14:textId="2002C9CD" w:rsidR="00202205" w:rsidRPr="00082BC7" w:rsidRDefault="00202205" w:rsidP="00766E7C">
      <w:pPr>
        <w:tabs>
          <w:tab w:val="left" w:pos="851"/>
        </w:tabs>
        <w:spacing w:line="360" w:lineRule="auto"/>
        <w:ind w:firstLineChars="200" w:firstLine="480"/>
        <w:contextualSpacing/>
        <w:rPr>
          <w:rFonts w:ascii="宋体" w:hAnsi="宋体"/>
          <w:sz w:val="24"/>
          <w:szCs w:val="24"/>
        </w:rPr>
      </w:pPr>
      <w:r>
        <w:rPr>
          <w:rFonts w:ascii="宋体" w:hAnsi="宋体" w:hint="eastAsia"/>
          <w:sz w:val="24"/>
        </w:rPr>
        <w:t>1</w:t>
      </w:r>
      <w:r>
        <w:rPr>
          <w:rFonts w:ascii="宋体" w:hAnsi="宋体"/>
          <w:sz w:val="24"/>
        </w:rPr>
        <w:t>.</w:t>
      </w:r>
      <w:r w:rsidRPr="0048096D">
        <w:rPr>
          <w:rFonts w:ascii="宋体" w:hAnsi="宋体" w:hint="eastAsia"/>
          <w:sz w:val="24"/>
        </w:rPr>
        <w:t>供应商</w:t>
      </w:r>
      <w:r>
        <w:rPr>
          <w:rFonts w:ascii="宋体" w:hAnsi="宋体" w:hint="eastAsia"/>
          <w:sz w:val="24"/>
        </w:rPr>
        <w:t>以招生计划数</w:t>
      </w:r>
      <w:r w:rsidRPr="0048096D">
        <w:rPr>
          <w:rFonts w:ascii="宋体" w:hAnsi="宋体" w:hint="eastAsia"/>
          <w:sz w:val="24"/>
        </w:rPr>
        <w:t>作备货量和销售量</w:t>
      </w:r>
      <w:r>
        <w:rPr>
          <w:rFonts w:ascii="宋体" w:hAnsi="宋体" w:hint="eastAsia"/>
          <w:sz w:val="24"/>
        </w:rPr>
        <w:t>的</w:t>
      </w:r>
      <w:r w:rsidRPr="0048096D">
        <w:rPr>
          <w:rFonts w:ascii="宋体" w:hAnsi="宋体" w:hint="eastAsia"/>
          <w:sz w:val="24"/>
        </w:rPr>
        <w:t>参考依据</w:t>
      </w:r>
      <w:r>
        <w:rPr>
          <w:rFonts w:ascii="宋体" w:hAnsi="宋体" w:hint="eastAsia"/>
          <w:sz w:val="24"/>
        </w:rPr>
        <w:t>，</w:t>
      </w:r>
      <w:r w:rsidRPr="0048096D">
        <w:rPr>
          <w:rFonts w:ascii="宋体" w:hAnsi="宋体" w:hint="eastAsia"/>
          <w:sz w:val="24"/>
        </w:rPr>
        <w:t>所有货物均应为</w:t>
      </w:r>
      <w:r>
        <w:rPr>
          <w:rFonts w:ascii="宋体" w:hAnsi="宋体" w:hint="eastAsia"/>
          <w:sz w:val="24"/>
        </w:rPr>
        <w:t>供应</w:t>
      </w:r>
      <w:proofErr w:type="gramStart"/>
      <w:r>
        <w:rPr>
          <w:rFonts w:ascii="宋体" w:hAnsi="宋体" w:hint="eastAsia"/>
          <w:sz w:val="24"/>
        </w:rPr>
        <w:t>商</w:t>
      </w:r>
      <w:r w:rsidRPr="0048096D">
        <w:rPr>
          <w:rFonts w:ascii="宋体" w:hAnsi="宋体" w:hint="eastAsia"/>
          <w:sz w:val="24"/>
        </w:rPr>
        <w:t>独立</w:t>
      </w:r>
      <w:proofErr w:type="gramEnd"/>
      <w:r w:rsidRPr="0048096D">
        <w:rPr>
          <w:rFonts w:ascii="宋体" w:hAnsi="宋体" w:hint="eastAsia"/>
          <w:sz w:val="24"/>
        </w:rPr>
        <w:t>生产</w:t>
      </w:r>
      <w:r w:rsidR="00082BC7">
        <w:rPr>
          <w:rFonts w:ascii="宋体" w:hAnsi="宋体" w:hint="eastAsia"/>
          <w:sz w:val="24"/>
          <w:szCs w:val="24"/>
        </w:rPr>
        <w:t>且产品应</w:t>
      </w:r>
      <w:r w:rsidR="00082BC7" w:rsidRPr="00CB6F79">
        <w:rPr>
          <w:rFonts w:ascii="宋体" w:hAnsi="宋体" w:hint="eastAsia"/>
          <w:sz w:val="24"/>
          <w:szCs w:val="24"/>
        </w:rPr>
        <w:t>独立包装</w:t>
      </w:r>
      <w:r w:rsidR="00082BC7">
        <w:rPr>
          <w:rFonts w:ascii="宋体" w:hAnsi="宋体" w:hint="eastAsia"/>
          <w:sz w:val="24"/>
          <w:szCs w:val="24"/>
        </w:rPr>
        <w:t>，</w:t>
      </w:r>
      <w:r w:rsidR="00082BC7" w:rsidRPr="00CB6F79">
        <w:rPr>
          <w:rFonts w:ascii="宋体" w:hAnsi="宋体" w:hint="eastAsia"/>
          <w:sz w:val="24"/>
          <w:szCs w:val="24"/>
        </w:rPr>
        <w:t>包装上应当印有生产商的单位名称、商标、地址、邮编、电话</w:t>
      </w:r>
      <w:r w:rsidR="00082BC7">
        <w:rPr>
          <w:rFonts w:ascii="宋体" w:hAnsi="宋体" w:hint="eastAsia"/>
          <w:sz w:val="24"/>
          <w:szCs w:val="24"/>
        </w:rPr>
        <w:t>，</w:t>
      </w:r>
      <w:r>
        <w:rPr>
          <w:rFonts w:ascii="宋体" w:hAnsi="宋体" w:hint="eastAsia"/>
          <w:sz w:val="24"/>
        </w:rPr>
        <w:t>须</w:t>
      </w:r>
      <w:r w:rsidRPr="002F730D">
        <w:rPr>
          <w:rFonts w:ascii="宋体" w:hAnsi="宋体" w:hint="eastAsia"/>
          <w:sz w:val="24"/>
        </w:rPr>
        <w:t>提前送货到</w:t>
      </w:r>
      <w:r>
        <w:rPr>
          <w:rFonts w:ascii="宋体" w:hAnsi="宋体" w:hint="eastAsia"/>
          <w:sz w:val="24"/>
        </w:rPr>
        <w:t>学校</w:t>
      </w:r>
      <w:r w:rsidRPr="002F730D">
        <w:rPr>
          <w:rFonts w:ascii="宋体" w:hAnsi="宋体" w:hint="eastAsia"/>
          <w:sz w:val="24"/>
        </w:rPr>
        <w:t>，在正式销售前出据送检样品的第三方质检部门出具的本批次货物的正式合格检验报告。</w:t>
      </w:r>
    </w:p>
    <w:p w14:paraId="61931402" w14:textId="77777777" w:rsidR="00202205" w:rsidRDefault="00202205" w:rsidP="00766E7C">
      <w:pPr>
        <w:spacing w:line="360" w:lineRule="auto"/>
        <w:ind w:firstLineChars="200" w:firstLine="480"/>
        <w:contextualSpacing/>
        <w:rPr>
          <w:rFonts w:ascii="宋体" w:hAnsi="宋体"/>
          <w:sz w:val="24"/>
        </w:rPr>
      </w:pPr>
      <w:r>
        <w:rPr>
          <w:rFonts w:ascii="宋体" w:hAnsi="宋体" w:hint="eastAsia"/>
          <w:sz w:val="24"/>
        </w:rPr>
        <w:t>2</w:t>
      </w:r>
      <w:r>
        <w:rPr>
          <w:rFonts w:ascii="宋体" w:hAnsi="宋体"/>
          <w:sz w:val="24"/>
        </w:rPr>
        <w:t>.</w:t>
      </w:r>
      <w:r w:rsidRPr="002F730D">
        <w:rPr>
          <w:rFonts w:ascii="宋体" w:hAnsi="宋体" w:hint="eastAsia"/>
          <w:sz w:val="24"/>
        </w:rPr>
        <w:t>保证按学校要求时间在指定地点销售。如销售的货物出现质量问题，不仅在24小时内无条件免费更换，还须自行承担由此引起的全部经济、社会和法律责任。</w:t>
      </w:r>
    </w:p>
    <w:p w14:paraId="62737AC0" w14:textId="77777777" w:rsidR="00202205" w:rsidRDefault="00202205" w:rsidP="00766E7C">
      <w:pPr>
        <w:spacing w:line="360" w:lineRule="auto"/>
        <w:ind w:firstLineChars="200" w:firstLine="480"/>
        <w:contextualSpacing/>
        <w:rPr>
          <w:rFonts w:ascii="宋体" w:hAnsi="宋体"/>
          <w:sz w:val="24"/>
        </w:rPr>
      </w:pPr>
      <w:r>
        <w:rPr>
          <w:rFonts w:ascii="宋体" w:hAnsi="宋体" w:hint="eastAsia"/>
          <w:sz w:val="24"/>
        </w:rPr>
        <w:t>3</w:t>
      </w:r>
      <w:r>
        <w:rPr>
          <w:rFonts w:ascii="宋体" w:hAnsi="宋体"/>
          <w:sz w:val="24"/>
        </w:rPr>
        <w:t>.</w:t>
      </w:r>
      <w:r w:rsidRPr="002F730D">
        <w:rPr>
          <w:rFonts w:ascii="宋体" w:hAnsi="宋体" w:hint="eastAsia"/>
          <w:sz w:val="24"/>
        </w:rPr>
        <w:t>自行负责床上用品的保管及运送。</w:t>
      </w:r>
    </w:p>
    <w:p w14:paraId="0338F26B" w14:textId="77777777" w:rsidR="00202205" w:rsidRDefault="00202205" w:rsidP="00766E7C">
      <w:pPr>
        <w:spacing w:line="360" w:lineRule="auto"/>
        <w:ind w:firstLineChars="200" w:firstLine="480"/>
        <w:contextualSpacing/>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供应商</w:t>
      </w:r>
      <w:r w:rsidRPr="002F730D">
        <w:rPr>
          <w:rFonts w:ascii="宋体" w:hAnsi="宋体" w:hint="eastAsia"/>
          <w:sz w:val="24"/>
        </w:rPr>
        <w:t>自行组织足够人工售卖，负责货物的现场收费、开具发票、货物调换等工作。</w:t>
      </w:r>
    </w:p>
    <w:p w14:paraId="3AB89E1B" w14:textId="77777777" w:rsidR="00202205" w:rsidRDefault="00202205" w:rsidP="00766E7C">
      <w:pPr>
        <w:spacing w:line="360" w:lineRule="auto"/>
        <w:ind w:firstLineChars="200" w:firstLine="480"/>
        <w:contextualSpacing/>
        <w:rPr>
          <w:rFonts w:ascii="宋体" w:hAnsi="宋体"/>
          <w:sz w:val="24"/>
        </w:rPr>
      </w:pPr>
      <w:r>
        <w:rPr>
          <w:rFonts w:ascii="宋体" w:hAnsi="宋体" w:hint="eastAsia"/>
          <w:sz w:val="24"/>
        </w:rPr>
        <w:t>5</w:t>
      </w:r>
      <w:r>
        <w:rPr>
          <w:rFonts w:ascii="宋体" w:hAnsi="宋体"/>
          <w:sz w:val="24"/>
        </w:rPr>
        <w:t>.</w:t>
      </w:r>
      <w:r w:rsidRPr="002F730D">
        <w:rPr>
          <w:rFonts w:ascii="宋体" w:hAnsi="宋体" w:hint="eastAsia"/>
          <w:sz w:val="24"/>
        </w:rPr>
        <w:t>学生自愿购买，不得强迫学生或家长购买。</w:t>
      </w:r>
    </w:p>
    <w:p w14:paraId="5796443B" w14:textId="77777777" w:rsidR="00202205" w:rsidRDefault="00202205" w:rsidP="00766E7C">
      <w:pPr>
        <w:spacing w:line="360" w:lineRule="auto"/>
        <w:ind w:firstLineChars="200" w:firstLine="480"/>
        <w:contextualSpacing/>
        <w:rPr>
          <w:rFonts w:ascii="宋体" w:hAnsi="宋体"/>
          <w:sz w:val="24"/>
        </w:rPr>
      </w:pPr>
      <w:r>
        <w:rPr>
          <w:rFonts w:ascii="宋体" w:hAnsi="宋体" w:hint="eastAsia"/>
          <w:sz w:val="24"/>
        </w:rPr>
        <w:t>6</w:t>
      </w:r>
      <w:r>
        <w:rPr>
          <w:rFonts w:ascii="宋体" w:hAnsi="宋体"/>
          <w:sz w:val="24"/>
        </w:rPr>
        <w:t>.</w:t>
      </w:r>
      <w:r w:rsidRPr="002F730D">
        <w:rPr>
          <w:rFonts w:ascii="宋体" w:hAnsi="宋体" w:hint="eastAsia"/>
          <w:sz w:val="24"/>
        </w:rPr>
        <w:t>遵守学校规章制度。</w:t>
      </w:r>
    </w:p>
    <w:p w14:paraId="6B7193FD" w14:textId="7B1FF593" w:rsidR="00C14E48" w:rsidRPr="00C14E48" w:rsidRDefault="00C14E48" w:rsidP="00766E7C">
      <w:pPr>
        <w:spacing w:line="360" w:lineRule="auto"/>
        <w:ind w:firstLineChars="200" w:firstLine="480"/>
        <w:contextualSpacing/>
        <w:rPr>
          <w:rFonts w:ascii="宋体" w:hAnsi="宋体"/>
          <w:sz w:val="24"/>
        </w:rPr>
      </w:pPr>
      <w:r w:rsidRPr="00C14E48">
        <w:rPr>
          <w:rFonts w:ascii="宋体" w:hAnsi="宋体" w:hint="eastAsia"/>
          <w:sz w:val="24"/>
        </w:rPr>
        <w:t>（</w:t>
      </w:r>
      <w:r w:rsidR="0048096D">
        <w:rPr>
          <w:rFonts w:ascii="宋体" w:hAnsi="宋体" w:hint="eastAsia"/>
          <w:sz w:val="24"/>
        </w:rPr>
        <w:t>四</w:t>
      </w:r>
      <w:r w:rsidRPr="00C14E48">
        <w:rPr>
          <w:rFonts w:ascii="宋体" w:hAnsi="宋体" w:hint="eastAsia"/>
          <w:sz w:val="24"/>
        </w:rPr>
        <w:t>）质量检验</w:t>
      </w:r>
    </w:p>
    <w:p w14:paraId="7F473430" w14:textId="38102D60" w:rsidR="00C14E48" w:rsidRPr="00C14E48" w:rsidRDefault="00C14E48" w:rsidP="00C14E48">
      <w:pPr>
        <w:spacing w:line="360" w:lineRule="auto"/>
        <w:ind w:firstLineChars="200" w:firstLine="480"/>
        <w:contextualSpacing/>
        <w:rPr>
          <w:rFonts w:ascii="宋体" w:hAnsi="宋体"/>
          <w:sz w:val="24"/>
        </w:rPr>
      </w:pPr>
      <w:r w:rsidRPr="00C14E48">
        <w:rPr>
          <w:rFonts w:ascii="宋体" w:hAnsi="宋体" w:hint="eastAsia"/>
          <w:sz w:val="24"/>
        </w:rPr>
        <w:t>1.</w:t>
      </w:r>
      <w:r>
        <w:rPr>
          <w:rFonts w:ascii="宋体" w:hAnsi="宋体" w:hint="eastAsia"/>
          <w:sz w:val="24"/>
        </w:rPr>
        <w:t>供应商</w:t>
      </w:r>
      <w:r w:rsidRPr="00C14E48">
        <w:rPr>
          <w:rFonts w:ascii="宋体" w:hAnsi="宋体" w:hint="eastAsia"/>
          <w:sz w:val="24"/>
        </w:rPr>
        <w:t>负责向眉山市质量技术监督局申请对所销售货物质量进行检验。并将检验报告于销售前送达</w:t>
      </w:r>
      <w:r>
        <w:rPr>
          <w:rFonts w:ascii="宋体" w:hAnsi="宋体" w:hint="eastAsia"/>
          <w:sz w:val="24"/>
        </w:rPr>
        <w:t>采购人</w:t>
      </w:r>
      <w:r w:rsidRPr="00C14E48">
        <w:rPr>
          <w:rFonts w:ascii="宋体" w:hAnsi="宋体" w:hint="eastAsia"/>
          <w:sz w:val="24"/>
        </w:rPr>
        <w:t>，</w:t>
      </w:r>
      <w:r>
        <w:rPr>
          <w:rFonts w:ascii="宋体" w:hAnsi="宋体" w:hint="eastAsia"/>
          <w:sz w:val="24"/>
        </w:rPr>
        <w:t>采购人</w:t>
      </w:r>
      <w:r w:rsidRPr="00C14E48">
        <w:rPr>
          <w:rFonts w:ascii="宋体" w:hAnsi="宋体" w:hint="eastAsia"/>
          <w:sz w:val="24"/>
        </w:rPr>
        <w:t>在收到眉山市质量技术监督局《检验报告》后的五个工作日内，有权根据《检查报告》的结果对不符合相关要求的产品提出处理意见。</w:t>
      </w:r>
    </w:p>
    <w:p w14:paraId="69AA0933" w14:textId="4A644DDD" w:rsidR="00C14E48" w:rsidRPr="00C14E48" w:rsidRDefault="00C14E48" w:rsidP="00C14E48">
      <w:pPr>
        <w:spacing w:line="360" w:lineRule="auto"/>
        <w:ind w:firstLineChars="200" w:firstLine="480"/>
        <w:contextualSpacing/>
        <w:rPr>
          <w:rFonts w:ascii="宋体" w:hAnsi="宋体"/>
          <w:sz w:val="24"/>
        </w:rPr>
      </w:pPr>
      <w:r w:rsidRPr="00C14E48">
        <w:rPr>
          <w:rFonts w:ascii="宋体" w:hAnsi="宋体" w:hint="eastAsia"/>
          <w:sz w:val="24"/>
        </w:rPr>
        <w:t>2.抽检不合格货物的数量</w:t>
      </w:r>
      <w:r w:rsidR="00A416AC">
        <w:rPr>
          <w:rFonts w:ascii="宋体" w:hAnsi="宋体" w:hint="eastAsia"/>
          <w:sz w:val="24"/>
        </w:rPr>
        <w:t>不能超过</w:t>
      </w:r>
      <w:r w:rsidRPr="00C14E48">
        <w:rPr>
          <w:rFonts w:ascii="宋体" w:hAnsi="宋体" w:hint="eastAsia"/>
          <w:sz w:val="24"/>
        </w:rPr>
        <w:t>货物总数量的2%</w:t>
      </w:r>
      <w:r w:rsidR="00A416AC">
        <w:rPr>
          <w:rFonts w:ascii="宋体" w:hAnsi="宋体" w:hint="eastAsia"/>
          <w:sz w:val="24"/>
        </w:rPr>
        <w:t>。</w:t>
      </w:r>
      <w:r w:rsidR="00A416AC" w:rsidRPr="00C14E48">
        <w:rPr>
          <w:rFonts w:ascii="宋体" w:hAnsi="宋体"/>
          <w:sz w:val="24"/>
        </w:rPr>
        <w:t xml:space="preserve"> </w:t>
      </w:r>
    </w:p>
    <w:p w14:paraId="3B2FDBCB" w14:textId="78FDE2ED" w:rsidR="00C14E48" w:rsidRPr="00C14E48" w:rsidRDefault="00C14E48" w:rsidP="00C14E48">
      <w:pPr>
        <w:spacing w:line="360" w:lineRule="auto"/>
        <w:ind w:firstLineChars="200" w:firstLine="480"/>
        <w:contextualSpacing/>
        <w:rPr>
          <w:rFonts w:ascii="宋体" w:hAnsi="宋体"/>
          <w:sz w:val="24"/>
        </w:rPr>
      </w:pPr>
      <w:r w:rsidRPr="00C14E48">
        <w:rPr>
          <w:rFonts w:ascii="宋体" w:hAnsi="宋体" w:hint="eastAsia"/>
          <w:sz w:val="24"/>
        </w:rPr>
        <w:t>3.抽检的相关费用由</w:t>
      </w:r>
      <w:r>
        <w:rPr>
          <w:rFonts w:ascii="宋体" w:hAnsi="宋体" w:hint="eastAsia"/>
          <w:sz w:val="24"/>
        </w:rPr>
        <w:t>供应商</w:t>
      </w:r>
      <w:r w:rsidRPr="00C14E48">
        <w:rPr>
          <w:rFonts w:ascii="宋体" w:hAnsi="宋体" w:hint="eastAsia"/>
          <w:sz w:val="24"/>
        </w:rPr>
        <w:t>承担。如抽检结果不符合有关要求，</w:t>
      </w:r>
      <w:r>
        <w:rPr>
          <w:rFonts w:ascii="宋体" w:hAnsi="宋体" w:hint="eastAsia"/>
          <w:sz w:val="24"/>
        </w:rPr>
        <w:t>采购人</w:t>
      </w:r>
      <w:r w:rsidRPr="00C14E48">
        <w:rPr>
          <w:rFonts w:ascii="宋体" w:hAnsi="宋体" w:hint="eastAsia"/>
          <w:sz w:val="24"/>
        </w:rPr>
        <w:t>有权</w:t>
      </w:r>
      <w:r w:rsidRPr="00C14E48">
        <w:rPr>
          <w:rFonts w:ascii="宋体" w:hAnsi="宋体" w:hint="eastAsia"/>
          <w:sz w:val="24"/>
        </w:rPr>
        <w:lastRenderedPageBreak/>
        <w:t>退货。</w:t>
      </w:r>
    </w:p>
    <w:p w14:paraId="360FD4A9" w14:textId="38085DAE" w:rsidR="00C14E48" w:rsidRPr="00C14E48" w:rsidRDefault="00C14E48" w:rsidP="00C14E48">
      <w:pPr>
        <w:spacing w:line="360" w:lineRule="auto"/>
        <w:ind w:firstLineChars="200" w:firstLine="480"/>
        <w:contextualSpacing/>
        <w:rPr>
          <w:rFonts w:ascii="宋体" w:hAnsi="宋体"/>
          <w:sz w:val="24"/>
        </w:rPr>
      </w:pPr>
      <w:r w:rsidRPr="00C14E48">
        <w:rPr>
          <w:rFonts w:ascii="宋体" w:hAnsi="宋体" w:hint="eastAsia"/>
          <w:sz w:val="24"/>
        </w:rPr>
        <w:t>（</w:t>
      </w:r>
      <w:r w:rsidR="0048096D">
        <w:rPr>
          <w:rFonts w:ascii="宋体" w:hAnsi="宋体" w:hint="eastAsia"/>
          <w:sz w:val="24"/>
        </w:rPr>
        <w:t>五</w:t>
      </w:r>
      <w:r w:rsidRPr="00C14E48">
        <w:rPr>
          <w:rFonts w:ascii="宋体" w:hAnsi="宋体" w:hint="eastAsia"/>
          <w:sz w:val="24"/>
        </w:rPr>
        <w:t>）售后服务</w:t>
      </w:r>
    </w:p>
    <w:p w14:paraId="617F7047" w14:textId="77777777" w:rsidR="00202205" w:rsidRPr="00CB6F79" w:rsidRDefault="00202205" w:rsidP="00202205">
      <w:pPr>
        <w:tabs>
          <w:tab w:val="left" w:pos="851"/>
        </w:tabs>
        <w:spacing w:line="360" w:lineRule="auto"/>
        <w:ind w:firstLineChars="200" w:firstLine="480"/>
        <w:contextualSpacing/>
        <w:rPr>
          <w:rFonts w:ascii="宋体" w:hAnsi="宋体"/>
          <w:sz w:val="24"/>
        </w:rPr>
      </w:pPr>
      <w:r>
        <w:rPr>
          <w:rFonts w:ascii="宋体" w:hAnsi="宋体" w:hint="eastAsia"/>
          <w:sz w:val="24"/>
        </w:rPr>
        <w:t>供应商</w:t>
      </w:r>
      <w:r w:rsidRPr="00CB6F79">
        <w:rPr>
          <w:rFonts w:ascii="宋体" w:hAnsi="宋体" w:hint="eastAsia"/>
          <w:sz w:val="24"/>
        </w:rPr>
        <w:t>负责所出售物的售后服务工作。</w:t>
      </w:r>
      <w:r>
        <w:rPr>
          <w:rFonts w:ascii="宋体" w:hAnsi="宋体" w:hint="eastAsia"/>
          <w:sz w:val="24"/>
        </w:rPr>
        <w:t>若发现货物有污渍或损坏，在售出7日内应</w:t>
      </w:r>
      <w:r w:rsidRPr="00CB6F79">
        <w:rPr>
          <w:rFonts w:ascii="宋体" w:hAnsi="宋体" w:hint="eastAsia"/>
          <w:sz w:val="24"/>
        </w:rPr>
        <w:t>负责对所出售货物进行更换，更换的费用由</w:t>
      </w:r>
      <w:r>
        <w:rPr>
          <w:rFonts w:ascii="宋体" w:hAnsi="宋体" w:hint="eastAsia"/>
          <w:sz w:val="24"/>
        </w:rPr>
        <w:t>供应商</w:t>
      </w:r>
      <w:r w:rsidRPr="00CB6F79">
        <w:rPr>
          <w:rFonts w:ascii="宋体" w:hAnsi="宋体" w:hint="eastAsia"/>
          <w:sz w:val="24"/>
        </w:rPr>
        <w:t>承担。</w:t>
      </w:r>
    </w:p>
    <w:p w14:paraId="046459F1" w14:textId="77777777" w:rsidR="004F35CE" w:rsidRPr="00202205" w:rsidRDefault="004F35CE" w:rsidP="004F35CE">
      <w:pPr>
        <w:pStyle w:val="TOC1"/>
        <w:ind w:firstLine="420"/>
      </w:pPr>
    </w:p>
    <w:p w14:paraId="76D52ECE" w14:textId="77777777" w:rsidR="00C14E48" w:rsidRPr="00C14E48" w:rsidRDefault="00C14E48" w:rsidP="0048096D">
      <w:pPr>
        <w:pStyle w:val="TOC1"/>
        <w:ind w:firstLine="420"/>
      </w:pPr>
    </w:p>
    <w:bookmarkEnd w:id="0"/>
    <w:p w14:paraId="2D572734" w14:textId="77777777" w:rsidR="00F54367" w:rsidRPr="00F54367" w:rsidRDefault="00F54367" w:rsidP="00F54367"/>
    <w:sectPr w:rsidR="00F54367" w:rsidRPr="00F543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A2AB1" w14:textId="77777777" w:rsidR="000D5223" w:rsidRDefault="000D5223" w:rsidP="002A2818">
      <w:r>
        <w:separator/>
      </w:r>
    </w:p>
  </w:endnote>
  <w:endnote w:type="continuationSeparator" w:id="0">
    <w:p w14:paraId="264E9AB2" w14:textId="77777777" w:rsidR="000D5223" w:rsidRDefault="000D5223" w:rsidP="002A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5E1BD" w14:textId="77777777" w:rsidR="000D5223" w:rsidRDefault="000D5223" w:rsidP="002A2818">
      <w:r>
        <w:separator/>
      </w:r>
    </w:p>
  </w:footnote>
  <w:footnote w:type="continuationSeparator" w:id="0">
    <w:p w14:paraId="47E1E56E" w14:textId="77777777" w:rsidR="000D5223" w:rsidRDefault="000D5223" w:rsidP="002A2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F1"/>
    <w:rsid w:val="00082BC7"/>
    <w:rsid w:val="000D5223"/>
    <w:rsid w:val="0010001E"/>
    <w:rsid w:val="00142677"/>
    <w:rsid w:val="001D77F1"/>
    <w:rsid w:val="00202205"/>
    <w:rsid w:val="002A2818"/>
    <w:rsid w:val="002E2928"/>
    <w:rsid w:val="00304D9F"/>
    <w:rsid w:val="00381C85"/>
    <w:rsid w:val="0048096D"/>
    <w:rsid w:val="004F35CE"/>
    <w:rsid w:val="00644618"/>
    <w:rsid w:val="00766E7C"/>
    <w:rsid w:val="007C265F"/>
    <w:rsid w:val="00917E99"/>
    <w:rsid w:val="00A416AC"/>
    <w:rsid w:val="00BB6028"/>
    <w:rsid w:val="00C14E48"/>
    <w:rsid w:val="00CD0916"/>
    <w:rsid w:val="00EE30EE"/>
    <w:rsid w:val="00F54367"/>
    <w:rsid w:val="00FA6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8D565"/>
  <w15:chartTrackingRefBased/>
  <w15:docId w15:val="{BC1F94E8-8A51-4C21-9105-11BD85F9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rsid w:val="001D77F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uiPriority w:val="39"/>
    <w:unhideWhenUsed/>
    <w:rsid w:val="0048096D"/>
    <w:pPr>
      <w:ind w:firstLineChars="200" w:firstLine="480"/>
    </w:pPr>
  </w:style>
  <w:style w:type="paragraph" w:styleId="a3">
    <w:name w:val="header"/>
    <w:basedOn w:val="a"/>
    <w:link w:val="a4"/>
    <w:uiPriority w:val="99"/>
    <w:unhideWhenUsed/>
    <w:rsid w:val="002A28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2818"/>
    <w:rPr>
      <w:rFonts w:ascii="Times New Roman" w:eastAsia="宋体" w:hAnsi="Times New Roman" w:cs="Times New Roman"/>
      <w:sz w:val="18"/>
      <w:szCs w:val="18"/>
    </w:rPr>
  </w:style>
  <w:style w:type="paragraph" w:styleId="a5">
    <w:name w:val="footer"/>
    <w:basedOn w:val="a"/>
    <w:link w:val="a6"/>
    <w:uiPriority w:val="99"/>
    <w:unhideWhenUsed/>
    <w:rsid w:val="002A2818"/>
    <w:pPr>
      <w:tabs>
        <w:tab w:val="center" w:pos="4153"/>
        <w:tab w:val="right" w:pos="8306"/>
      </w:tabs>
      <w:snapToGrid w:val="0"/>
      <w:jc w:val="left"/>
    </w:pPr>
    <w:rPr>
      <w:sz w:val="18"/>
      <w:szCs w:val="18"/>
    </w:rPr>
  </w:style>
  <w:style w:type="character" w:customStyle="1" w:styleId="a6">
    <w:name w:val="页脚 字符"/>
    <w:basedOn w:val="a0"/>
    <w:link w:val="a5"/>
    <w:uiPriority w:val="99"/>
    <w:rsid w:val="002A281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3</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2022-06-02T01:49:00Z</dcterms:created>
  <dcterms:modified xsi:type="dcterms:W3CDTF">2022-06-09T02:30:00Z</dcterms:modified>
</cp:coreProperties>
</file>