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6C5E" w:rsidRPr="005411E2" w:rsidRDefault="00A76C5E">
      <w:pPr>
        <w:pStyle w:val="a5"/>
        <w:spacing w:before="0" w:beforeAutospacing="0" w:after="0" w:afterAutospacing="0" w:line="440" w:lineRule="exact"/>
        <w:jc w:val="center"/>
        <w:rPr>
          <w:rFonts w:ascii="方正大标宋简体" w:eastAsia="方正大标宋简体" w:hAnsi="ˎ̥" w:hint="eastAsia"/>
          <w:sz w:val="50"/>
          <w:szCs w:val="50"/>
        </w:rPr>
      </w:pPr>
    </w:p>
    <w:p w:rsidR="00A76C5E" w:rsidRPr="005411E2" w:rsidRDefault="00A76C5E">
      <w:pPr>
        <w:pStyle w:val="a5"/>
        <w:spacing w:before="0" w:beforeAutospacing="0" w:after="0" w:afterAutospacing="0" w:line="440" w:lineRule="exact"/>
        <w:jc w:val="center"/>
        <w:rPr>
          <w:rFonts w:ascii="方正大标宋简体" w:eastAsia="方正大标宋简体" w:hAnsi="ˎ̥" w:hint="eastAsia"/>
          <w:sz w:val="50"/>
          <w:szCs w:val="50"/>
        </w:rPr>
      </w:pPr>
    </w:p>
    <w:p w:rsidR="00A76C5E" w:rsidRPr="005411E2" w:rsidRDefault="00A76C5E">
      <w:pPr>
        <w:pStyle w:val="a5"/>
        <w:spacing w:before="0" w:beforeAutospacing="0" w:after="0" w:afterAutospacing="0" w:line="440" w:lineRule="exact"/>
        <w:jc w:val="center"/>
        <w:rPr>
          <w:rFonts w:ascii="方正大标宋简体" w:eastAsia="方正大标宋简体" w:hAnsi="ˎ̥" w:hint="eastAsia"/>
          <w:sz w:val="50"/>
          <w:szCs w:val="50"/>
        </w:rPr>
      </w:pPr>
    </w:p>
    <w:p w:rsidR="00A76C5E" w:rsidRPr="005411E2" w:rsidRDefault="00A76C5E">
      <w:pPr>
        <w:pStyle w:val="a5"/>
        <w:spacing w:before="0" w:beforeAutospacing="0" w:after="0" w:afterAutospacing="0" w:line="440" w:lineRule="exact"/>
        <w:jc w:val="center"/>
        <w:rPr>
          <w:rFonts w:ascii="方正大标宋简体" w:eastAsia="方正大标宋简体" w:hAnsi="ˎ̥" w:hint="eastAsia"/>
          <w:sz w:val="50"/>
          <w:szCs w:val="50"/>
        </w:rPr>
      </w:pPr>
    </w:p>
    <w:p w:rsidR="00A76C5E" w:rsidRPr="005411E2" w:rsidRDefault="00A76C5E">
      <w:pPr>
        <w:pStyle w:val="a5"/>
        <w:spacing w:before="0" w:beforeAutospacing="0" w:after="0" w:afterAutospacing="0" w:line="440" w:lineRule="exact"/>
        <w:jc w:val="center"/>
        <w:rPr>
          <w:rFonts w:ascii="方正大标宋简体" w:eastAsia="方正大标宋简体" w:hAnsi="ˎ̥" w:hint="eastAsia"/>
          <w:sz w:val="44"/>
          <w:szCs w:val="44"/>
        </w:rPr>
      </w:pPr>
    </w:p>
    <w:p w:rsidR="00A76C5E" w:rsidRPr="005411E2" w:rsidRDefault="000C64A2">
      <w:pPr>
        <w:pStyle w:val="a5"/>
        <w:spacing w:before="0" w:beforeAutospacing="0" w:after="0" w:afterAutospacing="0" w:line="440" w:lineRule="exact"/>
        <w:jc w:val="center"/>
        <w:rPr>
          <w:rFonts w:ascii="ˎ̥" w:hAnsi="ˎ̥" w:hint="eastAsia"/>
          <w:sz w:val="44"/>
          <w:szCs w:val="44"/>
        </w:rPr>
      </w:pPr>
      <w:r w:rsidRPr="005411E2">
        <w:rPr>
          <w:rFonts w:ascii="方正大标宋简体" w:eastAsia="方正大标宋简体" w:hAnsi="ˎ̥" w:hint="eastAsia"/>
          <w:sz w:val="44"/>
          <w:szCs w:val="44"/>
        </w:rPr>
        <w:t>眉山市技工学校</w:t>
      </w:r>
    </w:p>
    <w:p w:rsidR="00A76C5E" w:rsidRPr="005411E2" w:rsidRDefault="00A76C5E">
      <w:pPr>
        <w:pStyle w:val="a5"/>
        <w:spacing w:before="0" w:beforeAutospacing="0" w:after="0" w:afterAutospacing="0" w:line="440" w:lineRule="exact"/>
        <w:jc w:val="center"/>
        <w:rPr>
          <w:rFonts w:ascii="ˎ̥" w:hAnsi="ˎ̥" w:hint="eastAsia"/>
          <w:sz w:val="44"/>
          <w:szCs w:val="44"/>
        </w:rPr>
      </w:pPr>
    </w:p>
    <w:p w:rsidR="00A76C5E" w:rsidRPr="005411E2" w:rsidRDefault="000C64A2">
      <w:pPr>
        <w:pStyle w:val="a5"/>
        <w:tabs>
          <w:tab w:val="left" w:pos="6313"/>
        </w:tabs>
        <w:spacing w:before="0" w:beforeAutospacing="0" w:after="0" w:afterAutospacing="0" w:line="440" w:lineRule="exact"/>
        <w:rPr>
          <w:rFonts w:ascii="ˎ̥" w:hAnsi="ˎ̥" w:hint="eastAsia"/>
          <w:sz w:val="44"/>
          <w:szCs w:val="44"/>
        </w:rPr>
      </w:pPr>
      <w:r w:rsidRPr="005411E2">
        <w:rPr>
          <w:rFonts w:ascii="ˎ̥" w:hAnsi="ˎ̥" w:hint="eastAsia"/>
          <w:sz w:val="44"/>
          <w:szCs w:val="44"/>
        </w:rPr>
        <w:tab/>
      </w:r>
    </w:p>
    <w:p w:rsidR="00A76C5E" w:rsidRPr="005411E2" w:rsidRDefault="00A76C5E">
      <w:pPr>
        <w:pStyle w:val="a5"/>
        <w:spacing w:before="0" w:beforeAutospacing="0" w:after="0" w:afterAutospacing="0" w:line="440" w:lineRule="exact"/>
        <w:jc w:val="center"/>
        <w:rPr>
          <w:rFonts w:ascii="ˎ̥" w:hAnsi="ˎ̥" w:hint="eastAsia"/>
          <w:sz w:val="44"/>
          <w:szCs w:val="44"/>
        </w:rPr>
      </w:pPr>
    </w:p>
    <w:p w:rsidR="00A76C5E" w:rsidRPr="005411E2" w:rsidRDefault="00A76C5E">
      <w:pPr>
        <w:pStyle w:val="a5"/>
        <w:spacing w:before="0" w:beforeAutospacing="0" w:after="0" w:afterAutospacing="0" w:line="440" w:lineRule="exact"/>
        <w:jc w:val="center"/>
        <w:rPr>
          <w:rFonts w:ascii="ˎ̥" w:hAnsi="ˎ̥" w:hint="eastAsia"/>
          <w:sz w:val="44"/>
          <w:szCs w:val="44"/>
        </w:rPr>
      </w:pPr>
    </w:p>
    <w:p w:rsidR="00A76C5E" w:rsidRPr="005411E2" w:rsidRDefault="00A76C5E">
      <w:pPr>
        <w:pStyle w:val="a5"/>
        <w:spacing w:before="0" w:beforeAutospacing="0" w:after="0" w:afterAutospacing="0" w:line="440" w:lineRule="exact"/>
        <w:jc w:val="center"/>
        <w:rPr>
          <w:rFonts w:ascii="ˎ̥" w:hAnsi="ˎ̥" w:hint="eastAsia"/>
          <w:sz w:val="44"/>
          <w:szCs w:val="44"/>
        </w:rPr>
      </w:pPr>
    </w:p>
    <w:p w:rsidR="00A76C5E" w:rsidRPr="005411E2" w:rsidRDefault="00A76C5E">
      <w:pPr>
        <w:pStyle w:val="a5"/>
        <w:spacing w:before="0" w:beforeAutospacing="0" w:after="0" w:afterAutospacing="0" w:line="440" w:lineRule="exact"/>
        <w:jc w:val="center"/>
        <w:rPr>
          <w:rFonts w:ascii="ˎ̥" w:hAnsi="ˎ̥" w:hint="eastAsia"/>
          <w:sz w:val="44"/>
          <w:szCs w:val="44"/>
        </w:rPr>
      </w:pPr>
    </w:p>
    <w:p w:rsidR="00A76C5E" w:rsidRPr="005411E2" w:rsidRDefault="000C64A2">
      <w:pPr>
        <w:pStyle w:val="a5"/>
        <w:spacing w:before="0" w:beforeAutospacing="0" w:after="0" w:afterAutospacing="0" w:line="440" w:lineRule="exact"/>
        <w:jc w:val="center"/>
        <w:rPr>
          <w:rFonts w:ascii="方正大标宋简体" w:eastAsia="方正大标宋简体" w:hAnsi="ˎ̥" w:hint="eastAsia"/>
          <w:sz w:val="44"/>
          <w:szCs w:val="44"/>
        </w:rPr>
      </w:pPr>
      <w:r w:rsidRPr="005411E2">
        <w:rPr>
          <w:rFonts w:ascii="方正大标宋简体" w:eastAsia="方正大标宋简体" w:hAnsi="ˎ̥" w:hint="eastAsia"/>
          <w:sz w:val="44"/>
          <w:szCs w:val="44"/>
        </w:rPr>
        <w:t>中等职业教育质量年度报告</w:t>
      </w:r>
    </w:p>
    <w:p w:rsidR="00A76C5E" w:rsidRPr="005411E2" w:rsidRDefault="00A76C5E">
      <w:pPr>
        <w:pStyle w:val="a5"/>
        <w:spacing w:before="0" w:beforeAutospacing="0" w:after="0" w:afterAutospacing="0" w:line="440" w:lineRule="exact"/>
        <w:jc w:val="center"/>
        <w:rPr>
          <w:rFonts w:ascii="ˎ̥" w:hAnsi="ˎ̥" w:hint="eastAsia"/>
          <w:sz w:val="21"/>
          <w:szCs w:val="21"/>
        </w:rPr>
      </w:pPr>
    </w:p>
    <w:p w:rsidR="00A76C5E" w:rsidRPr="005411E2" w:rsidRDefault="000C64A2">
      <w:pPr>
        <w:pStyle w:val="a5"/>
        <w:spacing w:before="0" w:beforeAutospacing="0" w:after="0" w:afterAutospacing="0" w:line="440" w:lineRule="exact"/>
        <w:jc w:val="center"/>
        <w:rPr>
          <w:rFonts w:ascii="ˎ̥" w:hAnsi="ˎ̥" w:hint="eastAsia"/>
          <w:sz w:val="21"/>
          <w:szCs w:val="21"/>
        </w:rPr>
      </w:pPr>
      <w:r w:rsidRPr="005411E2">
        <w:rPr>
          <w:rFonts w:ascii="黑体" w:eastAsia="黑体" w:hAnsi="黑体" w:hint="eastAsia"/>
          <w:sz w:val="44"/>
          <w:szCs w:val="44"/>
        </w:rPr>
        <w:t>（201</w:t>
      </w:r>
      <w:r w:rsidR="000408DA">
        <w:rPr>
          <w:rFonts w:ascii="黑体" w:eastAsia="黑体" w:hAnsi="黑体" w:hint="eastAsia"/>
          <w:sz w:val="44"/>
          <w:szCs w:val="44"/>
        </w:rPr>
        <w:t>9</w:t>
      </w:r>
      <w:r w:rsidRPr="005411E2">
        <w:rPr>
          <w:rFonts w:ascii="黑体" w:eastAsia="黑体" w:hAnsi="黑体" w:hint="eastAsia"/>
          <w:sz w:val="44"/>
          <w:szCs w:val="44"/>
        </w:rPr>
        <w:t>年）</w:t>
      </w:r>
    </w:p>
    <w:p w:rsidR="00A76C5E" w:rsidRPr="005411E2" w:rsidRDefault="00A76C5E">
      <w:pPr>
        <w:pStyle w:val="a5"/>
        <w:spacing w:before="0" w:beforeAutospacing="0" w:after="0" w:afterAutospacing="0" w:line="440" w:lineRule="exact"/>
        <w:jc w:val="center"/>
        <w:rPr>
          <w:rFonts w:ascii="ˎ̥" w:hAnsi="ˎ̥" w:hint="eastAsia"/>
          <w:sz w:val="21"/>
          <w:szCs w:val="21"/>
        </w:rPr>
      </w:pPr>
    </w:p>
    <w:p w:rsidR="00A76C5E" w:rsidRPr="005411E2" w:rsidRDefault="00A76C5E">
      <w:pPr>
        <w:pStyle w:val="a5"/>
        <w:spacing w:before="0" w:beforeAutospacing="0" w:after="0" w:afterAutospacing="0" w:line="440" w:lineRule="exact"/>
        <w:jc w:val="center"/>
        <w:rPr>
          <w:rFonts w:ascii="ˎ̥" w:hAnsi="ˎ̥" w:hint="eastAsia"/>
          <w:sz w:val="21"/>
          <w:szCs w:val="21"/>
        </w:rPr>
      </w:pPr>
    </w:p>
    <w:p w:rsidR="00A76C5E" w:rsidRPr="005411E2" w:rsidRDefault="00A76C5E">
      <w:pPr>
        <w:pStyle w:val="a5"/>
        <w:spacing w:before="0" w:beforeAutospacing="0" w:after="0" w:afterAutospacing="0" w:line="440" w:lineRule="exact"/>
        <w:jc w:val="center"/>
        <w:rPr>
          <w:rFonts w:ascii="ˎ̥" w:hAnsi="ˎ̥" w:hint="eastAsia"/>
          <w:sz w:val="21"/>
          <w:szCs w:val="21"/>
        </w:rPr>
      </w:pPr>
    </w:p>
    <w:p w:rsidR="00A76C5E" w:rsidRPr="005411E2" w:rsidRDefault="00A76C5E">
      <w:pPr>
        <w:pStyle w:val="a5"/>
        <w:spacing w:before="0" w:beforeAutospacing="0" w:after="0" w:afterAutospacing="0" w:line="440" w:lineRule="exact"/>
        <w:jc w:val="center"/>
        <w:rPr>
          <w:rFonts w:ascii="ˎ̥" w:hAnsi="ˎ̥" w:hint="eastAsia"/>
          <w:sz w:val="21"/>
          <w:szCs w:val="21"/>
        </w:rPr>
      </w:pPr>
    </w:p>
    <w:p w:rsidR="00A76C5E" w:rsidRPr="005411E2" w:rsidRDefault="00A76C5E">
      <w:pPr>
        <w:pStyle w:val="a5"/>
        <w:spacing w:before="0" w:beforeAutospacing="0" w:after="0" w:afterAutospacing="0" w:line="440" w:lineRule="exact"/>
        <w:jc w:val="center"/>
        <w:rPr>
          <w:rFonts w:ascii="ˎ̥" w:hAnsi="ˎ̥" w:hint="eastAsia"/>
          <w:sz w:val="21"/>
          <w:szCs w:val="21"/>
        </w:rPr>
      </w:pPr>
    </w:p>
    <w:p w:rsidR="00A76C5E" w:rsidRPr="005411E2" w:rsidRDefault="00A76C5E">
      <w:pPr>
        <w:pStyle w:val="a5"/>
        <w:spacing w:before="0" w:beforeAutospacing="0" w:after="0" w:afterAutospacing="0" w:line="440" w:lineRule="exact"/>
        <w:jc w:val="center"/>
        <w:rPr>
          <w:rFonts w:ascii="ˎ̥" w:hAnsi="ˎ̥" w:hint="eastAsia"/>
          <w:sz w:val="21"/>
          <w:szCs w:val="21"/>
        </w:rPr>
      </w:pPr>
    </w:p>
    <w:p w:rsidR="00A76C5E" w:rsidRPr="005411E2" w:rsidRDefault="00A76C5E">
      <w:pPr>
        <w:pStyle w:val="a5"/>
        <w:spacing w:before="0" w:beforeAutospacing="0" w:after="0" w:afterAutospacing="0" w:line="440" w:lineRule="exact"/>
        <w:jc w:val="center"/>
        <w:rPr>
          <w:rFonts w:ascii="ˎ̥" w:hAnsi="ˎ̥" w:hint="eastAsia"/>
          <w:sz w:val="21"/>
          <w:szCs w:val="21"/>
        </w:rPr>
      </w:pPr>
    </w:p>
    <w:p w:rsidR="00A76C5E" w:rsidRPr="005411E2" w:rsidRDefault="00A76C5E">
      <w:pPr>
        <w:pStyle w:val="a5"/>
        <w:spacing w:before="0" w:beforeAutospacing="0" w:after="0" w:afterAutospacing="0" w:line="440" w:lineRule="exact"/>
        <w:jc w:val="center"/>
        <w:rPr>
          <w:rFonts w:ascii="ˎ̥" w:hAnsi="ˎ̥" w:hint="eastAsia"/>
          <w:sz w:val="21"/>
          <w:szCs w:val="21"/>
        </w:rPr>
      </w:pPr>
    </w:p>
    <w:p w:rsidR="00A76C5E" w:rsidRPr="005411E2" w:rsidRDefault="000C64A2">
      <w:pPr>
        <w:pStyle w:val="a5"/>
        <w:spacing w:before="0" w:beforeAutospacing="0" w:after="0" w:afterAutospacing="0" w:line="440" w:lineRule="exact"/>
        <w:jc w:val="center"/>
        <w:rPr>
          <w:rFonts w:ascii="ˎ̥" w:hAnsi="ˎ̥" w:hint="eastAsia"/>
          <w:sz w:val="21"/>
          <w:szCs w:val="21"/>
        </w:rPr>
      </w:pPr>
      <w:r w:rsidRPr="005411E2">
        <w:rPr>
          <w:rStyle w:val="a6"/>
          <w:rFonts w:ascii="楷体_GB2312" w:eastAsia="楷体_GB2312" w:hAnsi="ˎ̥" w:hint="eastAsia"/>
          <w:sz w:val="44"/>
          <w:szCs w:val="44"/>
        </w:rPr>
        <w:t>二○一</w:t>
      </w:r>
      <w:r w:rsidR="000408DA">
        <w:rPr>
          <w:rStyle w:val="a6"/>
          <w:rFonts w:ascii="楷体_GB2312" w:eastAsia="楷体_GB2312" w:hAnsi="ˎ̥" w:hint="eastAsia"/>
          <w:sz w:val="44"/>
          <w:szCs w:val="44"/>
        </w:rPr>
        <w:t>九</w:t>
      </w:r>
      <w:r w:rsidRPr="005411E2">
        <w:rPr>
          <w:rStyle w:val="a6"/>
          <w:rFonts w:ascii="楷体_GB2312" w:eastAsia="楷体_GB2312" w:hAnsi="ˎ̥" w:hint="eastAsia"/>
          <w:sz w:val="44"/>
          <w:szCs w:val="44"/>
        </w:rPr>
        <w:t>年十二月</w:t>
      </w:r>
    </w:p>
    <w:p w:rsidR="00A76C5E" w:rsidRPr="005411E2" w:rsidRDefault="00A76C5E">
      <w:pPr>
        <w:pStyle w:val="a5"/>
        <w:spacing w:before="0" w:beforeAutospacing="0" w:after="0" w:afterAutospacing="0" w:line="440" w:lineRule="exact"/>
        <w:jc w:val="center"/>
        <w:rPr>
          <w:rStyle w:val="a6"/>
          <w:sz w:val="36"/>
          <w:szCs w:val="36"/>
        </w:rPr>
      </w:pPr>
    </w:p>
    <w:p w:rsidR="00A76C5E" w:rsidRPr="005411E2" w:rsidRDefault="00A76C5E">
      <w:pPr>
        <w:pStyle w:val="a5"/>
        <w:spacing w:before="0" w:beforeAutospacing="0" w:after="0" w:afterAutospacing="0" w:line="440" w:lineRule="exact"/>
        <w:jc w:val="center"/>
        <w:rPr>
          <w:rStyle w:val="a6"/>
          <w:sz w:val="36"/>
          <w:szCs w:val="36"/>
        </w:rPr>
      </w:pPr>
    </w:p>
    <w:p w:rsidR="00A76C5E" w:rsidRPr="005411E2" w:rsidRDefault="00A76C5E">
      <w:pPr>
        <w:pStyle w:val="a5"/>
        <w:spacing w:before="0" w:beforeAutospacing="0" w:after="0" w:afterAutospacing="0" w:line="440" w:lineRule="exact"/>
        <w:jc w:val="center"/>
        <w:rPr>
          <w:rStyle w:val="a6"/>
          <w:sz w:val="36"/>
          <w:szCs w:val="36"/>
        </w:rPr>
      </w:pPr>
    </w:p>
    <w:p w:rsidR="00A76C5E" w:rsidRPr="005411E2" w:rsidRDefault="00A76C5E">
      <w:pPr>
        <w:pStyle w:val="a5"/>
        <w:spacing w:before="0" w:beforeAutospacing="0" w:after="0" w:afterAutospacing="0" w:line="440" w:lineRule="exact"/>
        <w:ind w:firstLine="705"/>
        <w:jc w:val="center"/>
        <w:rPr>
          <w:rStyle w:val="a6"/>
          <w:sz w:val="36"/>
          <w:szCs w:val="36"/>
        </w:rPr>
      </w:pPr>
    </w:p>
    <w:p w:rsidR="00A76C5E" w:rsidRPr="005411E2" w:rsidRDefault="00A76C5E">
      <w:pPr>
        <w:pStyle w:val="a5"/>
        <w:spacing w:before="0" w:beforeAutospacing="0" w:after="0" w:afterAutospacing="0" w:line="440" w:lineRule="exact"/>
        <w:ind w:firstLine="705"/>
        <w:jc w:val="center"/>
        <w:rPr>
          <w:rStyle w:val="a6"/>
          <w:sz w:val="36"/>
          <w:szCs w:val="36"/>
        </w:rPr>
      </w:pPr>
    </w:p>
    <w:p w:rsidR="00A76C5E" w:rsidRPr="005411E2" w:rsidRDefault="00A76C5E">
      <w:pPr>
        <w:pStyle w:val="a5"/>
        <w:spacing w:before="0" w:beforeAutospacing="0" w:after="0" w:afterAutospacing="0" w:line="440" w:lineRule="exact"/>
        <w:ind w:firstLine="705"/>
        <w:jc w:val="center"/>
        <w:rPr>
          <w:rStyle w:val="a6"/>
          <w:sz w:val="36"/>
          <w:szCs w:val="36"/>
        </w:rPr>
      </w:pPr>
    </w:p>
    <w:p w:rsidR="00A76C5E" w:rsidRPr="005411E2" w:rsidRDefault="00A76C5E">
      <w:pPr>
        <w:pStyle w:val="a5"/>
        <w:spacing w:before="0" w:beforeAutospacing="0" w:after="0" w:afterAutospacing="0" w:line="440" w:lineRule="exact"/>
        <w:ind w:firstLine="705"/>
        <w:jc w:val="center"/>
        <w:rPr>
          <w:rStyle w:val="a6"/>
          <w:sz w:val="36"/>
          <w:szCs w:val="36"/>
        </w:rPr>
      </w:pPr>
    </w:p>
    <w:p w:rsidR="00A76C5E" w:rsidRPr="005411E2" w:rsidRDefault="000C64A2">
      <w:pPr>
        <w:pStyle w:val="a5"/>
        <w:spacing w:before="0" w:beforeAutospacing="0" w:after="0" w:afterAutospacing="0" w:line="440" w:lineRule="exact"/>
        <w:ind w:firstLine="705"/>
        <w:jc w:val="center"/>
        <w:rPr>
          <w:rFonts w:ascii="ˎ̥" w:hAnsi="ˎ̥" w:hint="eastAsia"/>
          <w:sz w:val="21"/>
          <w:szCs w:val="21"/>
        </w:rPr>
      </w:pPr>
      <w:r w:rsidRPr="005411E2">
        <w:rPr>
          <w:rStyle w:val="a6"/>
          <w:rFonts w:hint="eastAsia"/>
          <w:sz w:val="36"/>
          <w:szCs w:val="36"/>
        </w:rPr>
        <w:lastRenderedPageBreak/>
        <w:t>眉山市技工学校教育质量年度报告</w:t>
      </w:r>
    </w:p>
    <w:p w:rsidR="00A76C5E" w:rsidRPr="005411E2" w:rsidRDefault="000C64A2" w:rsidP="000408DA">
      <w:pPr>
        <w:pStyle w:val="a5"/>
        <w:spacing w:before="0" w:beforeAutospacing="0" w:after="0" w:afterAutospacing="0" w:line="440" w:lineRule="exact"/>
        <w:jc w:val="center"/>
        <w:rPr>
          <w:rFonts w:ascii="ˎ̥" w:hAnsi="ˎ̥" w:hint="eastAsia"/>
          <w:sz w:val="21"/>
          <w:szCs w:val="21"/>
        </w:rPr>
      </w:pPr>
      <w:r w:rsidRPr="005411E2">
        <w:rPr>
          <w:rStyle w:val="a6"/>
          <w:rFonts w:hint="eastAsia"/>
          <w:sz w:val="36"/>
          <w:szCs w:val="36"/>
        </w:rPr>
        <w:t>(201</w:t>
      </w:r>
      <w:r w:rsidR="000408DA">
        <w:rPr>
          <w:rStyle w:val="a6"/>
          <w:rFonts w:hint="eastAsia"/>
          <w:sz w:val="36"/>
          <w:szCs w:val="36"/>
        </w:rPr>
        <w:t>9</w:t>
      </w:r>
      <w:r w:rsidRPr="005411E2">
        <w:rPr>
          <w:rStyle w:val="a6"/>
          <w:rFonts w:hint="eastAsia"/>
          <w:sz w:val="36"/>
          <w:szCs w:val="36"/>
        </w:rPr>
        <w:t>年)</w:t>
      </w:r>
    </w:p>
    <w:p w:rsidR="00A76C5E" w:rsidRPr="005411E2" w:rsidRDefault="00A76C5E">
      <w:pPr>
        <w:spacing w:line="440" w:lineRule="exact"/>
      </w:pPr>
    </w:p>
    <w:p w:rsidR="00A76C5E" w:rsidRPr="005411E2" w:rsidRDefault="000C64A2">
      <w:pPr>
        <w:spacing w:line="440" w:lineRule="exact"/>
        <w:ind w:firstLineChars="200" w:firstLine="480"/>
        <w:rPr>
          <w:rFonts w:ascii="黑体" w:eastAsia="黑体" w:hAnsi="黑体" w:cs="Times New Roman"/>
          <w:sz w:val="24"/>
          <w:szCs w:val="24"/>
        </w:rPr>
      </w:pPr>
      <w:r w:rsidRPr="005411E2">
        <w:rPr>
          <w:rFonts w:ascii="黑体" w:eastAsia="黑体" w:hAnsi="黑体" w:cs="Times New Roman" w:hint="eastAsia"/>
          <w:sz w:val="24"/>
          <w:szCs w:val="24"/>
        </w:rPr>
        <w:t>一、</w:t>
      </w:r>
      <w:r w:rsidR="00A46D38">
        <w:rPr>
          <w:rFonts w:ascii="黑体" w:eastAsia="黑体" w:hAnsi="黑体" w:cs="Times New Roman" w:hint="eastAsia"/>
          <w:sz w:val="24"/>
          <w:szCs w:val="24"/>
        </w:rPr>
        <w:t>学校</w:t>
      </w:r>
      <w:r w:rsidRPr="005411E2">
        <w:rPr>
          <w:rFonts w:ascii="黑体" w:eastAsia="黑体" w:hAnsi="黑体" w:cs="Times New Roman" w:hint="eastAsia"/>
          <w:sz w:val="24"/>
          <w:szCs w:val="24"/>
        </w:rPr>
        <w:t>情况</w:t>
      </w:r>
    </w:p>
    <w:p w:rsidR="00A46D38" w:rsidRPr="000327EE" w:rsidRDefault="00A46D38" w:rsidP="000327EE">
      <w:pPr>
        <w:spacing w:line="440" w:lineRule="exact"/>
        <w:ind w:firstLineChars="150" w:firstLine="361"/>
        <w:rPr>
          <w:rFonts w:ascii="仿宋" w:eastAsia="仿宋" w:hAnsi="仿宋" w:cs="Times New Roman"/>
          <w:b/>
          <w:sz w:val="24"/>
          <w:szCs w:val="24"/>
        </w:rPr>
      </w:pPr>
      <w:r w:rsidRPr="000327EE">
        <w:rPr>
          <w:rFonts w:ascii="仿宋" w:eastAsia="仿宋" w:hAnsi="仿宋" w:cs="Times New Roman" w:hint="eastAsia"/>
          <w:b/>
          <w:sz w:val="24"/>
          <w:szCs w:val="24"/>
        </w:rPr>
        <w:t>（一）学校概况</w:t>
      </w:r>
    </w:p>
    <w:p w:rsidR="00A76C5E" w:rsidRPr="005411E2" w:rsidRDefault="000C64A2">
      <w:pPr>
        <w:spacing w:line="440" w:lineRule="exact"/>
        <w:ind w:firstLineChars="196" w:firstLine="470"/>
        <w:rPr>
          <w:rFonts w:ascii="仿宋" w:eastAsia="仿宋" w:hAnsi="仿宋" w:cs="Times New Roman"/>
          <w:sz w:val="24"/>
          <w:szCs w:val="24"/>
        </w:rPr>
      </w:pPr>
      <w:r w:rsidRPr="005411E2">
        <w:rPr>
          <w:rFonts w:ascii="仿宋" w:eastAsia="仿宋" w:hAnsi="仿宋" w:cs="Times New Roman" w:hint="eastAsia"/>
          <w:sz w:val="24"/>
          <w:szCs w:val="24"/>
        </w:rPr>
        <w:t>眉山市技工学校是1998年经四川省人民政府同意，由省劳动厅批准设立的中等职业学校，隶属于眉山市人力资源和社会保障局。2011年，为创新办学体制，学校整体整合到眉山职业技术学院，实行“一址两校，合署办学；一个党委，两个法人；中高衔接</w:t>
      </w:r>
      <w:r w:rsidR="00224E9B">
        <w:rPr>
          <w:rFonts w:ascii="仿宋" w:eastAsia="仿宋" w:hAnsi="仿宋" w:cs="Times New Roman" w:hint="eastAsia"/>
          <w:sz w:val="24"/>
          <w:szCs w:val="24"/>
        </w:rPr>
        <w:t>,</w:t>
      </w:r>
      <w:r w:rsidRPr="005411E2">
        <w:rPr>
          <w:rFonts w:ascii="仿宋" w:eastAsia="仿宋" w:hAnsi="仿宋" w:cs="Times New Roman" w:hint="eastAsia"/>
          <w:sz w:val="24"/>
          <w:szCs w:val="24"/>
        </w:rPr>
        <w:t>贯通培养”的办学模式。两校实行土地、校舍、师资、设备设施等办学资源共建共享。</w:t>
      </w:r>
      <w:r w:rsidR="002C2A6F">
        <w:rPr>
          <w:rFonts w:ascii="仿宋" w:eastAsia="仿宋" w:hAnsi="仿宋" w:cs="Times New Roman" w:hint="eastAsia"/>
          <w:sz w:val="24"/>
          <w:szCs w:val="24"/>
        </w:rPr>
        <w:t>校园占地面积335000平方米，建筑面积124590平方米。拥有学生宿舍40266平方米，学生食堂两个，教师食堂一个。学校固定资产价值1</w:t>
      </w:r>
      <w:r w:rsidR="00912A7F">
        <w:rPr>
          <w:rFonts w:ascii="仿宋" w:eastAsia="仿宋" w:hAnsi="仿宋" w:cs="Times New Roman" w:hint="eastAsia"/>
          <w:sz w:val="24"/>
          <w:szCs w:val="24"/>
        </w:rPr>
        <w:t>194</w:t>
      </w:r>
      <w:r w:rsidR="002C2A6F">
        <w:rPr>
          <w:rFonts w:ascii="仿宋" w:eastAsia="仿宋" w:hAnsi="仿宋" w:cs="Times New Roman" w:hint="eastAsia"/>
          <w:sz w:val="24"/>
          <w:szCs w:val="24"/>
        </w:rPr>
        <w:t>.</w:t>
      </w:r>
      <w:r w:rsidR="00912A7F">
        <w:rPr>
          <w:rFonts w:ascii="仿宋" w:eastAsia="仿宋" w:hAnsi="仿宋" w:cs="Times New Roman" w:hint="eastAsia"/>
          <w:sz w:val="24"/>
          <w:szCs w:val="24"/>
        </w:rPr>
        <w:t>21</w:t>
      </w:r>
      <w:r w:rsidR="002C2A6F">
        <w:rPr>
          <w:rFonts w:ascii="仿宋" w:eastAsia="仿宋" w:hAnsi="仿宋" w:cs="Times New Roman" w:hint="eastAsia"/>
          <w:sz w:val="24"/>
          <w:szCs w:val="24"/>
        </w:rPr>
        <w:t>万元。</w:t>
      </w:r>
    </w:p>
    <w:p w:rsidR="002C2A6F" w:rsidRPr="005411E2" w:rsidRDefault="002C2A6F" w:rsidP="002C2A6F">
      <w:pPr>
        <w:spacing w:line="440" w:lineRule="exact"/>
        <w:ind w:firstLineChars="200" w:firstLine="482"/>
        <w:rPr>
          <w:rFonts w:ascii="仿宋" w:eastAsia="仿宋" w:hAnsi="仿宋" w:cs="Times New Roman"/>
          <w:b/>
          <w:sz w:val="24"/>
          <w:szCs w:val="24"/>
        </w:rPr>
      </w:pPr>
      <w:r w:rsidRPr="005411E2">
        <w:rPr>
          <w:rFonts w:ascii="仿宋" w:eastAsia="仿宋" w:hAnsi="仿宋" w:cs="Times New Roman" w:hint="eastAsia"/>
          <w:b/>
          <w:sz w:val="24"/>
          <w:szCs w:val="24"/>
        </w:rPr>
        <w:t>（</w:t>
      </w:r>
      <w:r>
        <w:rPr>
          <w:rFonts w:ascii="仿宋" w:eastAsia="仿宋" w:hAnsi="仿宋" w:cs="Times New Roman" w:hint="eastAsia"/>
          <w:b/>
          <w:sz w:val="24"/>
          <w:szCs w:val="24"/>
        </w:rPr>
        <w:t>二</w:t>
      </w:r>
      <w:r w:rsidRPr="005411E2">
        <w:rPr>
          <w:rFonts w:ascii="仿宋" w:eastAsia="仿宋" w:hAnsi="仿宋" w:cs="Times New Roman" w:hint="eastAsia"/>
          <w:b/>
          <w:sz w:val="24"/>
          <w:szCs w:val="24"/>
        </w:rPr>
        <w:t>）</w:t>
      </w:r>
      <w:r>
        <w:rPr>
          <w:rFonts w:ascii="仿宋" w:eastAsia="仿宋" w:hAnsi="仿宋" w:cs="Times New Roman" w:hint="eastAsia"/>
          <w:b/>
          <w:sz w:val="24"/>
          <w:szCs w:val="24"/>
        </w:rPr>
        <w:t>学生情况</w:t>
      </w:r>
      <w:r w:rsidRPr="005411E2">
        <w:rPr>
          <w:rFonts w:ascii="仿宋" w:eastAsia="仿宋" w:hAnsi="仿宋" w:cs="Times New Roman" w:hint="eastAsia"/>
          <w:b/>
          <w:sz w:val="24"/>
          <w:szCs w:val="24"/>
        </w:rPr>
        <w:t xml:space="preserve"> </w:t>
      </w:r>
    </w:p>
    <w:p w:rsidR="00A76C5E" w:rsidRPr="005411E2" w:rsidRDefault="000C64A2">
      <w:pPr>
        <w:spacing w:line="440" w:lineRule="exact"/>
        <w:ind w:firstLineChars="200" w:firstLine="480"/>
        <w:rPr>
          <w:rFonts w:ascii="仿宋" w:eastAsia="仿宋" w:hAnsi="仿宋" w:cs="Times New Roman"/>
          <w:sz w:val="24"/>
          <w:szCs w:val="24"/>
        </w:rPr>
      </w:pPr>
      <w:r w:rsidRPr="005411E2">
        <w:rPr>
          <w:rFonts w:ascii="仿宋" w:eastAsia="仿宋" w:hAnsi="仿宋" w:cs="Times New Roman" w:hint="eastAsia"/>
          <w:sz w:val="24"/>
          <w:szCs w:val="24"/>
        </w:rPr>
        <w:t>学校现有</w:t>
      </w:r>
      <w:r w:rsidR="00CA07C3">
        <w:rPr>
          <w:rFonts w:ascii="仿宋" w:eastAsia="仿宋" w:hAnsi="仿宋" w:cs="Times New Roman" w:hint="eastAsia"/>
          <w:sz w:val="24"/>
          <w:szCs w:val="24"/>
        </w:rPr>
        <w:t>在籍学</w:t>
      </w:r>
      <w:r w:rsidRPr="005411E2">
        <w:rPr>
          <w:rFonts w:ascii="仿宋" w:eastAsia="仿宋" w:hAnsi="仿宋" w:cs="Times New Roman" w:hint="eastAsia"/>
          <w:sz w:val="24"/>
          <w:szCs w:val="24"/>
        </w:rPr>
        <w:t>生</w:t>
      </w:r>
      <w:r w:rsidR="002946F4">
        <w:rPr>
          <w:rFonts w:ascii="仿宋" w:eastAsia="仿宋" w:hAnsi="仿宋" w:cs="Times New Roman" w:hint="eastAsia"/>
          <w:sz w:val="24"/>
          <w:szCs w:val="24"/>
        </w:rPr>
        <w:t>1</w:t>
      </w:r>
      <w:r w:rsidR="00B435BC">
        <w:rPr>
          <w:rFonts w:ascii="仿宋" w:eastAsia="仿宋" w:hAnsi="仿宋" w:cs="Times New Roman" w:hint="eastAsia"/>
          <w:sz w:val="24"/>
          <w:szCs w:val="24"/>
        </w:rPr>
        <w:t>8</w:t>
      </w:r>
      <w:r w:rsidR="00CA07C3">
        <w:rPr>
          <w:rFonts w:ascii="仿宋" w:eastAsia="仿宋" w:hAnsi="仿宋" w:cs="Times New Roman" w:hint="eastAsia"/>
          <w:sz w:val="24"/>
          <w:szCs w:val="24"/>
        </w:rPr>
        <w:t>6</w:t>
      </w:r>
      <w:r w:rsidRPr="005411E2">
        <w:rPr>
          <w:rFonts w:ascii="仿宋" w:eastAsia="仿宋" w:hAnsi="仿宋" w:cs="Times New Roman" w:hint="eastAsia"/>
          <w:sz w:val="24"/>
          <w:szCs w:val="24"/>
        </w:rPr>
        <w:t>人，</w:t>
      </w:r>
      <w:r w:rsidR="00CA07C3">
        <w:rPr>
          <w:rFonts w:ascii="仿宋" w:eastAsia="仿宋" w:hAnsi="仿宋" w:cs="Times New Roman" w:hint="eastAsia"/>
          <w:sz w:val="24"/>
          <w:szCs w:val="24"/>
        </w:rPr>
        <w:t>均为</w:t>
      </w:r>
      <w:r w:rsidRPr="005411E2">
        <w:rPr>
          <w:rFonts w:ascii="仿宋" w:eastAsia="仿宋" w:hAnsi="仿宋" w:cs="Times New Roman" w:hint="eastAsia"/>
          <w:sz w:val="24"/>
          <w:szCs w:val="24"/>
        </w:rPr>
        <w:t>全日制</w:t>
      </w:r>
      <w:r w:rsidR="00CA07C3">
        <w:rPr>
          <w:rFonts w:ascii="仿宋" w:eastAsia="仿宋" w:hAnsi="仿宋" w:cs="Times New Roman" w:hint="eastAsia"/>
          <w:sz w:val="24"/>
          <w:szCs w:val="24"/>
        </w:rPr>
        <w:t>学生</w:t>
      </w:r>
      <w:r w:rsidRPr="005411E2">
        <w:rPr>
          <w:rFonts w:ascii="仿宋" w:eastAsia="仿宋" w:hAnsi="仿宋" w:cs="Times New Roman" w:hint="eastAsia"/>
          <w:sz w:val="24"/>
          <w:szCs w:val="24"/>
        </w:rPr>
        <w:t>。学校声誉不断向好，近</w:t>
      </w:r>
      <w:r w:rsidR="002946F4">
        <w:rPr>
          <w:rFonts w:ascii="仿宋" w:eastAsia="仿宋" w:hAnsi="仿宋" w:cs="Times New Roman" w:hint="eastAsia"/>
          <w:sz w:val="24"/>
          <w:szCs w:val="24"/>
        </w:rPr>
        <w:t>几</w:t>
      </w:r>
      <w:r w:rsidRPr="005411E2">
        <w:rPr>
          <w:rFonts w:ascii="仿宋" w:eastAsia="仿宋" w:hAnsi="仿宋" w:cs="Times New Roman" w:hint="eastAsia"/>
          <w:sz w:val="24"/>
          <w:szCs w:val="24"/>
        </w:rPr>
        <w:t>年来均呈现招生报名开始两天即满员的好势头，学生质量有一定提高；毕业生就业率高，用人单位评价好。</w:t>
      </w:r>
    </w:p>
    <w:p w:rsidR="00A76C5E" w:rsidRPr="005411E2" w:rsidRDefault="000C64A2">
      <w:pPr>
        <w:spacing w:line="440" w:lineRule="exact"/>
        <w:ind w:firstLineChars="200" w:firstLine="480"/>
        <w:rPr>
          <w:rFonts w:ascii="仿宋" w:eastAsia="仿宋" w:hAnsi="仿宋" w:cs="Times New Roman"/>
          <w:sz w:val="24"/>
          <w:szCs w:val="24"/>
        </w:rPr>
      </w:pPr>
      <w:r w:rsidRPr="005411E2">
        <w:rPr>
          <w:rFonts w:ascii="仿宋" w:eastAsia="仿宋" w:hAnsi="仿宋" w:cs="Times New Roman" w:hint="eastAsia"/>
          <w:sz w:val="24"/>
          <w:szCs w:val="24"/>
        </w:rPr>
        <w:t>学校现有汽车维修和计算机应用与维修两个招生专业。依托眉山职业技术学院办学，建立了各专业校内校外实训基地。</w:t>
      </w:r>
    </w:p>
    <w:p w:rsidR="00A76C5E" w:rsidRPr="000327EE" w:rsidRDefault="000C64A2" w:rsidP="000327EE">
      <w:pPr>
        <w:spacing w:line="440" w:lineRule="exact"/>
        <w:ind w:firstLineChars="200" w:firstLine="482"/>
        <w:rPr>
          <w:rFonts w:ascii="仿宋" w:eastAsia="仿宋" w:hAnsi="仿宋" w:cs="Times New Roman"/>
          <w:b/>
          <w:sz w:val="24"/>
          <w:szCs w:val="24"/>
        </w:rPr>
      </w:pPr>
      <w:r w:rsidRPr="000327EE">
        <w:rPr>
          <w:rFonts w:ascii="仿宋" w:eastAsia="仿宋" w:hAnsi="仿宋" w:cs="Times New Roman" w:hint="eastAsia"/>
          <w:b/>
          <w:sz w:val="24"/>
          <w:szCs w:val="24"/>
        </w:rPr>
        <w:t>1.当年在籍学生数、招生数、毕业生数等数据及与上一年度相比的变化情况</w:t>
      </w:r>
    </w:p>
    <w:p w:rsidR="00A76C5E" w:rsidRPr="005411E2" w:rsidRDefault="000C64A2">
      <w:pPr>
        <w:spacing w:line="440" w:lineRule="exact"/>
        <w:rPr>
          <w:rFonts w:ascii="仿宋" w:eastAsia="仿宋" w:hAnsi="仿宋" w:cs="Times New Roman"/>
          <w:sz w:val="24"/>
          <w:szCs w:val="24"/>
        </w:rPr>
      </w:pPr>
      <w:r w:rsidRPr="005411E2">
        <w:rPr>
          <w:rFonts w:ascii="仿宋" w:eastAsia="仿宋" w:hAnsi="仿宋" w:cs="Times New Roman" w:hint="eastAsia"/>
          <w:sz w:val="24"/>
          <w:szCs w:val="24"/>
        </w:rPr>
        <w:t xml:space="preserve">   截止201</w:t>
      </w:r>
      <w:r w:rsidR="00921D09">
        <w:rPr>
          <w:rFonts w:ascii="仿宋" w:eastAsia="仿宋" w:hAnsi="仿宋" w:cs="Times New Roman" w:hint="eastAsia"/>
          <w:sz w:val="24"/>
          <w:szCs w:val="24"/>
        </w:rPr>
        <w:t>9</w:t>
      </w:r>
      <w:r w:rsidRPr="005411E2">
        <w:rPr>
          <w:rFonts w:ascii="仿宋" w:eastAsia="仿宋" w:hAnsi="仿宋" w:cs="Times New Roman" w:hint="eastAsia"/>
          <w:sz w:val="24"/>
          <w:szCs w:val="24"/>
        </w:rPr>
        <w:t>年</w:t>
      </w:r>
      <w:r w:rsidR="00CA07C3">
        <w:rPr>
          <w:rFonts w:ascii="仿宋" w:eastAsia="仿宋" w:hAnsi="仿宋" w:cs="Times New Roman" w:hint="eastAsia"/>
          <w:sz w:val="24"/>
          <w:szCs w:val="24"/>
        </w:rPr>
        <w:t>底</w:t>
      </w:r>
      <w:r w:rsidRPr="005411E2">
        <w:rPr>
          <w:rFonts w:ascii="仿宋" w:eastAsia="仿宋" w:hAnsi="仿宋" w:cs="Times New Roman" w:hint="eastAsia"/>
          <w:sz w:val="24"/>
          <w:szCs w:val="24"/>
        </w:rPr>
        <w:t>，技工校全日制在籍学生数共计</w:t>
      </w:r>
      <w:r w:rsidR="00CA07C3">
        <w:rPr>
          <w:rFonts w:ascii="仿宋" w:eastAsia="仿宋" w:hAnsi="仿宋" w:cs="Times New Roman" w:hint="eastAsia"/>
          <w:sz w:val="24"/>
          <w:szCs w:val="24"/>
        </w:rPr>
        <w:t>1</w:t>
      </w:r>
      <w:r w:rsidR="00B435BC">
        <w:rPr>
          <w:rFonts w:ascii="仿宋" w:eastAsia="仿宋" w:hAnsi="仿宋" w:cs="Times New Roman" w:hint="eastAsia"/>
          <w:sz w:val="24"/>
          <w:szCs w:val="24"/>
        </w:rPr>
        <w:t>8</w:t>
      </w:r>
      <w:r w:rsidR="00CA07C3">
        <w:rPr>
          <w:rFonts w:ascii="仿宋" w:eastAsia="仿宋" w:hAnsi="仿宋" w:cs="Times New Roman" w:hint="eastAsia"/>
          <w:sz w:val="24"/>
          <w:szCs w:val="24"/>
        </w:rPr>
        <w:t>6</w:t>
      </w:r>
      <w:r w:rsidRPr="005411E2">
        <w:rPr>
          <w:rFonts w:ascii="仿宋" w:eastAsia="仿宋" w:hAnsi="仿宋" w:cs="Times New Roman" w:hint="eastAsia"/>
          <w:sz w:val="24"/>
          <w:szCs w:val="24"/>
        </w:rPr>
        <w:t>人。本年度因受学校场地限制，住宿不能满足需要，招生规模较以往有所下降，只招收了汽车维修专业5</w:t>
      </w:r>
      <w:r w:rsidR="00CA07C3">
        <w:rPr>
          <w:rFonts w:ascii="仿宋" w:eastAsia="仿宋" w:hAnsi="仿宋" w:cs="Times New Roman" w:hint="eastAsia"/>
          <w:sz w:val="24"/>
          <w:szCs w:val="24"/>
        </w:rPr>
        <w:t>1</w:t>
      </w:r>
      <w:r w:rsidR="00921D09">
        <w:rPr>
          <w:rFonts w:ascii="仿宋" w:eastAsia="仿宋" w:hAnsi="仿宋" w:cs="Times New Roman" w:hint="eastAsia"/>
          <w:sz w:val="24"/>
          <w:szCs w:val="24"/>
        </w:rPr>
        <w:t>人</w:t>
      </w:r>
      <w:r w:rsidRPr="005411E2">
        <w:rPr>
          <w:rFonts w:ascii="仿宋" w:eastAsia="仿宋" w:hAnsi="仿宋" w:cs="Times New Roman" w:hint="eastAsia"/>
          <w:sz w:val="24"/>
          <w:szCs w:val="24"/>
        </w:rPr>
        <w:t>。7月，技工校计算机应用与维修</w:t>
      </w:r>
      <w:r w:rsidR="00AF173B">
        <w:rPr>
          <w:rFonts w:ascii="仿宋" w:eastAsia="仿宋" w:hAnsi="仿宋" w:cs="Times New Roman" w:hint="eastAsia"/>
          <w:sz w:val="24"/>
          <w:szCs w:val="24"/>
        </w:rPr>
        <w:t>和</w:t>
      </w:r>
      <w:r w:rsidRPr="005411E2">
        <w:rPr>
          <w:rFonts w:ascii="仿宋" w:eastAsia="仿宋" w:hAnsi="仿宋" w:cs="Times New Roman" w:hint="eastAsia"/>
          <w:sz w:val="24"/>
          <w:szCs w:val="24"/>
        </w:rPr>
        <w:t xml:space="preserve">汽车维修专业共计 </w:t>
      </w:r>
      <w:r w:rsidR="00AF173B">
        <w:rPr>
          <w:rFonts w:ascii="仿宋" w:eastAsia="仿宋" w:hAnsi="仿宋" w:cs="Times New Roman" w:hint="eastAsia"/>
          <w:sz w:val="24"/>
          <w:szCs w:val="24"/>
        </w:rPr>
        <w:t>72</w:t>
      </w:r>
      <w:r w:rsidRPr="005411E2">
        <w:rPr>
          <w:rFonts w:ascii="仿宋" w:eastAsia="仿宋" w:hAnsi="仿宋" w:cs="Times New Roman" w:hint="eastAsia"/>
          <w:sz w:val="24"/>
          <w:szCs w:val="24"/>
        </w:rPr>
        <w:t>人毕业。与201</w:t>
      </w:r>
      <w:r w:rsidR="00AF173B">
        <w:rPr>
          <w:rFonts w:ascii="仿宋" w:eastAsia="仿宋" w:hAnsi="仿宋" w:cs="Times New Roman" w:hint="eastAsia"/>
          <w:sz w:val="24"/>
          <w:szCs w:val="24"/>
        </w:rPr>
        <w:t>8</w:t>
      </w:r>
      <w:r w:rsidRPr="005411E2">
        <w:rPr>
          <w:rFonts w:ascii="仿宋" w:eastAsia="仿宋" w:hAnsi="仿宋" w:cs="Times New Roman" w:hint="eastAsia"/>
          <w:sz w:val="24"/>
          <w:szCs w:val="24"/>
        </w:rPr>
        <w:t>年度相比，</w:t>
      </w:r>
      <w:r w:rsidR="00D50E38">
        <w:rPr>
          <w:rFonts w:ascii="仿宋" w:eastAsia="仿宋" w:hAnsi="仿宋" w:cs="Times New Roman" w:hint="eastAsia"/>
          <w:sz w:val="24"/>
          <w:szCs w:val="24"/>
        </w:rPr>
        <w:t>招生人数变化不大，但毕业生</w:t>
      </w:r>
      <w:r w:rsidRPr="005411E2">
        <w:rPr>
          <w:rFonts w:ascii="仿宋" w:eastAsia="仿宋" w:hAnsi="仿宋" w:cs="Times New Roman" w:hint="eastAsia"/>
          <w:sz w:val="24"/>
          <w:szCs w:val="24"/>
        </w:rPr>
        <w:t>数据变化较大。</w:t>
      </w:r>
    </w:p>
    <w:p w:rsidR="00A76C5E" w:rsidRPr="006C5ED9" w:rsidRDefault="000C64A2">
      <w:pPr>
        <w:spacing w:line="440" w:lineRule="exact"/>
        <w:jc w:val="center"/>
        <w:rPr>
          <w:rFonts w:ascii="仿宋" w:eastAsia="仿宋" w:hAnsi="仿宋" w:cs="Times New Roman"/>
          <w:sz w:val="24"/>
          <w:szCs w:val="24"/>
        </w:rPr>
      </w:pPr>
      <w:r w:rsidRPr="006C5ED9">
        <w:rPr>
          <w:rFonts w:ascii="仿宋" w:eastAsia="仿宋" w:hAnsi="仿宋" w:cs="Times New Roman" w:hint="eastAsia"/>
          <w:sz w:val="24"/>
          <w:szCs w:val="24"/>
        </w:rPr>
        <w:t>表</w:t>
      </w:r>
      <w:proofErr w:type="gramStart"/>
      <w:r w:rsidRPr="006C5ED9">
        <w:rPr>
          <w:rFonts w:ascii="仿宋" w:eastAsia="仿宋" w:hAnsi="仿宋" w:cs="Times New Roman" w:hint="eastAsia"/>
          <w:sz w:val="24"/>
          <w:szCs w:val="24"/>
        </w:rPr>
        <w:t>一</w:t>
      </w:r>
      <w:proofErr w:type="gramEnd"/>
      <w:r w:rsidRPr="006C5ED9">
        <w:rPr>
          <w:rFonts w:ascii="仿宋" w:eastAsia="仿宋" w:hAnsi="仿宋" w:cs="Times New Roman" w:hint="eastAsia"/>
          <w:sz w:val="24"/>
          <w:szCs w:val="24"/>
        </w:rPr>
        <w:t>：学生情况与上一年度变化对比表</w:t>
      </w:r>
    </w:p>
    <w:tbl>
      <w:tblPr>
        <w:tblStyle w:val="a7"/>
        <w:tblW w:w="8897" w:type="dxa"/>
        <w:tblLayout w:type="fixed"/>
        <w:tblLook w:val="04A0" w:firstRow="1" w:lastRow="0" w:firstColumn="1" w:lastColumn="0" w:noHBand="0" w:noVBand="1"/>
      </w:tblPr>
      <w:tblGrid>
        <w:gridCol w:w="1242"/>
        <w:gridCol w:w="1560"/>
        <w:gridCol w:w="2976"/>
        <w:gridCol w:w="1134"/>
        <w:gridCol w:w="1134"/>
        <w:gridCol w:w="851"/>
      </w:tblGrid>
      <w:tr w:rsidR="006C5ED9" w:rsidRPr="00721D48" w:rsidTr="00721D48">
        <w:trPr>
          <w:trHeight w:val="764"/>
        </w:trPr>
        <w:tc>
          <w:tcPr>
            <w:tcW w:w="1242" w:type="dxa"/>
          </w:tcPr>
          <w:p w:rsidR="00A76C5E" w:rsidRPr="00721D48" w:rsidRDefault="000C64A2">
            <w:pPr>
              <w:spacing w:line="440" w:lineRule="exact"/>
              <w:rPr>
                <w:rFonts w:ascii="仿宋" w:eastAsia="仿宋" w:hAnsi="仿宋" w:cs="Times New Roman"/>
                <w:szCs w:val="21"/>
              </w:rPr>
            </w:pPr>
            <w:r w:rsidRPr="00721D48">
              <w:rPr>
                <w:rFonts w:ascii="仿宋" w:eastAsia="仿宋" w:hAnsi="仿宋" w:cs="Times New Roman" w:hint="eastAsia"/>
                <w:szCs w:val="21"/>
              </w:rPr>
              <w:t>年份</w:t>
            </w:r>
          </w:p>
        </w:tc>
        <w:tc>
          <w:tcPr>
            <w:tcW w:w="1560" w:type="dxa"/>
          </w:tcPr>
          <w:p w:rsidR="00A76C5E" w:rsidRPr="00721D48" w:rsidRDefault="000C64A2">
            <w:pPr>
              <w:spacing w:line="440" w:lineRule="exact"/>
              <w:rPr>
                <w:rFonts w:ascii="仿宋" w:eastAsia="仿宋" w:hAnsi="仿宋" w:cs="Times New Roman"/>
                <w:szCs w:val="21"/>
              </w:rPr>
            </w:pPr>
            <w:r w:rsidRPr="00721D48">
              <w:rPr>
                <w:rFonts w:ascii="仿宋" w:eastAsia="仿宋" w:hAnsi="仿宋" w:cs="Times New Roman" w:hint="eastAsia"/>
                <w:szCs w:val="21"/>
              </w:rPr>
              <w:t>在籍学生数</w:t>
            </w:r>
            <w:r w:rsidR="00721D48" w:rsidRPr="00721D48">
              <w:rPr>
                <w:rFonts w:ascii="仿宋" w:eastAsia="仿宋" w:hAnsi="仿宋" w:cs="Times New Roman" w:hint="eastAsia"/>
                <w:szCs w:val="21"/>
              </w:rPr>
              <w:t>（人）</w:t>
            </w:r>
          </w:p>
        </w:tc>
        <w:tc>
          <w:tcPr>
            <w:tcW w:w="2976" w:type="dxa"/>
          </w:tcPr>
          <w:p w:rsidR="00A76C5E" w:rsidRPr="00721D48" w:rsidRDefault="000C64A2">
            <w:pPr>
              <w:spacing w:line="440" w:lineRule="exact"/>
              <w:rPr>
                <w:rFonts w:ascii="仿宋" w:eastAsia="仿宋" w:hAnsi="仿宋" w:cs="Times New Roman"/>
                <w:szCs w:val="21"/>
              </w:rPr>
            </w:pPr>
            <w:r w:rsidRPr="00721D48">
              <w:rPr>
                <w:rFonts w:ascii="仿宋" w:eastAsia="仿宋" w:hAnsi="仿宋" w:cs="Times New Roman" w:hint="eastAsia"/>
                <w:szCs w:val="21"/>
              </w:rPr>
              <w:t>招生专业</w:t>
            </w:r>
          </w:p>
        </w:tc>
        <w:tc>
          <w:tcPr>
            <w:tcW w:w="1134" w:type="dxa"/>
          </w:tcPr>
          <w:p w:rsidR="00A76C5E" w:rsidRPr="00721D48" w:rsidRDefault="000C64A2">
            <w:pPr>
              <w:spacing w:line="440" w:lineRule="exact"/>
              <w:rPr>
                <w:rFonts w:ascii="仿宋" w:eastAsia="仿宋" w:hAnsi="仿宋" w:cs="Times New Roman"/>
                <w:szCs w:val="21"/>
              </w:rPr>
            </w:pPr>
            <w:r w:rsidRPr="00721D48">
              <w:rPr>
                <w:rFonts w:ascii="仿宋" w:eastAsia="仿宋" w:hAnsi="仿宋" w:cs="Times New Roman" w:hint="eastAsia"/>
                <w:szCs w:val="21"/>
              </w:rPr>
              <w:t>招生数</w:t>
            </w:r>
            <w:r w:rsidR="00721D48" w:rsidRPr="00721D48">
              <w:rPr>
                <w:rFonts w:ascii="仿宋" w:eastAsia="仿宋" w:hAnsi="仿宋" w:cs="Times New Roman" w:hint="eastAsia"/>
                <w:szCs w:val="21"/>
              </w:rPr>
              <w:t>（人）</w:t>
            </w:r>
          </w:p>
        </w:tc>
        <w:tc>
          <w:tcPr>
            <w:tcW w:w="1134" w:type="dxa"/>
          </w:tcPr>
          <w:p w:rsidR="00A76C5E" w:rsidRPr="00721D48" w:rsidRDefault="000C64A2" w:rsidP="00721D48">
            <w:pPr>
              <w:spacing w:line="440" w:lineRule="exact"/>
              <w:rPr>
                <w:rFonts w:ascii="仿宋" w:eastAsia="仿宋" w:hAnsi="仿宋" w:cs="Times New Roman"/>
                <w:szCs w:val="21"/>
              </w:rPr>
            </w:pPr>
            <w:r w:rsidRPr="00721D48">
              <w:rPr>
                <w:rFonts w:ascii="仿宋" w:eastAsia="仿宋" w:hAnsi="仿宋" w:cs="Times New Roman" w:hint="eastAsia"/>
                <w:szCs w:val="21"/>
              </w:rPr>
              <w:t>毕业生数</w:t>
            </w:r>
            <w:r w:rsidR="00721D48" w:rsidRPr="00721D48">
              <w:rPr>
                <w:rFonts w:ascii="仿宋" w:eastAsia="仿宋" w:hAnsi="仿宋" w:cs="Times New Roman" w:hint="eastAsia"/>
                <w:szCs w:val="21"/>
              </w:rPr>
              <w:t>（人）</w:t>
            </w:r>
          </w:p>
        </w:tc>
        <w:tc>
          <w:tcPr>
            <w:tcW w:w="851" w:type="dxa"/>
          </w:tcPr>
          <w:p w:rsidR="00A76C5E" w:rsidRPr="00721D48" w:rsidRDefault="000C64A2">
            <w:pPr>
              <w:spacing w:line="440" w:lineRule="exact"/>
              <w:rPr>
                <w:rFonts w:ascii="仿宋" w:eastAsia="仿宋" w:hAnsi="仿宋" w:cs="Times New Roman"/>
                <w:szCs w:val="21"/>
              </w:rPr>
            </w:pPr>
            <w:r w:rsidRPr="00721D48">
              <w:rPr>
                <w:rFonts w:ascii="仿宋" w:eastAsia="仿宋" w:hAnsi="仿宋" w:cs="Times New Roman" w:hint="eastAsia"/>
                <w:szCs w:val="21"/>
              </w:rPr>
              <w:t>备注</w:t>
            </w:r>
          </w:p>
        </w:tc>
      </w:tr>
      <w:tr w:rsidR="006C5ED9" w:rsidRPr="00721D48" w:rsidTr="00721D48">
        <w:tc>
          <w:tcPr>
            <w:tcW w:w="1242" w:type="dxa"/>
          </w:tcPr>
          <w:p w:rsidR="00A76C5E" w:rsidRPr="00721D48" w:rsidRDefault="000C64A2" w:rsidP="00AF173B">
            <w:pPr>
              <w:spacing w:line="440" w:lineRule="exact"/>
              <w:rPr>
                <w:rFonts w:ascii="仿宋" w:eastAsia="仿宋" w:hAnsi="仿宋" w:cs="Times New Roman"/>
                <w:szCs w:val="21"/>
              </w:rPr>
            </w:pPr>
            <w:r w:rsidRPr="00721D48">
              <w:rPr>
                <w:rFonts w:ascii="仿宋" w:eastAsia="仿宋" w:hAnsi="仿宋" w:cs="Times New Roman" w:hint="eastAsia"/>
                <w:szCs w:val="21"/>
              </w:rPr>
              <w:t>20</w:t>
            </w:r>
            <w:r w:rsidR="00AF173B" w:rsidRPr="00721D48">
              <w:rPr>
                <w:rFonts w:ascii="仿宋" w:eastAsia="仿宋" w:hAnsi="仿宋" w:cs="Times New Roman" w:hint="eastAsia"/>
                <w:szCs w:val="21"/>
              </w:rPr>
              <w:t>19</w:t>
            </w:r>
            <w:r w:rsidRPr="00721D48">
              <w:rPr>
                <w:rFonts w:ascii="仿宋" w:eastAsia="仿宋" w:hAnsi="仿宋" w:cs="Times New Roman" w:hint="eastAsia"/>
                <w:szCs w:val="21"/>
              </w:rPr>
              <w:t>年</w:t>
            </w:r>
            <w:r w:rsidR="00AF173B" w:rsidRPr="00721D48">
              <w:rPr>
                <w:rFonts w:ascii="仿宋" w:eastAsia="仿宋" w:hAnsi="仿宋" w:cs="Times New Roman" w:hint="eastAsia"/>
                <w:szCs w:val="21"/>
              </w:rPr>
              <w:t>8</w:t>
            </w:r>
            <w:r w:rsidR="007C5AB5" w:rsidRPr="00721D48">
              <w:rPr>
                <w:rFonts w:ascii="仿宋" w:eastAsia="仿宋" w:hAnsi="仿宋" w:cs="Times New Roman" w:hint="eastAsia"/>
                <w:szCs w:val="21"/>
              </w:rPr>
              <w:t>月</w:t>
            </w:r>
          </w:p>
        </w:tc>
        <w:tc>
          <w:tcPr>
            <w:tcW w:w="1560" w:type="dxa"/>
          </w:tcPr>
          <w:p w:rsidR="00A76C5E" w:rsidRPr="00721D48" w:rsidRDefault="00CA07C3" w:rsidP="00721D48">
            <w:pPr>
              <w:spacing w:line="440" w:lineRule="exact"/>
              <w:rPr>
                <w:rFonts w:ascii="仿宋" w:eastAsia="仿宋" w:hAnsi="仿宋" w:cs="Times New Roman"/>
                <w:szCs w:val="21"/>
              </w:rPr>
            </w:pPr>
            <w:r w:rsidRPr="00721D48">
              <w:rPr>
                <w:rFonts w:ascii="仿宋" w:eastAsia="仿宋" w:hAnsi="仿宋" w:cs="Times New Roman" w:hint="eastAsia"/>
                <w:szCs w:val="21"/>
              </w:rPr>
              <w:t>136</w:t>
            </w:r>
            <w:r w:rsidR="00721D48" w:rsidRPr="00721D48">
              <w:rPr>
                <w:rFonts w:ascii="仿宋" w:eastAsia="仿宋" w:hAnsi="仿宋" w:cs="Times New Roman"/>
                <w:szCs w:val="21"/>
              </w:rPr>
              <w:t xml:space="preserve"> </w:t>
            </w:r>
          </w:p>
        </w:tc>
        <w:tc>
          <w:tcPr>
            <w:tcW w:w="2976" w:type="dxa"/>
          </w:tcPr>
          <w:p w:rsidR="00A76C5E" w:rsidRPr="00721D48" w:rsidRDefault="000C64A2" w:rsidP="00AF173B">
            <w:pPr>
              <w:spacing w:line="440" w:lineRule="exact"/>
              <w:rPr>
                <w:rFonts w:ascii="仿宋" w:eastAsia="仿宋" w:hAnsi="仿宋" w:cs="Times New Roman"/>
                <w:szCs w:val="21"/>
              </w:rPr>
            </w:pPr>
            <w:r w:rsidRPr="00721D48">
              <w:rPr>
                <w:rFonts w:ascii="仿宋" w:eastAsia="仿宋" w:hAnsi="仿宋" w:cs="Times New Roman" w:hint="eastAsia"/>
                <w:szCs w:val="21"/>
              </w:rPr>
              <w:t>汽车维修</w:t>
            </w:r>
          </w:p>
        </w:tc>
        <w:tc>
          <w:tcPr>
            <w:tcW w:w="1134" w:type="dxa"/>
          </w:tcPr>
          <w:p w:rsidR="00A76C5E" w:rsidRPr="00721D48" w:rsidRDefault="00AF173B" w:rsidP="00CA07C3">
            <w:pPr>
              <w:spacing w:line="440" w:lineRule="exact"/>
              <w:rPr>
                <w:rFonts w:ascii="仿宋" w:eastAsia="仿宋" w:hAnsi="仿宋" w:cs="Times New Roman"/>
                <w:szCs w:val="21"/>
              </w:rPr>
            </w:pPr>
            <w:r w:rsidRPr="00721D48">
              <w:rPr>
                <w:rFonts w:ascii="仿宋" w:eastAsia="仿宋" w:hAnsi="仿宋" w:cs="Times New Roman" w:hint="eastAsia"/>
                <w:szCs w:val="21"/>
              </w:rPr>
              <w:t>5</w:t>
            </w:r>
            <w:r w:rsidR="00CA07C3" w:rsidRPr="00721D48">
              <w:rPr>
                <w:rFonts w:ascii="仿宋" w:eastAsia="仿宋" w:hAnsi="仿宋" w:cs="Times New Roman" w:hint="eastAsia"/>
                <w:szCs w:val="21"/>
              </w:rPr>
              <w:t>1</w:t>
            </w:r>
          </w:p>
        </w:tc>
        <w:tc>
          <w:tcPr>
            <w:tcW w:w="1134" w:type="dxa"/>
          </w:tcPr>
          <w:p w:rsidR="00A76C5E" w:rsidRPr="00721D48" w:rsidRDefault="00AF173B">
            <w:pPr>
              <w:spacing w:line="440" w:lineRule="exact"/>
              <w:rPr>
                <w:rFonts w:ascii="仿宋" w:eastAsia="仿宋" w:hAnsi="仿宋" w:cs="Times New Roman"/>
                <w:szCs w:val="21"/>
              </w:rPr>
            </w:pPr>
            <w:r w:rsidRPr="00721D48">
              <w:rPr>
                <w:rFonts w:ascii="仿宋" w:eastAsia="仿宋" w:hAnsi="仿宋" w:cs="Times New Roman" w:hint="eastAsia"/>
                <w:szCs w:val="21"/>
              </w:rPr>
              <w:t>72</w:t>
            </w:r>
          </w:p>
        </w:tc>
        <w:tc>
          <w:tcPr>
            <w:tcW w:w="851" w:type="dxa"/>
          </w:tcPr>
          <w:p w:rsidR="00A76C5E" w:rsidRPr="00721D48" w:rsidRDefault="00A76C5E">
            <w:pPr>
              <w:spacing w:line="440" w:lineRule="exact"/>
              <w:rPr>
                <w:rFonts w:ascii="仿宋" w:eastAsia="仿宋" w:hAnsi="仿宋" w:cs="Times New Roman"/>
                <w:szCs w:val="21"/>
              </w:rPr>
            </w:pPr>
          </w:p>
        </w:tc>
      </w:tr>
      <w:tr w:rsidR="006C5ED9" w:rsidRPr="00721D48" w:rsidTr="00721D48">
        <w:tc>
          <w:tcPr>
            <w:tcW w:w="1242" w:type="dxa"/>
          </w:tcPr>
          <w:p w:rsidR="00A76C5E" w:rsidRPr="00721D48" w:rsidRDefault="000C64A2" w:rsidP="00AF173B">
            <w:pPr>
              <w:spacing w:line="440" w:lineRule="exact"/>
              <w:rPr>
                <w:rFonts w:ascii="仿宋" w:eastAsia="仿宋" w:hAnsi="仿宋" w:cs="Times New Roman"/>
                <w:szCs w:val="21"/>
              </w:rPr>
            </w:pPr>
            <w:r w:rsidRPr="00721D48">
              <w:rPr>
                <w:rFonts w:ascii="仿宋" w:eastAsia="仿宋" w:hAnsi="仿宋" w:cs="Times New Roman" w:hint="eastAsia"/>
                <w:szCs w:val="21"/>
              </w:rPr>
              <w:t>2018年</w:t>
            </w:r>
            <w:r w:rsidR="00AF173B" w:rsidRPr="00721D48">
              <w:rPr>
                <w:rFonts w:ascii="仿宋" w:eastAsia="仿宋" w:hAnsi="仿宋" w:cs="Times New Roman" w:hint="eastAsia"/>
                <w:szCs w:val="21"/>
              </w:rPr>
              <w:t>8</w:t>
            </w:r>
            <w:r w:rsidR="007C5AB5" w:rsidRPr="00721D48">
              <w:rPr>
                <w:rFonts w:ascii="仿宋" w:eastAsia="仿宋" w:hAnsi="仿宋" w:cs="Times New Roman" w:hint="eastAsia"/>
                <w:szCs w:val="21"/>
              </w:rPr>
              <w:t>月</w:t>
            </w:r>
          </w:p>
        </w:tc>
        <w:tc>
          <w:tcPr>
            <w:tcW w:w="1560" w:type="dxa"/>
          </w:tcPr>
          <w:p w:rsidR="00A76C5E" w:rsidRPr="00721D48" w:rsidRDefault="00AF173B" w:rsidP="00CA07C3">
            <w:pPr>
              <w:spacing w:line="440" w:lineRule="exact"/>
              <w:rPr>
                <w:rFonts w:ascii="仿宋" w:eastAsia="仿宋" w:hAnsi="仿宋" w:cs="Times New Roman"/>
                <w:szCs w:val="21"/>
              </w:rPr>
            </w:pPr>
            <w:r w:rsidRPr="00721D48">
              <w:rPr>
                <w:rFonts w:ascii="仿宋" w:eastAsia="仿宋" w:hAnsi="仿宋" w:cs="Times New Roman" w:hint="eastAsia"/>
                <w:szCs w:val="21"/>
              </w:rPr>
              <w:t>1</w:t>
            </w:r>
            <w:r w:rsidR="00CA07C3" w:rsidRPr="00721D48">
              <w:rPr>
                <w:rFonts w:ascii="仿宋" w:eastAsia="仿宋" w:hAnsi="仿宋" w:cs="Times New Roman" w:hint="eastAsia"/>
                <w:szCs w:val="21"/>
              </w:rPr>
              <w:t>6</w:t>
            </w:r>
            <w:r w:rsidRPr="00721D48">
              <w:rPr>
                <w:rFonts w:ascii="仿宋" w:eastAsia="仿宋" w:hAnsi="仿宋" w:cs="Times New Roman" w:hint="eastAsia"/>
                <w:szCs w:val="21"/>
              </w:rPr>
              <w:t>2</w:t>
            </w:r>
          </w:p>
        </w:tc>
        <w:tc>
          <w:tcPr>
            <w:tcW w:w="2976" w:type="dxa"/>
          </w:tcPr>
          <w:p w:rsidR="00A76C5E" w:rsidRPr="00721D48" w:rsidRDefault="000C64A2">
            <w:pPr>
              <w:spacing w:line="440" w:lineRule="exact"/>
              <w:rPr>
                <w:rFonts w:ascii="仿宋" w:eastAsia="仿宋" w:hAnsi="仿宋" w:cs="Times New Roman"/>
                <w:szCs w:val="21"/>
              </w:rPr>
            </w:pPr>
            <w:r w:rsidRPr="00721D48">
              <w:rPr>
                <w:rFonts w:ascii="仿宋" w:eastAsia="仿宋" w:hAnsi="仿宋" w:cs="Times New Roman" w:hint="eastAsia"/>
                <w:szCs w:val="21"/>
              </w:rPr>
              <w:t>计算机应用与维修、汽车维修</w:t>
            </w:r>
          </w:p>
        </w:tc>
        <w:tc>
          <w:tcPr>
            <w:tcW w:w="1134" w:type="dxa"/>
          </w:tcPr>
          <w:p w:rsidR="00A76C5E" w:rsidRPr="00721D48" w:rsidRDefault="00CA07C3">
            <w:pPr>
              <w:spacing w:line="440" w:lineRule="exact"/>
              <w:rPr>
                <w:rFonts w:ascii="仿宋" w:eastAsia="仿宋" w:hAnsi="仿宋" w:cs="Times New Roman"/>
                <w:szCs w:val="21"/>
              </w:rPr>
            </w:pPr>
            <w:r w:rsidRPr="00721D48">
              <w:rPr>
                <w:rFonts w:ascii="仿宋" w:eastAsia="仿宋" w:hAnsi="仿宋" w:cs="Times New Roman" w:hint="eastAsia"/>
                <w:szCs w:val="21"/>
              </w:rPr>
              <w:t>48</w:t>
            </w:r>
          </w:p>
        </w:tc>
        <w:tc>
          <w:tcPr>
            <w:tcW w:w="1134" w:type="dxa"/>
          </w:tcPr>
          <w:p w:rsidR="00A76C5E" w:rsidRPr="00721D48" w:rsidRDefault="00CA07C3">
            <w:pPr>
              <w:spacing w:line="440" w:lineRule="exact"/>
              <w:rPr>
                <w:rFonts w:ascii="仿宋" w:eastAsia="仿宋" w:hAnsi="仿宋" w:cs="Times New Roman"/>
                <w:szCs w:val="21"/>
              </w:rPr>
            </w:pPr>
            <w:r w:rsidRPr="00721D48">
              <w:rPr>
                <w:rFonts w:ascii="仿宋" w:eastAsia="仿宋" w:hAnsi="仿宋" w:cs="Times New Roman" w:hint="eastAsia"/>
                <w:szCs w:val="21"/>
              </w:rPr>
              <w:t>175</w:t>
            </w:r>
          </w:p>
        </w:tc>
        <w:tc>
          <w:tcPr>
            <w:tcW w:w="851" w:type="dxa"/>
          </w:tcPr>
          <w:p w:rsidR="00A76C5E" w:rsidRPr="00721D48" w:rsidRDefault="00A76C5E">
            <w:pPr>
              <w:spacing w:line="440" w:lineRule="exact"/>
              <w:rPr>
                <w:rFonts w:ascii="仿宋" w:eastAsia="仿宋" w:hAnsi="仿宋" w:cs="Times New Roman"/>
                <w:szCs w:val="21"/>
              </w:rPr>
            </w:pPr>
          </w:p>
        </w:tc>
      </w:tr>
    </w:tbl>
    <w:p w:rsidR="00A76C5E" w:rsidRPr="000327EE" w:rsidRDefault="000C64A2" w:rsidP="000327EE">
      <w:pPr>
        <w:spacing w:line="440" w:lineRule="exact"/>
        <w:ind w:firstLineChars="200" w:firstLine="482"/>
        <w:rPr>
          <w:rFonts w:ascii="仿宋" w:eastAsia="仿宋" w:hAnsi="仿宋" w:cs="Times New Roman"/>
          <w:b/>
          <w:sz w:val="24"/>
          <w:szCs w:val="24"/>
        </w:rPr>
      </w:pPr>
      <w:r w:rsidRPr="000327EE">
        <w:rPr>
          <w:rFonts w:ascii="仿宋" w:eastAsia="仿宋" w:hAnsi="仿宋" w:cs="Times New Roman" w:hint="eastAsia"/>
          <w:b/>
          <w:sz w:val="24"/>
          <w:szCs w:val="24"/>
        </w:rPr>
        <w:t xml:space="preserve">2.当年专业设置及各专业学生数等数据及与上一年度相比的变化情况 </w:t>
      </w:r>
    </w:p>
    <w:p w:rsidR="00A76C5E" w:rsidRPr="006C5ED9" w:rsidRDefault="000C64A2">
      <w:pPr>
        <w:spacing w:line="440" w:lineRule="exact"/>
        <w:ind w:firstLineChars="200" w:firstLine="480"/>
        <w:rPr>
          <w:rFonts w:ascii="仿宋" w:eastAsia="仿宋" w:hAnsi="仿宋" w:cs="Times New Roman"/>
          <w:sz w:val="24"/>
          <w:szCs w:val="24"/>
        </w:rPr>
      </w:pPr>
      <w:r w:rsidRPr="006C5ED9">
        <w:rPr>
          <w:rFonts w:ascii="仿宋" w:eastAsia="仿宋" w:hAnsi="仿宋" w:cs="Times New Roman" w:hint="eastAsia"/>
          <w:sz w:val="24"/>
          <w:szCs w:val="24"/>
        </w:rPr>
        <w:t>本年度，技工校设置有</w:t>
      </w:r>
      <w:r w:rsidR="00AF173B" w:rsidRPr="006C5ED9">
        <w:rPr>
          <w:rFonts w:ascii="仿宋" w:eastAsia="仿宋" w:hAnsi="仿宋" w:cs="Times New Roman" w:hint="eastAsia"/>
          <w:sz w:val="24"/>
          <w:szCs w:val="24"/>
        </w:rPr>
        <w:t>计算机应用与维修、汽车维修</w:t>
      </w:r>
      <w:r w:rsidRPr="006C5ED9">
        <w:rPr>
          <w:rFonts w:ascii="仿宋" w:eastAsia="仿宋" w:hAnsi="仿宋" w:cs="Times New Roman" w:hint="eastAsia"/>
          <w:sz w:val="24"/>
          <w:szCs w:val="24"/>
        </w:rPr>
        <w:t>专业。其中，计算机应</w:t>
      </w:r>
      <w:r w:rsidRPr="006C5ED9">
        <w:rPr>
          <w:rFonts w:ascii="仿宋" w:eastAsia="仿宋" w:hAnsi="仿宋" w:cs="Times New Roman" w:hint="eastAsia"/>
          <w:sz w:val="24"/>
          <w:szCs w:val="24"/>
        </w:rPr>
        <w:lastRenderedPageBreak/>
        <w:t>用与维修专业</w:t>
      </w:r>
      <w:r w:rsidR="00CA07C3" w:rsidRPr="006C5ED9">
        <w:rPr>
          <w:rFonts w:ascii="仿宋" w:eastAsia="仿宋" w:hAnsi="仿宋" w:cs="Times New Roman" w:hint="eastAsia"/>
          <w:sz w:val="24"/>
          <w:szCs w:val="24"/>
        </w:rPr>
        <w:t>47</w:t>
      </w:r>
      <w:r w:rsidRPr="006C5ED9">
        <w:rPr>
          <w:rFonts w:ascii="仿宋" w:eastAsia="仿宋" w:hAnsi="仿宋" w:cs="Times New Roman" w:hint="eastAsia"/>
          <w:sz w:val="24"/>
          <w:szCs w:val="24"/>
        </w:rPr>
        <w:t>人，汽车维修专业</w:t>
      </w:r>
      <w:r w:rsidR="00CA07C3" w:rsidRPr="006C5ED9">
        <w:rPr>
          <w:rFonts w:ascii="仿宋" w:eastAsia="仿宋" w:hAnsi="仿宋" w:cs="Times New Roman" w:hint="eastAsia"/>
          <w:sz w:val="24"/>
          <w:szCs w:val="24"/>
        </w:rPr>
        <w:t>139</w:t>
      </w:r>
      <w:r w:rsidRPr="006C5ED9">
        <w:rPr>
          <w:rFonts w:ascii="仿宋" w:eastAsia="仿宋" w:hAnsi="仿宋" w:cs="Times New Roman" w:hint="eastAsia"/>
          <w:sz w:val="24"/>
          <w:szCs w:val="24"/>
        </w:rPr>
        <w:t>人</w:t>
      </w:r>
      <w:r w:rsidR="00AF173B" w:rsidRPr="006C5ED9">
        <w:rPr>
          <w:rFonts w:ascii="仿宋" w:eastAsia="仿宋" w:hAnsi="仿宋" w:cs="Times New Roman" w:hint="eastAsia"/>
          <w:sz w:val="24"/>
          <w:szCs w:val="24"/>
        </w:rPr>
        <w:t>，</w:t>
      </w:r>
      <w:r w:rsidRPr="006C5ED9">
        <w:rPr>
          <w:rFonts w:ascii="仿宋" w:eastAsia="仿宋" w:hAnsi="仿宋" w:cs="Times New Roman" w:hint="eastAsia"/>
          <w:sz w:val="24"/>
          <w:szCs w:val="24"/>
        </w:rPr>
        <w:t>总人数较上年减少</w:t>
      </w:r>
      <w:r w:rsidR="00CA07C3" w:rsidRPr="006C5ED9">
        <w:rPr>
          <w:rFonts w:ascii="仿宋" w:eastAsia="仿宋" w:hAnsi="仿宋" w:cs="Times New Roman" w:hint="eastAsia"/>
          <w:sz w:val="24"/>
          <w:szCs w:val="24"/>
        </w:rPr>
        <w:t>26</w:t>
      </w:r>
      <w:r w:rsidRPr="006C5ED9">
        <w:rPr>
          <w:rFonts w:ascii="仿宋" w:eastAsia="仿宋" w:hAnsi="仿宋" w:cs="Times New Roman" w:hint="eastAsia"/>
          <w:sz w:val="24"/>
          <w:szCs w:val="24"/>
        </w:rPr>
        <w:t>人。</w:t>
      </w:r>
    </w:p>
    <w:p w:rsidR="00A76C5E" w:rsidRPr="006C5ED9" w:rsidRDefault="000C64A2">
      <w:pPr>
        <w:spacing w:line="440" w:lineRule="exact"/>
        <w:jc w:val="center"/>
        <w:rPr>
          <w:rFonts w:ascii="仿宋" w:eastAsia="仿宋" w:hAnsi="仿宋" w:cs="Times New Roman"/>
          <w:sz w:val="24"/>
          <w:szCs w:val="24"/>
        </w:rPr>
      </w:pPr>
      <w:r w:rsidRPr="006C5ED9">
        <w:rPr>
          <w:rFonts w:ascii="仿宋" w:eastAsia="仿宋" w:hAnsi="仿宋" w:cs="Times New Roman" w:hint="eastAsia"/>
          <w:sz w:val="24"/>
          <w:szCs w:val="24"/>
        </w:rPr>
        <w:t>表二：专业情况与上一年度变化对比表</w:t>
      </w:r>
    </w:p>
    <w:tbl>
      <w:tblPr>
        <w:tblStyle w:val="a7"/>
        <w:tblW w:w="8897" w:type="dxa"/>
        <w:tblLayout w:type="fixed"/>
        <w:tblLook w:val="04A0" w:firstRow="1" w:lastRow="0" w:firstColumn="1" w:lastColumn="0" w:noHBand="0" w:noVBand="1"/>
      </w:tblPr>
      <w:tblGrid>
        <w:gridCol w:w="1526"/>
        <w:gridCol w:w="2551"/>
        <w:gridCol w:w="3686"/>
        <w:gridCol w:w="1134"/>
      </w:tblGrid>
      <w:tr w:rsidR="006C5ED9" w:rsidRPr="006C5ED9" w:rsidTr="00AF173B">
        <w:tc>
          <w:tcPr>
            <w:tcW w:w="1526" w:type="dxa"/>
          </w:tcPr>
          <w:p w:rsidR="00A76C5E" w:rsidRPr="006C5ED9" w:rsidRDefault="000C64A2">
            <w:pPr>
              <w:spacing w:line="440" w:lineRule="exact"/>
              <w:rPr>
                <w:rFonts w:ascii="仿宋" w:eastAsia="仿宋" w:hAnsi="仿宋" w:cs="Times New Roman"/>
                <w:sz w:val="24"/>
                <w:szCs w:val="24"/>
              </w:rPr>
            </w:pPr>
            <w:r w:rsidRPr="006C5ED9">
              <w:rPr>
                <w:rFonts w:ascii="仿宋" w:eastAsia="仿宋" w:hAnsi="仿宋" w:cs="Times New Roman" w:hint="eastAsia"/>
                <w:sz w:val="24"/>
                <w:szCs w:val="24"/>
              </w:rPr>
              <w:t>年份</w:t>
            </w:r>
          </w:p>
        </w:tc>
        <w:tc>
          <w:tcPr>
            <w:tcW w:w="2551" w:type="dxa"/>
          </w:tcPr>
          <w:p w:rsidR="00A76C5E" w:rsidRPr="006C5ED9" w:rsidRDefault="000C64A2">
            <w:pPr>
              <w:spacing w:line="440" w:lineRule="exact"/>
              <w:rPr>
                <w:rFonts w:ascii="仿宋" w:eastAsia="仿宋" w:hAnsi="仿宋" w:cs="Times New Roman"/>
                <w:sz w:val="24"/>
                <w:szCs w:val="24"/>
              </w:rPr>
            </w:pPr>
            <w:r w:rsidRPr="006C5ED9">
              <w:rPr>
                <w:rFonts w:ascii="仿宋" w:eastAsia="仿宋" w:hAnsi="仿宋" w:cs="Times New Roman" w:hint="eastAsia"/>
                <w:sz w:val="24"/>
                <w:szCs w:val="24"/>
              </w:rPr>
              <w:t>设置专业</w:t>
            </w:r>
          </w:p>
        </w:tc>
        <w:tc>
          <w:tcPr>
            <w:tcW w:w="3686" w:type="dxa"/>
          </w:tcPr>
          <w:p w:rsidR="00A76C5E" w:rsidRPr="006C5ED9" w:rsidRDefault="000C64A2">
            <w:pPr>
              <w:spacing w:line="440" w:lineRule="exact"/>
              <w:rPr>
                <w:rFonts w:ascii="仿宋" w:eastAsia="仿宋" w:hAnsi="仿宋" w:cs="Times New Roman"/>
                <w:sz w:val="24"/>
                <w:szCs w:val="24"/>
              </w:rPr>
            </w:pPr>
            <w:r w:rsidRPr="006C5ED9">
              <w:rPr>
                <w:rFonts w:ascii="仿宋" w:eastAsia="仿宋" w:hAnsi="仿宋" w:cs="Times New Roman" w:hint="eastAsia"/>
                <w:sz w:val="24"/>
                <w:szCs w:val="24"/>
              </w:rPr>
              <w:t>专业学生数</w:t>
            </w:r>
            <w:r w:rsidR="007C5AB5" w:rsidRPr="006C5ED9">
              <w:rPr>
                <w:rFonts w:ascii="仿宋" w:eastAsia="仿宋" w:hAnsi="仿宋" w:cs="Times New Roman" w:hint="eastAsia"/>
                <w:sz w:val="24"/>
                <w:szCs w:val="24"/>
              </w:rPr>
              <w:t>（人）</w:t>
            </w:r>
          </w:p>
        </w:tc>
        <w:tc>
          <w:tcPr>
            <w:tcW w:w="1134" w:type="dxa"/>
          </w:tcPr>
          <w:p w:rsidR="00A76C5E" w:rsidRPr="006C5ED9" w:rsidRDefault="000C64A2">
            <w:pPr>
              <w:spacing w:line="440" w:lineRule="exact"/>
              <w:rPr>
                <w:rFonts w:ascii="仿宋" w:eastAsia="仿宋" w:hAnsi="仿宋" w:cs="Times New Roman"/>
                <w:sz w:val="24"/>
                <w:szCs w:val="24"/>
              </w:rPr>
            </w:pPr>
            <w:r w:rsidRPr="006C5ED9">
              <w:rPr>
                <w:rFonts w:ascii="仿宋" w:eastAsia="仿宋" w:hAnsi="仿宋" w:cs="Times New Roman" w:hint="eastAsia"/>
                <w:sz w:val="24"/>
                <w:szCs w:val="24"/>
              </w:rPr>
              <w:t>备注</w:t>
            </w:r>
          </w:p>
        </w:tc>
      </w:tr>
      <w:tr w:rsidR="006C5ED9" w:rsidRPr="006C5ED9" w:rsidTr="00AF173B">
        <w:trPr>
          <w:trHeight w:val="505"/>
        </w:trPr>
        <w:tc>
          <w:tcPr>
            <w:tcW w:w="1526" w:type="dxa"/>
            <w:vMerge w:val="restart"/>
          </w:tcPr>
          <w:p w:rsidR="00543F4C" w:rsidRPr="006C5ED9" w:rsidRDefault="00543F4C" w:rsidP="00543F4C">
            <w:pPr>
              <w:spacing w:line="440" w:lineRule="exact"/>
              <w:rPr>
                <w:rFonts w:ascii="仿宋" w:eastAsia="仿宋" w:hAnsi="仿宋" w:cs="Times New Roman"/>
                <w:sz w:val="24"/>
                <w:szCs w:val="24"/>
              </w:rPr>
            </w:pPr>
            <w:r w:rsidRPr="006C5ED9">
              <w:rPr>
                <w:rFonts w:ascii="仿宋" w:eastAsia="仿宋" w:hAnsi="仿宋" w:cs="Times New Roman" w:hint="eastAsia"/>
                <w:sz w:val="24"/>
                <w:szCs w:val="24"/>
              </w:rPr>
              <w:t>2019年9月</w:t>
            </w:r>
          </w:p>
        </w:tc>
        <w:tc>
          <w:tcPr>
            <w:tcW w:w="2551" w:type="dxa"/>
          </w:tcPr>
          <w:p w:rsidR="00543F4C" w:rsidRPr="006C5ED9" w:rsidRDefault="00543F4C">
            <w:pPr>
              <w:spacing w:line="440" w:lineRule="exact"/>
              <w:rPr>
                <w:rFonts w:ascii="仿宋" w:eastAsia="仿宋" w:hAnsi="仿宋" w:cs="Times New Roman"/>
                <w:sz w:val="24"/>
                <w:szCs w:val="24"/>
              </w:rPr>
            </w:pPr>
            <w:r w:rsidRPr="006C5ED9">
              <w:rPr>
                <w:rFonts w:ascii="仿宋" w:eastAsia="仿宋" w:hAnsi="仿宋" w:cs="Times New Roman" w:hint="eastAsia"/>
                <w:sz w:val="24"/>
                <w:szCs w:val="24"/>
              </w:rPr>
              <w:t>汽车维修</w:t>
            </w:r>
          </w:p>
        </w:tc>
        <w:tc>
          <w:tcPr>
            <w:tcW w:w="3686" w:type="dxa"/>
          </w:tcPr>
          <w:p w:rsidR="00543F4C" w:rsidRPr="006C5ED9" w:rsidRDefault="00CA07C3">
            <w:pPr>
              <w:spacing w:line="440" w:lineRule="exact"/>
              <w:rPr>
                <w:rFonts w:ascii="仿宋" w:eastAsia="仿宋" w:hAnsi="仿宋" w:cs="Times New Roman"/>
                <w:sz w:val="24"/>
                <w:szCs w:val="24"/>
              </w:rPr>
            </w:pPr>
            <w:r w:rsidRPr="006C5ED9">
              <w:rPr>
                <w:rFonts w:ascii="仿宋" w:eastAsia="仿宋" w:hAnsi="仿宋" w:cs="Times New Roman" w:hint="eastAsia"/>
                <w:sz w:val="24"/>
                <w:szCs w:val="24"/>
              </w:rPr>
              <w:t>139</w:t>
            </w:r>
          </w:p>
        </w:tc>
        <w:tc>
          <w:tcPr>
            <w:tcW w:w="1134" w:type="dxa"/>
          </w:tcPr>
          <w:p w:rsidR="00543F4C" w:rsidRPr="006C5ED9" w:rsidRDefault="00543F4C">
            <w:pPr>
              <w:spacing w:line="440" w:lineRule="exact"/>
              <w:rPr>
                <w:rFonts w:ascii="仿宋" w:eastAsia="仿宋" w:hAnsi="仿宋" w:cs="Times New Roman"/>
                <w:sz w:val="24"/>
                <w:szCs w:val="24"/>
              </w:rPr>
            </w:pPr>
          </w:p>
        </w:tc>
      </w:tr>
      <w:tr w:rsidR="006C5ED9" w:rsidRPr="006C5ED9" w:rsidTr="00AF173B">
        <w:trPr>
          <w:trHeight w:val="505"/>
        </w:trPr>
        <w:tc>
          <w:tcPr>
            <w:tcW w:w="1526" w:type="dxa"/>
            <w:vMerge/>
          </w:tcPr>
          <w:p w:rsidR="00543F4C" w:rsidRPr="006C5ED9" w:rsidRDefault="00543F4C" w:rsidP="00543F4C">
            <w:pPr>
              <w:spacing w:line="440" w:lineRule="exact"/>
              <w:rPr>
                <w:rFonts w:ascii="仿宋" w:eastAsia="仿宋" w:hAnsi="仿宋" w:cs="Times New Roman"/>
                <w:sz w:val="24"/>
                <w:szCs w:val="24"/>
              </w:rPr>
            </w:pPr>
          </w:p>
        </w:tc>
        <w:tc>
          <w:tcPr>
            <w:tcW w:w="2551" w:type="dxa"/>
          </w:tcPr>
          <w:p w:rsidR="00543F4C" w:rsidRPr="006C5ED9" w:rsidRDefault="00543F4C" w:rsidP="00EA3539">
            <w:pPr>
              <w:spacing w:line="440" w:lineRule="exact"/>
              <w:rPr>
                <w:rFonts w:ascii="仿宋" w:eastAsia="仿宋" w:hAnsi="仿宋" w:cs="Times New Roman"/>
                <w:sz w:val="24"/>
                <w:szCs w:val="24"/>
              </w:rPr>
            </w:pPr>
            <w:r w:rsidRPr="006C5ED9">
              <w:rPr>
                <w:rFonts w:ascii="仿宋" w:eastAsia="仿宋" w:hAnsi="仿宋" w:cs="Times New Roman" w:hint="eastAsia"/>
                <w:sz w:val="24"/>
                <w:szCs w:val="24"/>
              </w:rPr>
              <w:t>计算机应用与维修</w:t>
            </w:r>
          </w:p>
        </w:tc>
        <w:tc>
          <w:tcPr>
            <w:tcW w:w="3686" w:type="dxa"/>
          </w:tcPr>
          <w:p w:rsidR="00543F4C" w:rsidRPr="006C5ED9" w:rsidRDefault="00CA07C3" w:rsidP="00EA3539">
            <w:pPr>
              <w:spacing w:line="440" w:lineRule="exact"/>
              <w:rPr>
                <w:rFonts w:ascii="仿宋" w:eastAsia="仿宋" w:hAnsi="仿宋" w:cs="Times New Roman"/>
                <w:sz w:val="24"/>
                <w:szCs w:val="24"/>
              </w:rPr>
            </w:pPr>
            <w:r w:rsidRPr="006C5ED9">
              <w:rPr>
                <w:rFonts w:ascii="仿宋" w:eastAsia="仿宋" w:hAnsi="仿宋" w:cs="Times New Roman" w:hint="eastAsia"/>
                <w:sz w:val="24"/>
                <w:szCs w:val="24"/>
              </w:rPr>
              <w:t>47</w:t>
            </w:r>
          </w:p>
        </w:tc>
        <w:tc>
          <w:tcPr>
            <w:tcW w:w="1134" w:type="dxa"/>
          </w:tcPr>
          <w:p w:rsidR="00543F4C" w:rsidRPr="006C5ED9" w:rsidRDefault="00543F4C">
            <w:pPr>
              <w:spacing w:line="440" w:lineRule="exact"/>
              <w:rPr>
                <w:rFonts w:ascii="仿宋" w:eastAsia="仿宋" w:hAnsi="仿宋" w:cs="Times New Roman"/>
                <w:sz w:val="24"/>
                <w:szCs w:val="24"/>
              </w:rPr>
            </w:pPr>
          </w:p>
        </w:tc>
      </w:tr>
      <w:tr w:rsidR="006C5ED9" w:rsidRPr="006C5ED9" w:rsidTr="00AF173B">
        <w:trPr>
          <w:trHeight w:val="195"/>
        </w:trPr>
        <w:tc>
          <w:tcPr>
            <w:tcW w:w="1526" w:type="dxa"/>
            <w:vMerge w:val="restart"/>
          </w:tcPr>
          <w:p w:rsidR="00543F4C" w:rsidRPr="006C5ED9" w:rsidRDefault="00543F4C" w:rsidP="00543F4C">
            <w:pPr>
              <w:spacing w:line="440" w:lineRule="exact"/>
              <w:rPr>
                <w:rFonts w:ascii="仿宋" w:eastAsia="仿宋" w:hAnsi="仿宋" w:cs="Times New Roman"/>
                <w:sz w:val="24"/>
                <w:szCs w:val="24"/>
              </w:rPr>
            </w:pPr>
            <w:r w:rsidRPr="006C5ED9">
              <w:rPr>
                <w:rFonts w:ascii="仿宋" w:eastAsia="仿宋" w:hAnsi="仿宋" w:cs="Times New Roman" w:hint="eastAsia"/>
                <w:sz w:val="24"/>
                <w:szCs w:val="24"/>
              </w:rPr>
              <w:t>2018年9月</w:t>
            </w:r>
          </w:p>
        </w:tc>
        <w:tc>
          <w:tcPr>
            <w:tcW w:w="2551" w:type="dxa"/>
          </w:tcPr>
          <w:p w:rsidR="00543F4C" w:rsidRPr="006C5ED9" w:rsidRDefault="00543F4C">
            <w:pPr>
              <w:spacing w:line="440" w:lineRule="exact"/>
              <w:rPr>
                <w:rFonts w:ascii="仿宋" w:eastAsia="仿宋" w:hAnsi="仿宋" w:cs="Times New Roman"/>
                <w:sz w:val="24"/>
                <w:szCs w:val="24"/>
              </w:rPr>
            </w:pPr>
            <w:r w:rsidRPr="006C5ED9">
              <w:rPr>
                <w:rFonts w:ascii="仿宋" w:eastAsia="仿宋" w:hAnsi="仿宋" w:cs="Times New Roman" w:hint="eastAsia"/>
                <w:sz w:val="24"/>
                <w:szCs w:val="24"/>
              </w:rPr>
              <w:t>计算机应用与维修</w:t>
            </w:r>
          </w:p>
        </w:tc>
        <w:tc>
          <w:tcPr>
            <w:tcW w:w="3686" w:type="dxa"/>
          </w:tcPr>
          <w:p w:rsidR="00543F4C" w:rsidRPr="006C5ED9" w:rsidRDefault="00CA07C3" w:rsidP="00C92DCE">
            <w:pPr>
              <w:spacing w:line="440" w:lineRule="exact"/>
              <w:rPr>
                <w:rFonts w:ascii="仿宋" w:eastAsia="仿宋" w:hAnsi="仿宋" w:cs="Times New Roman"/>
                <w:sz w:val="24"/>
                <w:szCs w:val="24"/>
              </w:rPr>
            </w:pPr>
            <w:r w:rsidRPr="006C5ED9">
              <w:rPr>
                <w:rFonts w:ascii="仿宋" w:eastAsia="仿宋" w:hAnsi="仿宋" w:cs="Times New Roman" w:hint="eastAsia"/>
                <w:sz w:val="24"/>
                <w:szCs w:val="24"/>
              </w:rPr>
              <w:t>83</w:t>
            </w:r>
          </w:p>
        </w:tc>
        <w:tc>
          <w:tcPr>
            <w:tcW w:w="1134" w:type="dxa"/>
            <w:vMerge w:val="restart"/>
          </w:tcPr>
          <w:p w:rsidR="00543F4C" w:rsidRPr="006C5ED9" w:rsidRDefault="00543F4C">
            <w:pPr>
              <w:spacing w:line="440" w:lineRule="exact"/>
              <w:rPr>
                <w:rFonts w:ascii="仿宋" w:eastAsia="仿宋" w:hAnsi="仿宋" w:cs="Times New Roman"/>
                <w:sz w:val="24"/>
                <w:szCs w:val="24"/>
              </w:rPr>
            </w:pPr>
          </w:p>
        </w:tc>
      </w:tr>
      <w:tr w:rsidR="006C5ED9" w:rsidRPr="006C5ED9" w:rsidTr="00AF173B">
        <w:trPr>
          <w:trHeight w:val="105"/>
        </w:trPr>
        <w:tc>
          <w:tcPr>
            <w:tcW w:w="1526" w:type="dxa"/>
            <w:vMerge/>
          </w:tcPr>
          <w:p w:rsidR="00543F4C" w:rsidRPr="006C5ED9" w:rsidRDefault="00543F4C">
            <w:pPr>
              <w:spacing w:line="440" w:lineRule="exact"/>
              <w:rPr>
                <w:rFonts w:ascii="仿宋" w:eastAsia="仿宋" w:hAnsi="仿宋" w:cs="Times New Roman"/>
                <w:sz w:val="24"/>
                <w:szCs w:val="24"/>
              </w:rPr>
            </w:pPr>
          </w:p>
        </w:tc>
        <w:tc>
          <w:tcPr>
            <w:tcW w:w="2551" w:type="dxa"/>
          </w:tcPr>
          <w:p w:rsidR="00543F4C" w:rsidRPr="006C5ED9" w:rsidRDefault="00543F4C">
            <w:pPr>
              <w:spacing w:line="440" w:lineRule="exact"/>
              <w:rPr>
                <w:rFonts w:ascii="仿宋" w:eastAsia="仿宋" w:hAnsi="仿宋" w:cs="Times New Roman"/>
                <w:sz w:val="24"/>
                <w:szCs w:val="24"/>
              </w:rPr>
            </w:pPr>
            <w:r w:rsidRPr="006C5ED9">
              <w:rPr>
                <w:rFonts w:ascii="仿宋" w:eastAsia="仿宋" w:hAnsi="仿宋" w:cs="Times New Roman" w:hint="eastAsia"/>
                <w:sz w:val="24"/>
                <w:szCs w:val="24"/>
              </w:rPr>
              <w:t>汽车维修</w:t>
            </w:r>
          </w:p>
        </w:tc>
        <w:tc>
          <w:tcPr>
            <w:tcW w:w="3686" w:type="dxa"/>
          </w:tcPr>
          <w:p w:rsidR="00543F4C" w:rsidRPr="006C5ED9" w:rsidRDefault="00CA07C3">
            <w:pPr>
              <w:spacing w:line="440" w:lineRule="exact"/>
              <w:rPr>
                <w:rFonts w:ascii="仿宋" w:eastAsia="仿宋" w:hAnsi="仿宋" w:cs="Times New Roman"/>
                <w:sz w:val="24"/>
                <w:szCs w:val="24"/>
              </w:rPr>
            </w:pPr>
            <w:r w:rsidRPr="006C5ED9">
              <w:rPr>
                <w:rFonts w:ascii="仿宋" w:eastAsia="仿宋" w:hAnsi="仿宋" w:cs="Times New Roman" w:hint="eastAsia"/>
                <w:sz w:val="24"/>
                <w:szCs w:val="24"/>
              </w:rPr>
              <w:t>127</w:t>
            </w:r>
          </w:p>
        </w:tc>
        <w:tc>
          <w:tcPr>
            <w:tcW w:w="1134" w:type="dxa"/>
            <w:vMerge/>
          </w:tcPr>
          <w:p w:rsidR="00543F4C" w:rsidRPr="006C5ED9" w:rsidRDefault="00543F4C">
            <w:pPr>
              <w:spacing w:line="440" w:lineRule="exact"/>
              <w:rPr>
                <w:rFonts w:ascii="仿宋" w:eastAsia="仿宋" w:hAnsi="仿宋" w:cs="Times New Roman"/>
                <w:sz w:val="24"/>
                <w:szCs w:val="24"/>
              </w:rPr>
            </w:pPr>
          </w:p>
        </w:tc>
      </w:tr>
    </w:tbl>
    <w:p w:rsidR="006F1316" w:rsidRPr="005411E2" w:rsidRDefault="006F1316" w:rsidP="006F1316">
      <w:pPr>
        <w:spacing w:line="440" w:lineRule="exact"/>
        <w:ind w:firstLineChars="150" w:firstLine="361"/>
        <w:rPr>
          <w:rFonts w:ascii="仿宋" w:eastAsia="仿宋" w:hAnsi="仿宋" w:cs="Times New Roman"/>
          <w:sz w:val="24"/>
          <w:szCs w:val="24"/>
        </w:rPr>
      </w:pPr>
      <w:r w:rsidRPr="005411E2">
        <w:rPr>
          <w:rFonts w:ascii="仿宋" w:eastAsia="仿宋" w:hAnsi="仿宋" w:cs="Times New Roman" w:hint="eastAsia"/>
          <w:b/>
          <w:sz w:val="24"/>
          <w:szCs w:val="24"/>
        </w:rPr>
        <w:t>（三）教师队伍</w:t>
      </w:r>
    </w:p>
    <w:p w:rsidR="00715A1D" w:rsidRDefault="00715A1D" w:rsidP="00715A1D">
      <w:pPr>
        <w:spacing w:line="440" w:lineRule="exact"/>
        <w:ind w:firstLineChars="200" w:firstLine="480"/>
        <w:jc w:val="left"/>
        <w:rPr>
          <w:rFonts w:ascii="仿宋" w:eastAsia="仿宋" w:hAnsi="仿宋" w:cs="宋体"/>
          <w:kern w:val="0"/>
          <w:sz w:val="24"/>
          <w:szCs w:val="24"/>
        </w:rPr>
      </w:pPr>
      <w:r w:rsidRPr="00715A1D">
        <w:rPr>
          <w:rFonts w:ascii="仿宋" w:eastAsia="仿宋" w:hAnsi="仿宋" w:cs="宋体" w:hint="eastAsia"/>
          <w:kern w:val="0"/>
          <w:sz w:val="24"/>
          <w:szCs w:val="24"/>
        </w:rPr>
        <w:t>眉山市技工学校依托眉山职业技术学院，拥有一支结构合理、力量雄厚、高素质的教师队伍，能满足教育教学的需要。学校现有教师数31人，生师比为4.4:1。教师全部为本科及以上学历，专任教师中，硕士以上学历8人，占专任教师的比例为8.7%，高级职称教师4人，占专任教师的17.4 %，其中教授 1人，副教授 3人，中级职称4人。专任教师中，专业课教师18人，占专任教师的 78.3 %，“双师型”教师18人，占专任教师的</w:t>
      </w:r>
      <w:r w:rsidR="00B15AF5">
        <w:rPr>
          <w:rFonts w:ascii="仿宋" w:eastAsia="仿宋" w:hAnsi="仿宋" w:cs="宋体" w:hint="eastAsia"/>
          <w:kern w:val="0"/>
          <w:sz w:val="24"/>
          <w:szCs w:val="24"/>
        </w:rPr>
        <w:t>81.8</w:t>
      </w:r>
      <w:r w:rsidRPr="00715A1D">
        <w:rPr>
          <w:rFonts w:ascii="仿宋" w:eastAsia="仿宋" w:hAnsi="仿宋" w:cs="宋体" w:hint="eastAsia"/>
          <w:kern w:val="0"/>
          <w:sz w:val="24"/>
          <w:szCs w:val="24"/>
        </w:rPr>
        <w:t>%，兼职教师3人，</w:t>
      </w:r>
      <w:proofErr w:type="gramStart"/>
      <w:r w:rsidRPr="00715A1D">
        <w:rPr>
          <w:rFonts w:ascii="仿宋" w:eastAsia="仿宋" w:hAnsi="仿宋" w:cs="宋体" w:hint="eastAsia"/>
          <w:kern w:val="0"/>
          <w:sz w:val="24"/>
          <w:szCs w:val="24"/>
        </w:rPr>
        <w:t>占专业</w:t>
      </w:r>
      <w:proofErr w:type="gramEnd"/>
      <w:r w:rsidRPr="00715A1D">
        <w:rPr>
          <w:rFonts w:ascii="仿宋" w:eastAsia="仿宋" w:hAnsi="仿宋" w:cs="宋体" w:hint="eastAsia"/>
          <w:kern w:val="0"/>
          <w:sz w:val="24"/>
          <w:szCs w:val="24"/>
        </w:rPr>
        <w:t>教师的13</w:t>
      </w:r>
      <w:r w:rsidR="00B15AF5">
        <w:rPr>
          <w:rFonts w:ascii="仿宋" w:eastAsia="仿宋" w:hAnsi="仿宋" w:cs="宋体" w:hint="eastAsia"/>
          <w:kern w:val="0"/>
          <w:sz w:val="24"/>
          <w:szCs w:val="24"/>
        </w:rPr>
        <w:t>.6</w:t>
      </w:r>
      <w:r w:rsidRPr="00715A1D">
        <w:rPr>
          <w:rFonts w:ascii="仿宋" w:eastAsia="仿宋" w:hAnsi="仿宋" w:cs="宋体" w:hint="eastAsia"/>
          <w:kern w:val="0"/>
          <w:sz w:val="24"/>
          <w:szCs w:val="24"/>
        </w:rPr>
        <w:t>%，教师素质各项指标比例均已达标。</w:t>
      </w:r>
    </w:p>
    <w:p w:rsidR="006F1316" w:rsidRPr="005411E2" w:rsidRDefault="006F1316" w:rsidP="006F1316">
      <w:pPr>
        <w:spacing w:line="440" w:lineRule="exact"/>
        <w:jc w:val="center"/>
        <w:rPr>
          <w:rFonts w:ascii="仿宋" w:eastAsia="仿宋" w:hAnsi="仿宋" w:cs="Times New Roman"/>
          <w:sz w:val="24"/>
          <w:szCs w:val="24"/>
        </w:rPr>
      </w:pPr>
      <w:r w:rsidRPr="005411E2">
        <w:rPr>
          <w:rFonts w:ascii="仿宋" w:eastAsia="仿宋" w:hAnsi="仿宋" w:cs="Times New Roman" w:hint="eastAsia"/>
          <w:sz w:val="24"/>
          <w:szCs w:val="24"/>
        </w:rPr>
        <w:t>表四：教师队伍与上一年度变化情况对比表</w:t>
      </w:r>
    </w:p>
    <w:tbl>
      <w:tblPr>
        <w:tblStyle w:val="a7"/>
        <w:tblW w:w="9356" w:type="dxa"/>
        <w:tblInd w:w="-176" w:type="dxa"/>
        <w:tblLayout w:type="fixed"/>
        <w:tblLook w:val="04A0" w:firstRow="1" w:lastRow="0" w:firstColumn="1" w:lastColumn="0" w:noHBand="0" w:noVBand="1"/>
      </w:tblPr>
      <w:tblGrid>
        <w:gridCol w:w="993"/>
        <w:gridCol w:w="709"/>
        <w:gridCol w:w="709"/>
        <w:gridCol w:w="567"/>
        <w:gridCol w:w="1417"/>
        <w:gridCol w:w="1276"/>
        <w:gridCol w:w="1134"/>
        <w:gridCol w:w="1276"/>
        <w:gridCol w:w="1275"/>
      </w:tblGrid>
      <w:tr w:rsidR="00F03200" w:rsidRPr="00F03200" w:rsidTr="009E0FC0">
        <w:trPr>
          <w:trHeight w:val="1844"/>
        </w:trPr>
        <w:tc>
          <w:tcPr>
            <w:tcW w:w="993" w:type="dxa"/>
          </w:tcPr>
          <w:p w:rsidR="006F1316" w:rsidRPr="00F03200" w:rsidRDefault="006F1316" w:rsidP="00EA3539">
            <w:pPr>
              <w:spacing w:line="440" w:lineRule="exact"/>
              <w:rPr>
                <w:rFonts w:ascii="仿宋" w:eastAsia="仿宋" w:hAnsi="仿宋" w:cs="Times New Roman"/>
                <w:szCs w:val="21"/>
              </w:rPr>
            </w:pPr>
            <w:r w:rsidRPr="00F03200">
              <w:rPr>
                <w:rFonts w:ascii="仿宋" w:eastAsia="仿宋" w:hAnsi="仿宋" w:cs="Times New Roman" w:hint="eastAsia"/>
                <w:szCs w:val="21"/>
              </w:rPr>
              <w:t>年份</w:t>
            </w:r>
          </w:p>
        </w:tc>
        <w:tc>
          <w:tcPr>
            <w:tcW w:w="709" w:type="dxa"/>
          </w:tcPr>
          <w:p w:rsidR="006F1316" w:rsidRPr="00F03200" w:rsidRDefault="006F1316" w:rsidP="00EA3539">
            <w:pPr>
              <w:spacing w:line="440" w:lineRule="exact"/>
              <w:rPr>
                <w:rFonts w:ascii="仿宋" w:eastAsia="仿宋" w:hAnsi="仿宋" w:cs="Times New Roman"/>
                <w:szCs w:val="21"/>
              </w:rPr>
            </w:pPr>
            <w:r w:rsidRPr="00F03200">
              <w:rPr>
                <w:rFonts w:ascii="仿宋" w:eastAsia="仿宋" w:hAnsi="仿宋" w:cs="Times New Roman" w:hint="eastAsia"/>
                <w:szCs w:val="21"/>
              </w:rPr>
              <w:t>教职工总数</w:t>
            </w:r>
            <w:r w:rsidR="007335D2" w:rsidRPr="00F03200">
              <w:rPr>
                <w:rFonts w:ascii="仿宋" w:eastAsia="仿宋" w:hAnsi="仿宋" w:cs="Times New Roman" w:hint="eastAsia"/>
                <w:szCs w:val="21"/>
              </w:rPr>
              <w:t>（人）</w:t>
            </w:r>
          </w:p>
        </w:tc>
        <w:tc>
          <w:tcPr>
            <w:tcW w:w="709" w:type="dxa"/>
          </w:tcPr>
          <w:p w:rsidR="006F1316" w:rsidRPr="00F03200" w:rsidRDefault="006F1316" w:rsidP="00EA3539">
            <w:pPr>
              <w:spacing w:line="440" w:lineRule="exact"/>
              <w:rPr>
                <w:rFonts w:ascii="仿宋" w:eastAsia="仿宋" w:hAnsi="仿宋" w:cs="Times New Roman"/>
                <w:szCs w:val="21"/>
              </w:rPr>
            </w:pPr>
            <w:r w:rsidRPr="00F03200">
              <w:rPr>
                <w:rFonts w:ascii="仿宋" w:eastAsia="仿宋" w:hAnsi="仿宋" w:cs="Times New Roman" w:hint="eastAsia"/>
                <w:szCs w:val="21"/>
              </w:rPr>
              <w:t>专任教师数</w:t>
            </w:r>
            <w:r w:rsidR="007335D2" w:rsidRPr="00F03200">
              <w:rPr>
                <w:rFonts w:ascii="仿宋" w:eastAsia="仿宋" w:hAnsi="仿宋" w:cs="Times New Roman" w:hint="eastAsia"/>
                <w:szCs w:val="21"/>
              </w:rPr>
              <w:t>（人）</w:t>
            </w:r>
          </w:p>
        </w:tc>
        <w:tc>
          <w:tcPr>
            <w:tcW w:w="567" w:type="dxa"/>
          </w:tcPr>
          <w:p w:rsidR="006F1316" w:rsidRPr="00F03200" w:rsidRDefault="006F1316" w:rsidP="00EA3539">
            <w:pPr>
              <w:spacing w:line="440" w:lineRule="exact"/>
              <w:rPr>
                <w:rFonts w:ascii="仿宋" w:eastAsia="仿宋" w:hAnsi="仿宋" w:cs="Times New Roman"/>
                <w:szCs w:val="21"/>
              </w:rPr>
            </w:pPr>
            <w:r w:rsidRPr="00F03200">
              <w:rPr>
                <w:rFonts w:ascii="仿宋" w:eastAsia="仿宋" w:hAnsi="仿宋" w:cs="Times New Roman" w:hint="eastAsia"/>
                <w:szCs w:val="21"/>
              </w:rPr>
              <w:t>生师比</w:t>
            </w:r>
          </w:p>
        </w:tc>
        <w:tc>
          <w:tcPr>
            <w:tcW w:w="1417" w:type="dxa"/>
          </w:tcPr>
          <w:p w:rsidR="006F1316" w:rsidRPr="00F03200" w:rsidRDefault="006F1316" w:rsidP="00EA3539">
            <w:pPr>
              <w:spacing w:line="440" w:lineRule="exact"/>
              <w:rPr>
                <w:rFonts w:ascii="仿宋" w:eastAsia="仿宋" w:hAnsi="仿宋" w:cs="Times New Roman"/>
                <w:szCs w:val="21"/>
              </w:rPr>
            </w:pPr>
            <w:r w:rsidRPr="00F03200">
              <w:rPr>
                <w:rFonts w:ascii="仿宋" w:eastAsia="仿宋" w:hAnsi="仿宋" w:cs="Times New Roman" w:hint="eastAsia"/>
                <w:szCs w:val="21"/>
              </w:rPr>
              <w:t>本科及以上学历人数（占专任教师比例）</w:t>
            </w:r>
          </w:p>
        </w:tc>
        <w:tc>
          <w:tcPr>
            <w:tcW w:w="1276" w:type="dxa"/>
          </w:tcPr>
          <w:p w:rsidR="006F1316" w:rsidRPr="00F03200" w:rsidRDefault="006F1316" w:rsidP="00EA3539">
            <w:pPr>
              <w:spacing w:line="440" w:lineRule="exact"/>
              <w:rPr>
                <w:rFonts w:ascii="仿宋" w:eastAsia="仿宋" w:hAnsi="仿宋" w:cs="Times New Roman"/>
                <w:szCs w:val="21"/>
              </w:rPr>
            </w:pPr>
            <w:r w:rsidRPr="00F03200">
              <w:rPr>
                <w:rFonts w:ascii="仿宋" w:eastAsia="仿宋" w:hAnsi="仿宋" w:cs="Times New Roman" w:hint="eastAsia"/>
                <w:szCs w:val="21"/>
              </w:rPr>
              <w:t>硕士及以上人数（占专任教师比例）</w:t>
            </w:r>
          </w:p>
        </w:tc>
        <w:tc>
          <w:tcPr>
            <w:tcW w:w="1134" w:type="dxa"/>
          </w:tcPr>
          <w:p w:rsidR="006F1316" w:rsidRPr="00F03200" w:rsidRDefault="006F1316" w:rsidP="00EA3539">
            <w:pPr>
              <w:spacing w:line="440" w:lineRule="exact"/>
              <w:rPr>
                <w:rFonts w:ascii="仿宋" w:eastAsia="仿宋" w:hAnsi="仿宋" w:cs="Times New Roman"/>
                <w:szCs w:val="21"/>
              </w:rPr>
            </w:pPr>
            <w:r w:rsidRPr="00F03200">
              <w:rPr>
                <w:rFonts w:ascii="仿宋" w:eastAsia="仿宋" w:hAnsi="仿宋" w:cs="Times New Roman" w:hint="eastAsia"/>
                <w:szCs w:val="21"/>
              </w:rPr>
              <w:t>高级职称人数（占专任教师比例）</w:t>
            </w:r>
          </w:p>
        </w:tc>
        <w:tc>
          <w:tcPr>
            <w:tcW w:w="1276" w:type="dxa"/>
          </w:tcPr>
          <w:p w:rsidR="006F1316" w:rsidRPr="00F03200" w:rsidRDefault="006F1316" w:rsidP="00EA3539">
            <w:pPr>
              <w:spacing w:line="440" w:lineRule="exact"/>
              <w:rPr>
                <w:rFonts w:ascii="仿宋" w:eastAsia="仿宋" w:hAnsi="仿宋" w:cs="Times New Roman"/>
                <w:szCs w:val="21"/>
              </w:rPr>
            </w:pPr>
            <w:r w:rsidRPr="00F03200">
              <w:rPr>
                <w:rFonts w:ascii="仿宋" w:eastAsia="仿宋" w:hAnsi="仿宋" w:cs="Times New Roman" w:hint="eastAsia"/>
                <w:szCs w:val="21"/>
              </w:rPr>
              <w:t>双师</w:t>
            </w:r>
            <w:proofErr w:type="gramStart"/>
            <w:r w:rsidRPr="00F03200">
              <w:rPr>
                <w:rFonts w:ascii="仿宋" w:eastAsia="仿宋" w:hAnsi="仿宋" w:cs="Times New Roman" w:hint="eastAsia"/>
                <w:szCs w:val="21"/>
              </w:rPr>
              <w:t>型教师</w:t>
            </w:r>
            <w:proofErr w:type="gramEnd"/>
            <w:r w:rsidRPr="00F03200">
              <w:rPr>
                <w:rFonts w:ascii="仿宋" w:eastAsia="仿宋" w:hAnsi="仿宋" w:cs="Times New Roman" w:hint="eastAsia"/>
                <w:szCs w:val="21"/>
              </w:rPr>
              <w:t>数（占专任教师比例）</w:t>
            </w:r>
          </w:p>
        </w:tc>
        <w:tc>
          <w:tcPr>
            <w:tcW w:w="1275" w:type="dxa"/>
          </w:tcPr>
          <w:p w:rsidR="006F1316" w:rsidRPr="00F03200" w:rsidRDefault="006F1316" w:rsidP="00EA3539">
            <w:pPr>
              <w:spacing w:line="440" w:lineRule="exact"/>
              <w:rPr>
                <w:rFonts w:ascii="仿宋" w:eastAsia="仿宋" w:hAnsi="仿宋" w:cs="Times New Roman"/>
                <w:szCs w:val="21"/>
              </w:rPr>
            </w:pPr>
            <w:r w:rsidRPr="00F03200">
              <w:rPr>
                <w:rFonts w:ascii="仿宋" w:eastAsia="仿宋" w:hAnsi="仿宋" w:cs="Times New Roman" w:hint="eastAsia"/>
                <w:szCs w:val="21"/>
              </w:rPr>
              <w:t>兼职教师数（占专任教师比例）</w:t>
            </w:r>
          </w:p>
        </w:tc>
      </w:tr>
      <w:tr w:rsidR="00F03200" w:rsidRPr="00F03200" w:rsidTr="00B15AF5">
        <w:tc>
          <w:tcPr>
            <w:tcW w:w="993" w:type="dxa"/>
          </w:tcPr>
          <w:p w:rsidR="005E3C49" w:rsidRPr="00F03200" w:rsidRDefault="005E3C49" w:rsidP="006F1316">
            <w:pPr>
              <w:spacing w:line="440" w:lineRule="exact"/>
              <w:rPr>
                <w:rFonts w:ascii="仿宋" w:eastAsia="仿宋" w:hAnsi="仿宋" w:cs="Times New Roman"/>
                <w:szCs w:val="21"/>
              </w:rPr>
            </w:pPr>
            <w:r w:rsidRPr="00F03200">
              <w:rPr>
                <w:rFonts w:ascii="仿宋" w:eastAsia="仿宋" w:hAnsi="仿宋" w:cs="Times New Roman" w:hint="eastAsia"/>
                <w:szCs w:val="21"/>
              </w:rPr>
              <w:t>2019年</w:t>
            </w:r>
          </w:p>
        </w:tc>
        <w:tc>
          <w:tcPr>
            <w:tcW w:w="709" w:type="dxa"/>
          </w:tcPr>
          <w:p w:rsidR="005E3C49" w:rsidRPr="00F03200" w:rsidRDefault="005E3C49" w:rsidP="006F1316">
            <w:pPr>
              <w:spacing w:line="440" w:lineRule="exact"/>
              <w:rPr>
                <w:rFonts w:ascii="仿宋" w:eastAsia="仿宋" w:hAnsi="仿宋" w:cs="Times New Roman"/>
                <w:szCs w:val="21"/>
              </w:rPr>
            </w:pPr>
            <w:r w:rsidRPr="00F03200">
              <w:rPr>
                <w:rFonts w:ascii="仿宋" w:eastAsia="仿宋" w:hAnsi="仿宋" w:cs="Times New Roman" w:hint="eastAsia"/>
                <w:szCs w:val="21"/>
              </w:rPr>
              <w:t>31</w:t>
            </w:r>
          </w:p>
        </w:tc>
        <w:tc>
          <w:tcPr>
            <w:tcW w:w="709" w:type="dxa"/>
          </w:tcPr>
          <w:p w:rsidR="005E3C49" w:rsidRPr="00F03200" w:rsidRDefault="005E3C49" w:rsidP="006F1316">
            <w:pPr>
              <w:spacing w:line="440" w:lineRule="exact"/>
              <w:rPr>
                <w:rFonts w:ascii="仿宋" w:eastAsia="仿宋" w:hAnsi="仿宋" w:cs="Times New Roman"/>
                <w:szCs w:val="21"/>
              </w:rPr>
            </w:pPr>
            <w:r w:rsidRPr="00F03200">
              <w:rPr>
                <w:rFonts w:ascii="仿宋" w:eastAsia="仿宋" w:hAnsi="仿宋" w:cs="Times New Roman" w:hint="eastAsia"/>
                <w:szCs w:val="21"/>
              </w:rPr>
              <w:t>22</w:t>
            </w:r>
          </w:p>
        </w:tc>
        <w:tc>
          <w:tcPr>
            <w:tcW w:w="567" w:type="dxa"/>
          </w:tcPr>
          <w:p w:rsidR="005E3C49" w:rsidRPr="00F03200" w:rsidRDefault="00B15AF5" w:rsidP="00EA3539">
            <w:pPr>
              <w:spacing w:line="440" w:lineRule="exact"/>
              <w:rPr>
                <w:rFonts w:ascii="仿宋" w:eastAsia="仿宋" w:hAnsi="仿宋" w:cs="Times New Roman"/>
                <w:szCs w:val="21"/>
              </w:rPr>
            </w:pPr>
            <w:r w:rsidRPr="00F03200">
              <w:rPr>
                <w:rFonts w:ascii="仿宋" w:eastAsia="仿宋" w:hAnsi="仿宋" w:cs="Times New Roman" w:hint="eastAsia"/>
                <w:szCs w:val="21"/>
              </w:rPr>
              <w:t>4.4</w:t>
            </w:r>
          </w:p>
        </w:tc>
        <w:tc>
          <w:tcPr>
            <w:tcW w:w="1417" w:type="dxa"/>
          </w:tcPr>
          <w:p w:rsidR="005E3C49" w:rsidRPr="00F03200" w:rsidRDefault="005E3C49" w:rsidP="005E3C49">
            <w:pPr>
              <w:spacing w:line="440" w:lineRule="exact"/>
              <w:rPr>
                <w:rFonts w:ascii="仿宋" w:eastAsia="仿宋" w:hAnsi="仿宋" w:cs="Times New Roman"/>
                <w:szCs w:val="21"/>
              </w:rPr>
            </w:pPr>
            <w:r w:rsidRPr="00F03200">
              <w:rPr>
                <w:rFonts w:ascii="仿宋" w:eastAsia="仿宋" w:hAnsi="仿宋" w:cs="Times New Roman" w:hint="eastAsia"/>
                <w:szCs w:val="21"/>
              </w:rPr>
              <w:t>22（100%）</w:t>
            </w:r>
          </w:p>
        </w:tc>
        <w:tc>
          <w:tcPr>
            <w:tcW w:w="1276" w:type="dxa"/>
          </w:tcPr>
          <w:p w:rsidR="005E3C49" w:rsidRPr="00F03200" w:rsidRDefault="00B15AF5" w:rsidP="00B15AF5">
            <w:pPr>
              <w:spacing w:line="440" w:lineRule="exact"/>
              <w:rPr>
                <w:rFonts w:ascii="仿宋" w:eastAsia="仿宋" w:hAnsi="仿宋" w:cs="Times New Roman"/>
                <w:szCs w:val="21"/>
              </w:rPr>
            </w:pPr>
            <w:r w:rsidRPr="00F03200">
              <w:rPr>
                <w:rFonts w:ascii="仿宋" w:eastAsia="仿宋" w:hAnsi="仿宋" w:cs="Times New Roman" w:hint="eastAsia"/>
                <w:szCs w:val="21"/>
              </w:rPr>
              <w:t>8</w:t>
            </w:r>
            <w:r w:rsidR="005E3C49" w:rsidRPr="00F03200">
              <w:rPr>
                <w:rFonts w:ascii="仿宋" w:eastAsia="仿宋" w:hAnsi="仿宋" w:cs="Times New Roman" w:hint="eastAsia"/>
                <w:szCs w:val="21"/>
              </w:rPr>
              <w:t>（</w:t>
            </w:r>
            <w:r w:rsidRPr="00F03200">
              <w:rPr>
                <w:rFonts w:ascii="仿宋" w:eastAsia="仿宋" w:hAnsi="仿宋" w:cs="Times New Roman" w:hint="eastAsia"/>
                <w:szCs w:val="21"/>
              </w:rPr>
              <w:t>36.4</w:t>
            </w:r>
            <w:r w:rsidR="005E3C49" w:rsidRPr="00F03200">
              <w:rPr>
                <w:rFonts w:ascii="仿宋" w:eastAsia="仿宋" w:hAnsi="仿宋" w:cs="Times New Roman" w:hint="eastAsia"/>
                <w:szCs w:val="21"/>
              </w:rPr>
              <w:t>%）</w:t>
            </w:r>
          </w:p>
        </w:tc>
        <w:tc>
          <w:tcPr>
            <w:tcW w:w="1134" w:type="dxa"/>
          </w:tcPr>
          <w:p w:rsidR="005E3C49" w:rsidRPr="00F03200" w:rsidRDefault="005E3C49" w:rsidP="00B15AF5">
            <w:pPr>
              <w:spacing w:line="440" w:lineRule="exact"/>
              <w:rPr>
                <w:rFonts w:ascii="仿宋" w:eastAsia="仿宋" w:hAnsi="仿宋" w:cs="Times New Roman"/>
                <w:szCs w:val="21"/>
              </w:rPr>
            </w:pPr>
            <w:r w:rsidRPr="00F03200">
              <w:rPr>
                <w:rFonts w:ascii="仿宋" w:eastAsia="仿宋" w:hAnsi="仿宋" w:cs="Times New Roman" w:hint="eastAsia"/>
                <w:szCs w:val="21"/>
              </w:rPr>
              <w:t>4（1</w:t>
            </w:r>
            <w:r w:rsidR="00B15AF5" w:rsidRPr="00F03200">
              <w:rPr>
                <w:rFonts w:ascii="仿宋" w:eastAsia="仿宋" w:hAnsi="仿宋" w:cs="Times New Roman" w:hint="eastAsia"/>
                <w:szCs w:val="21"/>
              </w:rPr>
              <w:t>8.2%</w:t>
            </w:r>
            <w:r w:rsidRPr="00F03200">
              <w:rPr>
                <w:rFonts w:ascii="仿宋" w:eastAsia="仿宋" w:hAnsi="仿宋" w:cs="Times New Roman" w:hint="eastAsia"/>
                <w:szCs w:val="21"/>
              </w:rPr>
              <w:t>）</w:t>
            </w:r>
          </w:p>
        </w:tc>
        <w:tc>
          <w:tcPr>
            <w:tcW w:w="1276" w:type="dxa"/>
          </w:tcPr>
          <w:p w:rsidR="005E3C49" w:rsidRPr="00F03200" w:rsidRDefault="00B15AF5" w:rsidP="00B15AF5">
            <w:pPr>
              <w:spacing w:line="440" w:lineRule="exact"/>
              <w:rPr>
                <w:rFonts w:ascii="仿宋" w:eastAsia="仿宋" w:hAnsi="仿宋" w:cs="Times New Roman"/>
                <w:szCs w:val="21"/>
              </w:rPr>
            </w:pPr>
            <w:r w:rsidRPr="00F03200">
              <w:rPr>
                <w:rFonts w:ascii="仿宋" w:eastAsia="仿宋" w:hAnsi="仿宋" w:cs="Times New Roman" w:hint="eastAsia"/>
                <w:szCs w:val="21"/>
              </w:rPr>
              <w:t>18</w:t>
            </w:r>
            <w:r w:rsidR="005E3C49" w:rsidRPr="00F03200">
              <w:rPr>
                <w:rFonts w:ascii="仿宋" w:eastAsia="仿宋" w:hAnsi="仿宋" w:cs="Times New Roman" w:hint="eastAsia"/>
                <w:szCs w:val="21"/>
              </w:rPr>
              <w:t>（</w:t>
            </w:r>
            <w:r w:rsidRPr="00F03200">
              <w:rPr>
                <w:rFonts w:ascii="仿宋" w:eastAsia="仿宋" w:hAnsi="仿宋" w:hint="eastAsia"/>
                <w:szCs w:val="21"/>
              </w:rPr>
              <w:t>81.8</w:t>
            </w:r>
            <w:r w:rsidR="005E3C49" w:rsidRPr="00F03200">
              <w:rPr>
                <w:rFonts w:ascii="仿宋" w:eastAsia="仿宋" w:hAnsi="仿宋" w:hint="eastAsia"/>
                <w:szCs w:val="21"/>
              </w:rPr>
              <w:t>%</w:t>
            </w:r>
            <w:r w:rsidR="005E3C49" w:rsidRPr="00F03200">
              <w:rPr>
                <w:rFonts w:ascii="仿宋" w:eastAsia="仿宋" w:hAnsi="仿宋" w:cs="Times New Roman" w:hint="eastAsia"/>
                <w:szCs w:val="21"/>
              </w:rPr>
              <w:t>）</w:t>
            </w:r>
          </w:p>
        </w:tc>
        <w:tc>
          <w:tcPr>
            <w:tcW w:w="1275" w:type="dxa"/>
          </w:tcPr>
          <w:p w:rsidR="005E3C49" w:rsidRPr="00F03200" w:rsidRDefault="005E3C49" w:rsidP="00EA3539">
            <w:pPr>
              <w:spacing w:line="440" w:lineRule="exact"/>
              <w:rPr>
                <w:rFonts w:ascii="仿宋" w:eastAsia="仿宋" w:hAnsi="仿宋" w:cs="Times New Roman"/>
                <w:szCs w:val="21"/>
              </w:rPr>
            </w:pPr>
            <w:r w:rsidRPr="00F03200">
              <w:rPr>
                <w:rFonts w:ascii="仿宋" w:eastAsia="仿宋" w:hAnsi="仿宋" w:cs="Times New Roman" w:hint="eastAsia"/>
                <w:szCs w:val="21"/>
              </w:rPr>
              <w:t>3（</w:t>
            </w:r>
            <w:r w:rsidRPr="00F03200">
              <w:rPr>
                <w:rFonts w:ascii="仿宋" w:eastAsia="仿宋" w:hAnsi="仿宋" w:hint="eastAsia"/>
                <w:szCs w:val="21"/>
              </w:rPr>
              <w:t>13</w:t>
            </w:r>
            <w:r w:rsidR="00B15AF5" w:rsidRPr="00F03200">
              <w:rPr>
                <w:rFonts w:ascii="仿宋" w:eastAsia="仿宋" w:hAnsi="仿宋" w:hint="eastAsia"/>
                <w:szCs w:val="21"/>
              </w:rPr>
              <w:t>.6</w:t>
            </w:r>
            <w:r w:rsidRPr="00F03200">
              <w:rPr>
                <w:rFonts w:ascii="仿宋" w:eastAsia="仿宋" w:hAnsi="仿宋" w:hint="eastAsia"/>
                <w:szCs w:val="21"/>
              </w:rPr>
              <w:t>%</w:t>
            </w:r>
            <w:r w:rsidRPr="00F03200">
              <w:rPr>
                <w:rFonts w:ascii="仿宋" w:eastAsia="仿宋" w:hAnsi="仿宋" w:cs="Times New Roman" w:hint="eastAsia"/>
                <w:szCs w:val="21"/>
              </w:rPr>
              <w:t>）</w:t>
            </w:r>
          </w:p>
        </w:tc>
      </w:tr>
      <w:tr w:rsidR="00F03200" w:rsidRPr="00F03200" w:rsidTr="00B15AF5">
        <w:tc>
          <w:tcPr>
            <w:tcW w:w="993" w:type="dxa"/>
          </w:tcPr>
          <w:p w:rsidR="005E3C49" w:rsidRPr="00F03200" w:rsidRDefault="005E3C49" w:rsidP="00EA3539">
            <w:pPr>
              <w:spacing w:line="440" w:lineRule="exact"/>
              <w:rPr>
                <w:rFonts w:ascii="仿宋" w:eastAsia="仿宋" w:hAnsi="仿宋" w:cs="Times New Roman"/>
                <w:szCs w:val="21"/>
              </w:rPr>
            </w:pPr>
            <w:r w:rsidRPr="00F03200">
              <w:rPr>
                <w:rFonts w:ascii="仿宋" w:eastAsia="仿宋" w:hAnsi="仿宋" w:cs="Times New Roman" w:hint="eastAsia"/>
                <w:szCs w:val="21"/>
              </w:rPr>
              <w:t>2018年</w:t>
            </w:r>
          </w:p>
        </w:tc>
        <w:tc>
          <w:tcPr>
            <w:tcW w:w="709" w:type="dxa"/>
          </w:tcPr>
          <w:p w:rsidR="005E3C49" w:rsidRPr="00F03200" w:rsidRDefault="005E3C49" w:rsidP="00EA3539">
            <w:pPr>
              <w:spacing w:line="440" w:lineRule="exact"/>
              <w:rPr>
                <w:rFonts w:ascii="仿宋" w:eastAsia="仿宋" w:hAnsi="仿宋" w:cs="Times New Roman"/>
                <w:szCs w:val="21"/>
              </w:rPr>
            </w:pPr>
            <w:r w:rsidRPr="00F03200">
              <w:rPr>
                <w:rFonts w:ascii="仿宋" w:eastAsia="仿宋" w:hAnsi="仿宋" w:cs="Times New Roman" w:hint="eastAsia"/>
                <w:szCs w:val="21"/>
              </w:rPr>
              <w:t>32</w:t>
            </w:r>
          </w:p>
        </w:tc>
        <w:tc>
          <w:tcPr>
            <w:tcW w:w="709" w:type="dxa"/>
          </w:tcPr>
          <w:p w:rsidR="005E3C49" w:rsidRPr="00F03200" w:rsidRDefault="005E3C49" w:rsidP="00EA3539">
            <w:pPr>
              <w:spacing w:line="440" w:lineRule="exact"/>
              <w:rPr>
                <w:rFonts w:ascii="仿宋" w:eastAsia="仿宋" w:hAnsi="仿宋" w:cs="Times New Roman"/>
                <w:szCs w:val="21"/>
              </w:rPr>
            </w:pPr>
            <w:r w:rsidRPr="00F03200">
              <w:rPr>
                <w:rFonts w:ascii="仿宋" w:eastAsia="仿宋" w:hAnsi="仿宋" w:cs="Times New Roman" w:hint="eastAsia"/>
                <w:szCs w:val="21"/>
              </w:rPr>
              <w:t>23</w:t>
            </w:r>
          </w:p>
        </w:tc>
        <w:tc>
          <w:tcPr>
            <w:tcW w:w="567" w:type="dxa"/>
          </w:tcPr>
          <w:p w:rsidR="005E3C49" w:rsidRPr="00F03200" w:rsidRDefault="005E3C49" w:rsidP="00EA3539">
            <w:pPr>
              <w:spacing w:line="440" w:lineRule="exact"/>
              <w:rPr>
                <w:rFonts w:ascii="仿宋" w:eastAsia="仿宋" w:hAnsi="仿宋" w:cs="Times New Roman"/>
                <w:szCs w:val="21"/>
              </w:rPr>
            </w:pPr>
            <w:r w:rsidRPr="00F03200">
              <w:rPr>
                <w:rFonts w:ascii="仿宋" w:eastAsia="仿宋" w:hAnsi="仿宋" w:cs="Times New Roman" w:hint="eastAsia"/>
                <w:szCs w:val="21"/>
              </w:rPr>
              <w:t>9.4</w:t>
            </w:r>
          </w:p>
        </w:tc>
        <w:tc>
          <w:tcPr>
            <w:tcW w:w="1417" w:type="dxa"/>
          </w:tcPr>
          <w:p w:rsidR="005E3C49" w:rsidRPr="00F03200" w:rsidRDefault="005E3C49" w:rsidP="00EA3539">
            <w:pPr>
              <w:spacing w:line="440" w:lineRule="exact"/>
              <w:rPr>
                <w:rFonts w:ascii="仿宋" w:eastAsia="仿宋" w:hAnsi="仿宋" w:cs="Times New Roman"/>
                <w:szCs w:val="21"/>
              </w:rPr>
            </w:pPr>
            <w:r w:rsidRPr="00F03200">
              <w:rPr>
                <w:rFonts w:ascii="仿宋" w:eastAsia="仿宋" w:hAnsi="仿宋" w:cs="Times New Roman" w:hint="eastAsia"/>
                <w:szCs w:val="21"/>
              </w:rPr>
              <w:t>23（100%）</w:t>
            </w:r>
          </w:p>
        </w:tc>
        <w:tc>
          <w:tcPr>
            <w:tcW w:w="1276" w:type="dxa"/>
          </w:tcPr>
          <w:p w:rsidR="005E3C49" w:rsidRPr="00F03200" w:rsidRDefault="005E3C49" w:rsidP="00B15AF5">
            <w:pPr>
              <w:spacing w:line="440" w:lineRule="exact"/>
              <w:rPr>
                <w:rFonts w:ascii="仿宋" w:eastAsia="仿宋" w:hAnsi="仿宋" w:cs="Times New Roman"/>
                <w:szCs w:val="21"/>
              </w:rPr>
            </w:pPr>
            <w:r w:rsidRPr="00F03200">
              <w:rPr>
                <w:rFonts w:ascii="仿宋" w:eastAsia="仿宋" w:hAnsi="仿宋" w:cs="Times New Roman" w:hint="eastAsia"/>
                <w:szCs w:val="21"/>
              </w:rPr>
              <w:t>2（</w:t>
            </w:r>
            <w:r w:rsidR="00B15AF5" w:rsidRPr="00F03200">
              <w:rPr>
                <w:rFonts w:ascii="仿宋" w:eastAsia="仿宋" w:hAnsi="仿宋" w:cs="Times New Roman" w:hint="eastAsia"/>
                <w:szCs w:val="21"/>
              </w:rPr>
              <w:t>8.7</w:t>
            </w:r>
            <w:r w:rsidRPr="00F03200">
              <w:rPr>
                <w:rFonts w:ascii="仿宋" w:eastAsia="仿宋" w:hAnsi="仿宋" w:cs="Times New Roman" w:hint="eastAsia"/>
                <w:szCs w:val="21"/>
              </w:rPr>
              <w:t>%）</w:t>
            </w:r>
          </w:p>
        </w:tc>
        <w:tc>
          <w:tcPr>
            <w:tcW w:w="1134" w:type="dxa"/>
          </w:tcPr>
          <w:p w:rsidR="005E3C49" w:rsidRPr="00F03200" w:rsidRDefault="005E3C49" w:rsidP="00EA3539">
            <w:pPr>
              <w:spacing w:line="440" w:lineRule="exact"/>
              <w:rPr>
                <w:rFonts w:ascii="仿宋" w:eastAsia="仿宋" w:hAnsi="仿宋" w:cs="Times New Roman"/>
                <w:szCs w:val="21"/>
              </w:rPr>
            </w:pPr>
            <w:r w:rsidRPr="00F03200">
              <w:rPr>
                <w:rFonts w:ascii="仿宋" w:eastAsia="仿宋" w:hAnsi="仿宋" w:cs="Times New Roman" w:hint="eastAsia"/>
                <w:szCs w:val="21"/>
              </w:rPr>
              <w:t>4（17.4</w:t>
            </w:r>
            <w:r w:rsidR="00B15AF5" w:rsidRPr="00F03200">
              <w:rPr>
                <w:rFonts w:ascii="仿宋" w:eastAsia="仿宋" w:hAnsi="仿宋" w:cs="Times New Roman" w:hint="eastAsia"/>
                <w:szCs w:val="21"/>
              </w:rPr>
              <w:t>%</w:t>
            </w:r>
            <w:r w:rsidRPr="00F03200">
              <w:rPr>
                <w:rFonts w:ascii="仿宋" w:eastAsia="仿宋" w:hAnsi="仿宋" w:cs="Times New Roman" w:hint="eastAsia"/>
                <w:szCs w:val="21"/>
              </w:rPr>
              <w:t>）</w:t>
            </w:r>
          </w:p>
        </w:tc>
        <w:tc>
          <w:tcPr>
            <w:tcW w:w="1276" w:type="dxa"/>
          </w:tcPr>
          <w:p w:rsidR="005E3C49" w:rsidRPr="00F03200" w:rsidRDefault="005E3C49" w:rsidP="00EA3539">
            <w:pPr>
              <w:spacing w:line="440" w:lineRule="exact"/>
              <w:rPr>
                <w:rFonts w:ascii="仿宋" w:eastAsia="仿宋" w:hAnsi="仿宋" w:cs="Times New Roman"/>
                <w:szCs w:val="21"/>
              </w:rPr>
            </w:pPr>
            <w:r w:rsidRPr="00F03200">
              <w:rPr>
                <w:rFonts w:ascii="仿宋" w:eastAsia="仿宋" w:hAnsi="仿宋" w:cs="Times New Roman" w:hint="eastAsia"/>
                <w:szCs w:val="21"/>
              </w:rPr>
              <w:t>3（</w:t>
            </w:r>
            <w:r w:rsidRPr="00F03200">
              <w:rPr>
                <w:rFonts w:ascii="仿宋" w:eastAsia="仿宋" w:hAnsi="仿宋" w:hint="eastAsia"/>
                <w:szCs w:val="21"/>
              </w:rPr>
              <w:t>13%</w:t>
            </w:r>
            <w:r w:rsidRPr="00F03200">
              <w:rPr>
                <w:rFonts w:ascii="仿宋" w:eastAsia="仿宋" w:hAnsi="仿宋" w:cs="Times New Roman" w:hint="eastAsia"/>
                <w:szCs w:val="21"/>
              </w:rPr>
              <w:t>）</w:t>
            </w:r>
          </w:p>
        </w:tc>
        <w:tc>
          <w:tcPr>
            <w:tcW w:w="1275" w:type="dxa"/>
          </w:tcPr>
          <w:p w:rsidR="005E3C49" w:rsidRPr="00F03200" w:rsidRDefault="005E3C49" w:rsidP="00EA3539">
            <w:pPr>
              <w:spacing w:line="440" w:lineRule="exact"/>
              <w:rPr>
                <w:rFonts w:ascii="仿宋" w:eastAsia="仿宋" w:hAnsi="仿宋" w:cs="Times New Roman"/>
                <w:szCs w:val="21"/>
              </w:rPr>
            </w:pPr>
            <w:r w:rsidRPr="00F03200">
              <w:rPr>
                <w:rFonts w:ascii="仿宋" w:eastAsia="仿宋" w:hAnsi="仿宋" w:cs="Times New Roman" w:hint="eastAsia"/>
                <w:szCs w:val="21"/>
              </w:rPr>
              <w:t>3（</w:t>
            </w:r>
            <w:r w:rsidRPr="00F03200">
              <w:rPr>
                <w:rFonts w:ascii="仿宋" w:eastAsia="仿宋" w:hAnsi="仿宋" w:hint="eastAsia"/>
                <w:szCs w:val="21"/>
              </w:rPr>
              <w:t>13%</w:t>
            </w:r>
            <w:r w:rsidRPr="00F03200">
              <w:rPr>
                <w:rFonts w:ascii="仿宋" w:eastAsia="仿宋" w:hAnsi="仿宋" w:cs="Times New Roman" w:hint="eastAsia"/>
                <w:szCs w:val="21"/>
              </w:rPr>
              <w:t>）</w:t>
            </w:r>
          </w:p>
        </w:tc>
      </w:tr>
    </w:tbl>
    <w:p w:rsidR="00A76C5E" w:rsidRPr="005411E2" w:rsidRDefault="000C64A2">
      <w:pPr>
        <w:spacing w:line="440" w:lineRule="exact"/>
        <w:ind w:firstLineChars="150" w:firstLine="361"/>
        <w:rPr>
          <w:rFonts w:ascii="仿宋" w:eastAsia="仿宋" w:hAnsi="仿宋" w:cs="Times New Roman"/>
          <w:sz w:val="24"/>
          <w:szCs w:val="24"/>
        </w:rPr>
      </w:pPr>
      <w:r w:rsidRPr="005411E2">
        <w:rPr>
          <w:rFonts w:ascii="仿宋" w:eastAsia="仿宋" w:hAnsi="仿宋" w:cs="Times New Roman" w:hint="eastAsia"/>
          <w:b/>
          <w:sz w:val="24"/>
          <w:szCs w:val="24"/>
        </w:rPr>
        <w:t>（</w:t>
      </w:r>
      <w:r w:rsidR="006F1316">
        <w:rPr>
          <w:rFonts w:ascii="仿宋" w:eastAsia="仿宋" w:hAnsi="仿宋" w:cs="Times New Roman" w:hint="eastAsia"/>
          <w:b/>
          <w:sz w:val="24"/>
          <w:szCs w:val="24"/>
        </w:rPr>
        <w:t>四</w:t>
      </w:r>
      <w:r w:rsidRPr="005411E2">
        <w:rPr>
          <w:rFonts w:ascii="仿宋" w:eastAsia="仿宋" w:hAnsi="仿宋" w:cs="Times New Roman" w:hint="eastAsia"/>
          <w:b/>
          <w:sz w:val="24"/>
          <w:szCs w:val="24"/>
        </w:rPr>
        <w:t>）设施设备</w:t>
      </w:r>
    </w:p>
    <w:p w:rsidR="00A76C5E" w:rsidRPr="005411E2" w:rsidRDefault="000C64A2">
      <w:pPr>
        <w:pStyle w:val="a5"/>
        <w:spacing w:before="0" w:beforeAutospacing="0" w:after="0" w:afterAutospacing="0" w:line="440" w:lineRule="exact"/>
        <w:ind w:firstLine="600"/>
        <w:rPr>
          <w:rFonts w:ascii="仿宋" w:eastAsia="仿宋" w:hAnsi="仿宋"/>
        </w:rPr>
      </w:pPr>
      <w:r w:rsidRPr="005411E2">
        <w:rPr>
          <w:rFonts w:ascii="仿宋" w:eastAsia="仿宋" w:hAnsi="仿宋" w:hint="eastAsia"/>
        </w:rPr>
        <w:t>学校占地</w:t>
      </w:r>
      <w:r w:rsidR="00A9312A">
        <w:rPr>
          <w:rFonts w:ascii="仿宋" w:eastAsia="仿宋" w:hAnsi="仿宋" w:hint="eastAsia"/>
        </w:rPr>
        <w:t>面积</w:t>
      </w:r>
      <w:r w:rsidR="002C6863" w:rsidRPr="005411E2">
        <w:rPr>
          <w:rFonts w:ascii="仿宋" w:eastAsia="仿宋" w:hAnsi="仿宋" w:hint="eastAsia"/>
        </w:rPr>
        <w:t>3</w:t>
      </w:r>
      <w:r w:rsidR="00600C3F">
        <w:rPr>
          <w:rFonts w:ascii="仿宋" w:eastAsia="仿宋" w:hAnsi="仿宋" w:hint="eastAsia"/>
        </w:rPr>
        <w:t>35000</w:t>
      </w:r>
      <w:r w:rsidRPr="005411E2">
        <w:rPr>
          <w:rFonts w:ascii="仿宋" w:eastAsia="仿宋" w:hAnsi="仿宋" w:hint="eastAsia"/>
        </w:rPr>
        <w:t>m</w:t>
      </w:r>
      <w:r w:rsidRPr="005411E2">
        <w:rPr>
          <w:rFonts w:ascii="仿宋" w:eastAsia="仿宋" w:hAnsi="仿宋" w:hint="eastAsia"/>
          <w:vertAlign w:val="superscript"/>
        </w:rPr>
        <w:t>2</w:t>
      </w:r>
      <w:r w:rsidRPr="005411E2">
        <w:rPr>
          <w:rFonts w:ascii="仿宋" w:eastAsia="仿宋" w:hAnsi="仿宋" w:hint="eastAsia"/>
        </w:rPr>
        <w:t>，建筑面积</w:t>
      </w:r>
      <w:r w:rsidR="00E81A19">
        <w:rPr>
          <w:rFonts w:ascii="仿宋" w:eastAsia="仿宋" w:hAnsi="仿宋" w:hint="eastAsia"/>
        </w:rPr>
        <w:t xml:space="preserve"> 12.4</w:t>
      </w:r>
      <w:r w:rsidR="00600C3F">
        <w:rPr>
          <w:rFonts w:ascii="仿宋" w:eastAsia="仿宋" w:hAnsi="仿宋" w:hint="eastAsia"/>
        </w:rPr>
        <w:t>590</w:t>
      </w:r>
      <w:r w:rsidRPr="005411E2">
        <w:rPr>
          <w:rFonts w:ascii="仿宋" w:eastAsia="仿宋" w:hAnsi="仿宋" w:hint="eastAsia"/>
        </w:rPr>
        <w:t>万平方米,生均达44.5平方米，另有400米标准塑胶跑道及足球场、篮球场等。建有</w:t>
      </w:r>
      <w:r w:rsidR="005B7CAB" w:rsidRPr="005411E2">
        <w:rPr>
          <w:rFonts w:ascii="仿宋" w:eastAsia="仿宋" w:hAnsi="仿宋" w:hint="eastAsia"/>
        </w:rPr>
        <w:t>4</w:t>
      </w:r>
      <w:r w:rsidRPr="005411E2">
        <w:rPr>
          <w:rFonts w:ascii="仿宋" w:eastAsia="仿宋" w:hAnsi="仿宋" w:hint="eastAsia"/>
        </w:rPr>
        <w:t>个校内专业实习实训基地，建有公寓式学生宿舍、宽敞明亮的学生餐厅。校内</w:t>
      </w:r>
      <w:r w:rsidR="009E38B7">
        <w:rPr>
          <w:rFonts w:ascii="仿宋" w:eastAsia="仿宋" w:hAnsi="仿宋" w:hint="eastAsia"/>
        </w:rPr>
        <w:t>教学设备资产</w:t>
      </w:r>
      <w:r w:rsidRPr="005411E2">
        <w:rPr>
          <w:rFonts w:ascii="仿宋" w:eastAsia="仿宋" w:hAnsi="仿宋" w:hint="eastAsia"/>
        </w:rPr>
        <w:t xml:space="preserve">总价值 </w:t>
      </w:r>
      <w:r w:rsidR="009E38B7">
        <w:rPr>
          <w:rFonts w:ascii="仿宋" w:eastAsia="仿宋" w:hAnsi="仿宋" w:hint="eastAsia"/>
        </w:rPr>
        <w:t>984.31</w:t>
      </w:r>
      <w:r w:rsidRPr="005411E2">
        <w:rPr>
          <w:rFonts w:ascii="仿宋" w:eastAsia="仿宋" w:hAnsi="仿宋" w:hint="eastAsia"/>
        </w:rPr>
        <w:t>万元，本年度新增</w:t>
      </w:r>
      <w:r w:rsidR="009E38B7">
        <w:rPr>
          <w:rFonts w:ascii="仿宋" w:eastAsia="仿宋" w:hAnsi="仿宋" w:hint="eastAsia"/>
        </w:rPr>
        <w:t>教学</w:t>
      </w:r>
      <w:r w:rsidR="00142DE5">
        <w:rPr>
          <w:rFonts w:ascii="仿宋" w:eastAsia="仿宋" w:hAnsi="仿宋" w:hint="eastAsia"/>
        </w:rPr>
        <w:t>实习仪器</w:t>
      </w:r>
      <w:r w:rsidRPr="005411E2">
        <w:rPr>
          <w:rFonts w:ascii="仿宋" w:eastAsia="仿宋" w:hAnsi="仿宋" w:hint="eastAsia"/>
        </w:rPr>
        <w:t>设备值</w:t>
      </w:r>
      <w:r w:rsidR="00142DE5">
        <w:rPr>
          <w:rFonts w:ascii="仿宋" w:eastAsia="仿宋" w:hAnsi="仿宋" w:hint="eastAsia"/>
        </w:rPr>
        <w:t>9.1</w:t>
      </w:r>
      <w:r w:rsidRPr="005411E2">
        <w:rPr>
          <w:rFonts w:ascii="仿宋" w:eastAsia="仿宋" w:hAnsi="仿宋" w:hint="eastAsia"/>
        </w:rPr>
        <w:t>万元。全日制在校生生</w:t>
      </w:r>
      <w:proofErr w:type="gramStart"/>
      <w:r w:rsidRPr="005411E2">
        <w:rPr>
          <w:rFonts w:ascii="仿宋" w:eastAsia="仿宋" w:hAnsi="仿宋" w:hint="eastAsia"/>
        </w:rPr>
        <w:t>均设备值</w:t>
      </w:r>
      <w:proofErr w:type="gramEnd"/>
      <w:r w:rsidRPr="005411E2">
        <w:rPr>
          <w:rFonts w:ascii="仿宋" w:eastAsia="仿宋" w:hAnsi="仿宋" w:hint="eastAsia"/>
        </w:rPr>
        <w:t>2.16 万元，生均实训实习</w:t>
      </w:r>
      <w:proofErr w:type="gramStart"/>
      <w:r w:rsidRPr="005411E2">
        <w:rPr>
          <w:rFonts w:ascii="仿宋" w:eastAsia="仿宋" w:hAnsi="仿宋" w:hint="eastAsia"/>
        </w:rPr>
        <w:t>工位数</w:t>
      </w:r>
      <w:proofErr w:type="gramEnd"/>
      <w:r w:rsidR="00721D48">
        <w:rPr>
          <w:rFonts w:ascii="仿宋" w:eastAsia="仿宋" w:hAnsi="仿宋" w:hint="eastAsia"/>
        </w:rPr>
        <w:t>2.3</w:t>
      </w:r>
      <w:r w:rsidRPr="005411E2">
        <w:rPr>
          <w:rFonts w:ascii="仿宋" w:eastAsia="仿宋" w:hAnsi="仿宋" w:hint="eastAsia"/>
        </w:rPr>
        <w:t>个，图书馆纸质藏书46.71万册，</w:t>
      </w:r>
      <w:r w:rsidRPr="00A9312A">
        <w:rPr>
          <w:rFonts w:ascii="仿宋" w:eastAsia="仿宋" w:hAnsi="仿宋" w:hint="eastAsia"/>
        </w:rPr>
        <w:t>生均达2185册，</w:t>
      </w:r>
      <w:r w:rsidRPr="005411E2">
        <w:rPr>
          <w:rFonts w:ascii="仿宋" w:eastAsia="仿宋" w:hAnsi="仿宋" w:hint="eastAsia"/>
        </w:rPr>
        <w:t>电子</w:t>
      </w:r>
      <w:r w:rsidR="00142DE5">
        <w:rPr>
          <w:rFonts w:ascii="仿宋" w:eastAsia="仿宋" w:hAnsi="仿宋" w:hint="eastAsia"/>
        </w:rPr>
        <w:t>专业期刊5432种</w:t>
      </w:r>
      <w:r w:rsidRPr="005411E2">
        <w:rPr>
          <w:rFonts w:ascii="仿宋" w:eastAsia="仿宋" w:hAnsi="仿宋" w:hint="eastAsia"/>
        </w:rPr>
        <w:t>，</w:t>
      </w:r>
      <w:r w:rsidR="00142DE5">
        <w:rPr>
          <w:rFonts w:ascii="仿宋" w:eastAsia="仿宋" w:hAnsi="仿宋" w:hint="eastAsia"/>
        </w:rPr>
        <w:t>因学校二期工程扩建，</w:t>
      </w:r>
      <w:r w:rsidR="00A9312A">
        <w:rPr>
          <w:rFonts w:ascii="仿宋" w:eastAsia="仿宋" w:hAnsi="仿宋" w:hint="eastAsia"/>
        </w:rPr>
        <w:t>建成后再增加图数量，故本年度</w:t>
      </w:r>
      <w:r w:rsidRPr="005411E2">
        <w:rPr>
          <w:rFonts w:ascii="仿宋" w:eastAsia="仿宋" w:hAnsi="仿宋" w:hint="eastAsia"/>
        </w:rPr>
        <w:t>纸质图书</w:t>
      </w:r>
      <w:r w:rsidR="00142DE5">
        <w:rPr>
          <w:rFonts w:ascii="仿宋" w:eastAsia="仿宋" w:hAnsi="仿宋" w:hint="eastAsia"/>
        </w:rPr>
        <w:t>和</w:t>
      </w:r>
      <w:r w:rsidRPr="005411E2">
        <w:rPr>
          <w:rFonts w:ascii="仿宋" w:eastAsia="仿宋" w:hAnsi="仿宋" w:hint="eastAsia"/>
        </w:rPr>
        <w:t>电子图书</w:t>
      </w:r>
      <w:r w:rsidR="00142DE5">
        <w:rPr>
          <w:rFonts w:ascii="仿宋" w:eastAsia="仿宋" w:hAnsi="仿宋" w:hint="eastAsia"/>
        </w:rPr>
        <w:t>未</w:t>
      </w:r>
      <w:r w:rsidRPr="005411E2">
        <w:rPr>
          <w:rFonts w:ascii="仿宋" w:eastAsia="仿宋" w:hAnsi="仿宋" w:hint="eastAsia"/>
        </w:rPr>
        <w:t xml:space="preserve">增加。 </w:t>
      </w:r>
    </w:p>
    <w:p w:rsidR="00A76C5E" w:rsidRPr="005411E2" w:rsidRDefault="000C64A2">
      <w:pPr>
        <w:spacing w:line="440" w:lineRule="exact"/>
        <w:jc w:val="center"/>
        <w:rPr>
          <w:rFonts w:ascii="仿宋" w:eastAsia="仿宋" w:hAnsi="仿宋" w:cs="Times New Roman"/>
          <w:sz w:val="24"/>
          <w:szCs w:val="24"/>
        </w:rPr>
      </w:pPr>
      <w:r w:rsidRPr="005411E2">
        <w:rPr>
          <w:rFonts w:ascii="仿宋" w:eastAsia="仿宋" w:hAnsi="仿宋" w:cs="Times New Roman" w:hint="eastAsia"/>
          <w:sz w:val="24"/>
          <w:szCs w:val="24"/>
        </w:rPr>
        <w:lastRenderedPageBreak/>
        <w:t>表三：设施设备与上一年度变化情况对比表</w:t>
      </w:r>
    </w:p>
    <w:tbl>
      <w:tblPr>
        <w:tblStyle w:val="a7"/>
        <w:tblW w:w="8897" w:type="dxa"/>
        <w:tblLayout w:type="fixed"/>
        <w:tblLook w:val="04A0" w:firstRow="1" w:lastRow="0" w:firstColumn="1" w:lastColumn="0" w:noHBand="0" w:noVBand="1"/>
      </w:tblPr>
      <w:tblGrid>
        <w:gridCol w:w="1101"/>
        <w:gridCol w:w="1559"/>
        <w:gridCol w:w="1843"/>
        <w:gridCol w:w="1842"/>
        <w:gridCol w:w="1560"/>
        <w:gridCol w:w="992"/>
      </w:tblGrid>
      <w:tr w:rsidR="00721D48" w:rsidRPr="00721D48" w:rsidTr="00721D48">
        <w:tc>
          <w:tcPr>
            <w:tcW w:w="1101" w:type="dxa"/>
          </w:tcPr>
          <w:p w:rsidR="00A76C5E" w:rsidRPr="00721D48" w:rsidRDefault="000C64A2">
            <w:pPr>
              <w:spacing w:line="440" w:lineRule="exact"/>
              <w:rPr>
                <w:rFonts w:ascii="仿宋" w:eastAsia="仿宋" w:hAnsi="仿宋" w:cs="Times New Roman"/>
                <w:szCs w:val="21"/>
              </w:rPr>
            </w:pPr>
            <w:r w:rsidRPr="00721D48">
              <w:rPr>
                <w:rFonts w:ascii="仿宋" w:eastAsia="仿宋" w:hAnsi="仿宋" w:cs="Times New Roman" w:hint="eastAsia"/>
                <w:szCs w:val="21"/>
              </w:rPr>
              <w:t>年份</w:t>
            </w:r>
          </w:p>
        </w:tc>
        <w:tc>
          <w:tcPr>
            <w:tcW w:w="1559" w:type="dxa"/>
          </w:tcPr>
          <w:p w:rsidR="00A76C5E" w:rsidRPr="00721D48" w:rsidRDefault="000C64A2">
            <w:pPr>
              <w:spacing w:line="440" w:lineRule="exact"/>
              <w:rPr>
                <w:rFonts w:ascii="仿宋" w:eastAsia="仿宋" w:hAnsi="仿宋" w:cs="Times New Roman"/>
                <w:szCs w:val="21"/>
              </w:rPr>
            </w:pPr>
            <w:r w:rsidRPr="00721D48">
              <w:rPr>
                <w:rFonts w:ascii="仿宋" w:eastAsia="仿宋" w:hAnsi="仿宋" w:cs="Times New Roman" w:hint="eastAsia"/>
                <w:szCs w:val="21"/>
              </w:rPr>
              <w:t>校舍占地面积</w:t>
            </w:r>
            <w:r w:rsidR="00721D48" w:rsidRPr="00721D48">
              <w:rPr>
                <w:rFonts w:ascii="仿宋" w:eastAsia="仿宋" w:hAnsi="仿宋" w:cs="Times New Roman" w:hint="eastAsia"/>
                <w:szCs w:val="21"/>
              </w:rPr>
              <w:t>（</w:t>
            </w:r>
            <w:r w:rsidR="00721D48" w:rsidRPr="00721D48">
              <w:rPr>
                <w:rFonts w:ascii="仿宋" w:eastAsia="仿宋" w:hAnsi="仿宋" w:hint="eastAsia"/>
                <w:szCs w:val="21"/>
              </w:rPr>
              <w:t>m</w:t>
            </w:r>
            <w:r w:rsidR="00721D48" w:rsidRPr="00721D48">
              <w:rPr>
                <w:rFonts w:ascii="仿宋" w:eastAsia="仿宋" w:hAnsi="仿宋" w:hint="eastAsia"/>
                <w:szCs w:val="21"/>
                <w:vertAlign w:val="superscript"/>
              </w:rPr>
              <w:t>2</w:t>
            </w:r>
            <w:r w:rsidR="00721D48" w:rsidRPr="00721D48">
              <w:rPr>
                <w:rFonts w:ascii="仿宋" w:eastAsia="仿宋" w:hAnsi="仿宋" w:cs="Times New Roman" w:hint="eastAsia"/>
                <w:szCs w:val="21"/>
              </w:rPr>
              <w:t>）</w:t>
            </w:r>
          </w:p>
        </w:tc>
        <w:tc>
          <w:tcPr>
            <w:tcW w:w="1843" w:type="dxa"/>
          </w:tcPr>
          <w:p w:rsidR="00A76C5E" w:rsidRPr="00721D48" w:rsidRDefault="000C64A2">
            <w:pPr>
              <w:spacing w:line="440" w:lineRule="exact"/>
              <w:rPr>
                <w:rFonts w:ascii="仿宋" w:eastAsia="仿宋" w:hAnsi="仿宋" w:cs="Times New Roman"/>
                <w:szCs w:val="21"/>
              </w:rPr>
            </w:pPr>
            <w:r w:rsidRPr="00721D48">
              <w:rPr>
                <w:rFonts w:ascii="仿宋" w:eastAsia="仿宋" w:hAnsi="仿宋" w:cs="Times New Roman" w:hint="eastAsia"/>
                <w:szCs w:val="21"/>
              </w:rPr>
              <w:t>生</w:t>
            </w:r>
            <w:proofErr w:type="gramStart"/>
            <w:r w:rsidRPr="00721D48">
              <w:rPr>
                <w:rFonts w:ascii="仿宋" w:eastAsia="仿宋" w:hAnsi="仿宋" w:cs="Times New Roman" w:hint="eastAsia"/>
                <w:szCs w:val="21"/>
              </w:rPr>
              <w:t>均教学</w:t>
            </w:r>
            <w:proofErr w:type="gramEnd"/>
            <w:r w:rsidRPr="00721D48">
              <w:rPr>
                <w:rFonts w:ascii="仿宋" w:eastAsia="仿宋" w:hAnsi="仿宋" w:cs="Times New Roman" w:hint="eastAsia"/>
                <w:szCs w:val="21"/>
              </w:rPr>
              <w:t>仪器设备值</w:t>
            </w:r>
            <w:r w:rsidR="00721D48" w:rsidRPr="00721D48">
              <w:rPr>
                <w:rFonts w:ascii="仿宋" w:eastAsia="仿宋" w:hAnsi="仿宋" w:cs="Times New Roman" w:hint="eastAsia"/>
                <w:szCs w:val="21"/>
              </w:rPr>
              <w:t>（万元）</w:t>
            </w:r>
          </w:p>
        </w:tc>
        <w:tc>
          <w:tcPr>
            <w:tcW w:w="1842" w:type="dxa"/>
          </w:tcPr>
          <w:p w:rsidR="00A76C5E" w:rsidRPr="00721D48" w:rsidRDefault="000C64A2">
            <w:pPr>
              <w:spacing w:line="440" w:lineRule="exact"/>
              <w:rPr>
                <w:rFonts w:ascii="仿宋" w:eastAsia="仿宋" w:hAnsi="仿宋" w:cs="Times New Roman"/>
                <w:szCs w:val="21"/>
              </w:rPr>
            </w:pPr>
            <w:r w:rsidRPr="00721D48">
              <w:rPr>
                <w:rFonts w:ascii="仿宋" w:eastAsia="仿宋" w:hAnsi="仿宋" w:cs="Times New Roman" w:hint="eastAsia"/>
                <w:szCs w:val="21"/>
              </w:rPr>
              <w:t>生均实训实习工位数</w:t>
            </w:r>
            <w:r w:rsidR="00721D48" w:rsidRPr="00721D48">
              <w:rPr>
                <w:rFonts w:ascii="仿宋" w:eastAsia="仿宋" w:hAnsi="仿宋" w:cs="Times New Roman" w:hint="eastAsia"/>
                <w:szCs w:val="21"/>
              </w:rPr>
              <w:t>（</w:t>
            </w:r>
            <w:proofErr w:type="gramStart"/>
            <w:r w:rsidR="00721D48" w:rsidRPr="00721D48">
              <w:rPr>
                <w:rFonts w:ascii="仿宋" w:eastAsia="仿宋" w:hAnsi="仿宋" w:cs="Times New Roman" w:hint="eastAsia"/>
                <w:szCs w:val="21"/>
              </w:rPr>
              <w:t>个</w:t>
            </w:r>
            <w:proofErr w:type="gramEnd"/>
            <w:r w:rsidR="00721D48" w:rsidRPr="00721D48">
              <w:rPr>
                <w:rFonts w:ascii="仿宋" w:eastAsia="仿宋" w:hAnsi="仿宋" w:cs="Times New Roman" w:hint="eastAsia"/>
                <w:szCs w:val="21"/>
              </w:rPr>
              <w:t>）</w:t>
            </w:r>
          </w:p>
        </w:tc>
        <w:tc>
          <w:tcPr>
            <w:tcW w:w="1560" w:type="dxa"/>
          </w:tcPr>
          <w:p w:rsidR="00A76C5E" w:rsidRPr="00721D48" w:rsidRDefault="000C64A2">
            <w:pPr>
              <w:spacing w:line="440" w:lineRule="exact"/>
              <w:rPr>
                <w:rFonts w:ascii="仿宋" w:eastAsia="仿宋" w:hAnsi="仿宋" w:cs="Times New Roman"/>
                <w:szCs w:val="21"/>
              </w:rPr>
            </w:pPr>
            <w:r w:rsidRPr="00721D48">
              <w:rPr>
                <w:rFonts w:ascii="仿宋" w:eastAsia="仿宋" w:hAnsi="仿宋" w:cs="Times New Roman" w:hint="eastAsia"/>
                <w:szCs w:val="21"/>
              </w:rPr>
              <w:t>生均纸质图书</w:t>
            </w:r>
            <w:r w:rsidR="00721D48" w:rsidRPr="00721D48">
              <w:rPr>
                <w:rFonts w:ascii="仿宋" w:eastAsia="仿宋" w:hAnsi="仿宋" w:cs="Times New Roman" w:hint="eastAsia"/>
                <w:szCs w:val="21"/>
              </w:rPr>
              <w:t>（册）</w:t>
            </w:r>
          </w:p>
        </w:tc>
        <w:tc>
          <w:tcPr>
            <w:tcW w:w="992" w:type="dxa"/>
          </w:tcPr>
          <w:p w:rsidR="00A76C5E" w:rsidRPr="00721D48" w:rsidRDefault="000C64A2">
            <w:pPr>
              <w:spacing w:line="440" w:lineRule="exact"/>
              <w:rPr>
                <w:rFonts w:ascii="仿宋" w:eastAsia="仿宋" w:hAnsi="仿宋" w:cs="Times New Roman"/>
                <w:szCs w:val="21"/>
              </w:rPr>
            </w:pPr>
            <w:r w:rsidRPr="00721D48">
              <w:rPr>
                <w:rFonts w:ascii="仿宋" w:eastAsia="仿宋" w:hAnsi="仿宋" w:cs="Times New Roman" w:hint="eastAsia"/>
                <w:szCs w:val="21"/>
              </w:rPr>
              <w:t>备注</w:t>
            </w:r>
          </w:p>
        </w:tc>
      </w:tr>
      <w:tr w:rsidR="00721D48" w:rsidRPr="00721D48" w:rsidTr="00721D48">
        <w:tc>
          <w:tcPr>
            <w:tcW w:w="1101" w:type="dxa"/>
          </w:tcPr>
          <w:p w:rsidR="00A76C5E" w:rsidRPr="00721D48" w:rsidRDefault="000C64A2" w:rsidP="00721D48">
            <w:pPr>
              <w:spacing w:line="440" w:lineRule="exact"/>
              <w:rPr>
                <w:rFonts w:ascii="仿宋" w:eastAsia="仿宋" w:hAnsi="仿宋" w:cs="Times New Roman"/>
                <w:szCs w:val="21"/>
              </w:rPr>
            </w:pPr>
            <w:r w:rsidRPr="00721D48">
              <w:rPr>
                <w:rFonts w:ascii="仿宋" w:eastAsia="仿宋" w:hAnsi="仿宋" w:cs="Times New Roman" w:hint="eastAsia"/>
                <w:szCs w:val="21"/>
              </w:rPr>
              <w:t>201</w:t>
            </w:r>
            <w:r w:rsidR="00721D48" w:rsidRPr="00721D48">
              <w:rPr>
                <w:rFonts w:ascii="仿宋" w:eastAsia="仿宋" w:hAnsi="仿宋" w:cs="Times New Roman" w:hint="eastAsia"/>
                <w:szCs w:val="21"/>
              </w:rPr>
              <w:t>9</w:t>
            </w:r>
            <w:r w:rsidRPr="00721D48">
              <w:rPr>
                <w:rFonts w:ascii="仿宋" w:eastAsia="仿宋" w:hAnsi="仿宋" w:cs="Times New Roman" w:hint="eastAsia"/>
                <w:szCs w:val="21"/>
              </w:rPr>
              <w:t>年</w:t>
            </w:r>
          </w:p>
        </w:tc>
        <w:tc>
          <w:tcPr>
            <w:tcW w:w="1559" w:type="dxa"/>
          </w:tcPr>
          <w:p w:rsidR="00A76C5E" w:rsidRPr="00721D48" w:rsidRDefault="000C64A2" w:rsidP="00721D48">
            <w:pPr>
              <w:spacing w:line="440" w:lineRule="exact"/>
              <w:rPr>
                <w:rFonts w:ascii="仿宋" w:eastAsia="仿宋" w:hAnsi="仿宋" w:cs="Times New Roman"/>
                <w:szCs w:val="21"/>
              </w:rPr>
            </w:pPr>
            <w:r w:rsidRPr="00721D48">
              <w:rPr>
                <w:rFonts w:ascii="仿宋" w:eastAsia="仿宋" w:hAnsi="仿宋" w:cs="Times New Roman" w:hint="eastAsia"/>
                <w:szCs w:val="21"/>
              </w:rPr>
              <w:t>40268</w:t>
            </w:r>
            <w:r w:rsidR="00721D48" w:rsidRPr="00721D48">
              <w:rPr>
                <w:rFonts w:ascii="仿宋" w:eastAsia="仿宋" w:hAnsi="仿宋" w:cs="Times New Roman"/>
                <w:szCs w:val="21"/>
              </w:rPr>
              <w:t xml:space="preserve"> </w:t>
            </w:r>
          </w:p>
        </w:tc>
        <w:tc>
          <w:tcPr>
            <w:tcW w:w="1843" w:type="dxa"/>
          </w:tcPr>
          <w:p w:rsidR="00A76C5E" w:rsidRPr="00721D48" w:rsidRDefault="00721D48" w:rsidP="00721D48">
            <w:pPr>
              <w:spacing w:line="440" w:lineRule="exact"/>
              <w:rPr>
                <w:rFonts w:ascii="仿宋" w:eastAsia="仿宋" w:hAnsi="仿宋" w:cs="Times New Roman"/>
                <w:szCs w:val="21"/>
              </w:rPr>
            </w:pPr>
            <w:r w:rsidRPr="00721D48">
              <w:rPr>
                <w:rFonts w:ascii="仿宋" w:eastAsia="仿宋" w:hAnsi="仿宋" w:cs="Times New Roman" w:hint="eastAsia"/>
                <w:szCs w:val="21"/>
              </w:rPr>
              <w:t>3.1</w:t>
            </w:r>
            <w:r w:rsidRPr="00721D48">
              <w:rPr>
                <w:rFonts w:ascii="仿宋" w:eastAsia="仿宋" w:hAnsi="仿宋" w:cs="Times New Roman"/>
                <w:szCs w:val="21"/>
              </w:rPr>
              <w:t xml:space="preserve"> </w:t>
            </w:r>
          </w:p>
        </w:tc>
        <w:tc>
          <w:tcPr>
            <w:tcW w:w="1842" w:type="dxa"/>
          </w:tcPr>
          <w:p w:rsidR="00A76C5E" w:rsidRPr="00721D48" w:rsidRDefault="000C64A2" w:rsidP="00721D48">
            <w:pPr>
              <w:spacing w:line="440" w:lineRule="exact"/>
              <w:rPr>
                <w:rFonts w:ascii="仿宋" w:eastAsia="仿宋" w:hAnsi="仿宋" w:cs="Times New Roman"/>
                <w:szCs w:val="21"/>
              </w:rPr>
            </w:pPr>
            <w:r w:rsidRPr="00721D48">
              <w:rPr>
                <w:rFonts w:ascii="仿宋" w:eastAsia="仿宋" w:hAnsi="仿宋" w:cs="Times New Roman" w:hint="eastAsia"/>
                <w:szCs w:val="21"/>
              </w:rPr>
              <w:t>2</w:t>
            </w:r>
            <w:r w:rsidR="00721D48" w:rsidRPr="00721D48">
              <w:rPr>
                <w:rFonts w:ascii="仿宋" w:eastAsia="仿宋" w:hAnsi="仿宋" w:cs="Times New Roman" w:hint="eastAsia"/>
                <w:szCs w:val="21"/>
              </w:rPr>
              <w:t>.49</w:t>
            </w:r>
          </w:p>
        </w:tc>
        <w:tc>
          <w:tcPr>
            <w:tcW w:w="1560" w:type="dxa"/>
          </w:tcPr>
          <w:p w:rsidR="00A76C5E" w:rsidRPr="00721D48" w:rsidRDefault="00721D48">
            <w:pPr>
              <w:spacing w:line="440" w:lineRule="exact"/>
              <w:rPr>
                <w:rFonts w:ascii="仿宋" w:eastAsia="仿宋" w:hAnsi="仿宋" w:cs="Times New Roman"/>
                <w:szCs w:val="21"/>
              </w:rPr>
            </w:pPr>
            <w:r w:rsidRPr="00721D48">
              <w:rPr>
                <w:rFonts w:ascii="仿宋" w:eastAsia="仿宋" w:hAnsi="仿宋" w:cs="Times New Roman" w:hint="eastAsia"/>
                <w:szCs w:val="21"/>
              </w:rPr>
              <w:t>1630</w:t>
            </w:r>
          </w:p>
        </w:tc>
        <w:tc>
          <w:tcPr>
            <w:tcW w:w="992" w:type="dxa"/>
          </w:tcPr>
          <w:p w:rsidR="00A76C5E" w:rsidRPr="00721D48" w:rsidRDefault="00A76C5E">
            <w:pPr>
              <w:spacing w:line="440" w:lineRule="exact"/>
              <w:rPr>
                <w:rFonts w:ascii="仿宋" w:eastAsia="仿宋" w:hAnsi="仿宋" w:cs="Times New Roman"/>
                <w:szCs w:val="21"/>
              </w:rPr>
            </w:pPr>
          </w:p>
        </w:tc>
      </w:tr>
      <w:tr w:rsidR="00721D48" w:rsidRPr="00721D48" w:rsidTr="00721D48">
        <w:tc>
          <w:tcPr>
            <w:tcW w:w="1101" w:type="dxa"/>
          </w:tcPr>
          <w:p w:rsidR="00A76C5E" w:rsidRPr="00721D48" w:rsidRDefault="000C64A2">
            <w:pPr>
              <w:spacing w:line="440" w:lineRule="exact"/>
              <w:rPr>
                <w:rFonts w:ascii="仿宋" w:eastAsia="仿宋" w:hAnsi="仿宋" w:cs="Times New Roman"/>
                <w:szCs w:val="21"/>
              </w:rPr>
            </w:pPr>
            <w:r w:rsidRPr="00721D48">
              <w:rPr>
                <w:rFonts w:ascii="仿宋" w:eastAsia="仿宋" w:hAnsi="仿宋" w:cs="Times New Roman" w:hint="eastAsia"/>
                <w:szCs w:val="21"/>
              </w:rPr>
              <w:t>2018年</w:t>
            </w:r>
          </w:p>
        </w:tc>
        <w:tc>
          <w:tcPr>
            <w:tcW w:w="1559" w:type="dxa"/>
          </w:tcPr>
          <w:p w:rsidR="00A76C5E" w:rsidRPr="00721D48" w:rsidRDefault="000C64A2" w:rsidP="00721D48">
            <w:pPr>
              <w:spacing w:line="440" w:lineRule="exact"/>
              <w:rPr>
                <w:rFonts w:ascii="仿宋" w:eastAsia="仿宋" w:hAnsi="仿宋" w:cs="Times New Roman"/>
                <w:szCs w:val="21"/>
              </w:rPr>
            </w:pPr>
            <w:r w:rsidRPr="00721D48">
              <w:rPr>
                <w:rFonts w:ascii="仿宋" w:eastAsia="仿宋" w:hAnsi="仿宋" w:cs="Times New Roman" w:hint="eastAsia"/>
                <w:szCs w:val="21"/>
              </w:rPr>
              <w:t>40268</w:t>
            </w:r>
            <w:r w:rsidR="00721D48" w:rsidRPr="00721D48">
              <w:rPr>
                <w:rFonts w:ascii="仿宋" w:eastAsia="仿宋" w:hAnsi="仿宋" w:cs="Times New Roman"/>
                <w:szCs w:val="21"/>
              </w:rPr>
              <w:t xml:space="preserve"> </w:t>
            </w:r>
          </w:p>
        </w:tc>
        <w:tc>
          <w:tcPr>
            <w:tcW w:w="1843" w:type="dxa"/>
          </w:tcPr>
          <w:p w:rsidR="00A76C5E" w:rsidRPr="00721D48" w:rsidRDefault="000C64A2" w:rsidP="00721D48">
            <w:pPr>
              <w:spacing w:line="440" w:lineRule="exact"/>
              <w:rPr>
                <w:rFonts w:ascii="仿宋" w:eastAsia="仿宋" w:hAnsi="仿宋" w:cs="Times New Roman"/>
                <w:szCs w:val="21"/>
              </w:rPr>
            </w:pPr>
            <w:r w:rsidRPr="00721D48">
              <w:rPr>
                <w:rFonts w:ascii="仿宋" w:eastAsia="仿宋" w:hAnsi="仿宋" w:cs="Times New Roman" w:hint="eastAsia"/>
                <w:szCs w:val="21"/>
              </w:rPr>
              <w:t>2.61</w:t>
            </w:r>
            <w:r w:rsidR="00721D48" w:rsidRPr="00721D48">
              <w:rPr>
                <w:rFonts w:ascii="仿宋" w:eastAsia="仿宋" w:hAnsi="仿宋" w:cs="Times New Roman"/>
                <w:szCs w:val="21"/>
              </w:rPr>
              <w:t xml:space="preserve"> </w:t>
            </w:r>
          </w:p>
        </w:tc>
        <w:tc>
          <w:tcPr>
            <w:tcW w:w="1842" w:type="dxa"/>
          </w:tcPr>
          <w:p w:rsidR="00A76C5E" w:rsidRPr="00721D48" w:rsidRDefault="000C64A2" w:rsidP="00721D48">
            <w:pPr>
              <w:spacing w:line="440" w:lineRule="exact"/>
              <w:rPr>
                <w:rFonts w:ascii="仿宋" w:eastAsia="仿宋" w:hAnsi="仿宋" w:cs="Times New Roman"/>
                <w:szCs w:val="21"/>
              </w:rPr>
            </w:pPr>
            <w:r w:rsidRPr="00721D48">
              <w:rPr>
                <w:rFonts w:ascii="仿宋" w:eastAsia="仿宋" w:hAnsi="仿宋" w:cs="Times New Roman" w:hint="eastAsia"/>
                <w:szCs w:val="21"/>
              </w:rPr>
              <w:t>2</w:t>
            </w:r>
            <w:r w:rsidR="00721D48" w:rsidRPr="00721D48">
              <w:rPr>
                <w:rFonts w:ascii="仿宋" w:eastAsia="仿宋" w:hAnsi="仿宋" w:cs="Times New Roman"/>
                <w:szCs w:val="21"/>
              </w:rPr>
              <w:t xml:space="preserve"> </w:t>
            </w:r>
          </w:p>
        </w:tc>
        <w:tc>
          <w:tcPr>
            <w:tcW w:w="1560" w:type="dxa"/>
          </w:tcPr>
          <w:p w:rsidR="00A76C5E" w:rsidRPr="00721D48" w:rsidRDefault="000C64A2" w:rsidP="00721D48">
            <w:pPr>
              <w:spacing w:line="440" w:lineRule="exact"/>
              <w:rPr>
                <w:rFonts w:ascii="仿宋" w:eastAsia="仿宋" w:hAnsi="仿宋" w:cs="Times New Roman"/>
                <w:szCs w:val="21"/>
              </w:rPr>
            </w:pPr>
            <w:r w:rsidRPr="00721D48">
              <w:rPr>
                <w:rFonts w:ascii="仿宋" w:eastAsia="仿宋" w:hAnsi="仿宋" w:cs="Times New Roman" w:hint="eastAsia"/>
                <w:szCs w:val="21"/>
              </w:rPr>
              <w:t>1369</w:t>
            </w:r>
            <w:r w:rsidR="00721D48" w:rsidRPr="00721D48">
              <w:rPr>
                <w:rFonts w:ascii="仿宋" w:eastAsia="仿宋" w:hAnsi="仿宋" w:cs="Times New Roman"/>
                <w:szCs w:val="21"/>
              </w:rPr>
              <w:t xml:space="preserve"> </w:t>
            </w:r>
          </w:p>
        </w:tc>
        <w:tc>
          <w:tcPr>
            <w:tcW w:w="992" w:type="dxa"/>
          </w:tcPr>
          <w:p w:rsidR="00A76C5E" w:rsidRPr="00721D48" w:rsidRDefault="00A76C5E">
            <w:pPr>
              <w:spacing w:line="440" w:lineRule="exact"/>
              <w:rPr>
                <w:rFonts w:ascii="仿宋" w:eastAsia="仿宋" w:hAnsi="仿宋" w:cs="Times New Roman"/>
                <w:szCs w:val="21"/>
              </w:rPr>
            </w:pPr>
          </w:p>
        </w:tc>
      </w:tr>
    </w:tbl>
    <w:p w:rsidR="00A76C5E" w:rsidRPr="005411E2" w:rsidRDefault="000C64A2">
      <w:pPr>
        <w:spacing w:line="440" w:lineRule="exact"/>
        <w:ind w:firstLineChars="200" w:firstLine="480"/>
        <w:rPr>
          <w:rFonts w:ascii="黑体" w:eastAsia="黑体" w:hAnsi="黑体" w:cs="Times New Roman"/>
          <w:sz w:val="24"/>
          <w:szCs w:val="24"/>
        </w:rPr>
      </w:pPr>
      <w:r w:rsidRPr="005411E2">
        <w:rPr>
          <w:rFonts w:ascii="黑体" w:eastAsia="黑体" w:hAnsi="黑体" w:cs="Times New Roman" w:hint="eastAsia"/>
          <w:sz w:val="24"/>
          <w:szCs w:val="24"/>
        </w:rPr>
        <w:t xml:space="preserve">二、学生发展 </w:t>
      </w:r>
    </w:p>
    <w:p w:rsidR="00A76C5E" w:rsidRPr="000327EE" w:rsidRDefault="000C64A2" w:rsidP="000327EE">
      <w:pPr>
        <w:spacing w:line="440" w:lineRule="exact"/>
        <w:ind w:firstLineChars="150" w:firstLine="361"/>
        <w:rPr>
          <w:rFonts w:ascii="仿宋" w:eastAsia="仿宋" w:hAnsi="仿宋" w:cs="Times New Roman"/>
          <w:b/>
          <w:sz w:val="24"/>
          <w:szCs w:val="24"/>
        </w:rPr>
      </w:pPr>
      <w:r w:rsidRPr="000327EE">
        <w:rPr>
          <w:rFonts w:ascii="仿宋" w:eastAsia="仿宋" w:hAnsi="仿宋" w:cs="Times New Roman" w:hint="eastAsia"/>
          <w:b/>
          <w:sz w:val="24"/>
          <w:szCs w:val="24"/>
        </w:rPr>
        <w:t>（一）学生素质</w:t>
      </w:r>
    </w:p>
    <w:p w:rsidR="00A76C5E" w:rsidRPr="005411E2" w:rsidRDefault="000C64A2">
      <w:pPr>
        <w:pStyle w:val="a5"/>
        <w:spacing w:before="0" w:beforeAutospacing="0" w:after="0" w:afterAutospacing="0" w:line="440" w:lineRule="exact"/>
        <w:ind w:firstLine="600"/>
        <w:rPr>
          <w:rFonts w:ascii="仿宋" w:eastAsia="仿宋" w:hAnsi="仿宋"/>
        </w:rPr>
      </w:pPr>
      <w:r w:rsidRPr="005411E2">
        <w:rPr>
          <w:rFonts w:ascii="仿宋" w:eastAsia="仿宋" w:hAnsi="仿宋" w:hint="eastAsia"/>
        </w:rPr>
        <w:t>学校</w:t>
      </w:r>
      <w:r w:rsidR="00926679">
        <w:rPr>
          <w:rFonts w:ascii="仿宋" w:eastAsia="仿宋" w:hAnsi="仿宋" w:hint="eastAsia"/>
        </w:rPr>
        <w:t>一直</w:t>
      </w:r>
      <w:r w:rsidRPr="005411E2">
        <w:rPr>
          <w:rFonts w:ascii="仿宋" w:eastAsia="仿宋" w:hAnsi="仿宋" w:hint="eastAsia"/>
        </w:rPr>
        <w:t>坚持“内树品牌，外树形</w:t>
      </w:r>
      <w:proofErr w:type="gramStart"/>
      <w:r w:rsidRPr="005411E2">
        <w:rPr>
          <w:rFonts w:ascii="仿宋" w:eastAsia="仿宋" w:hAnsi="仿宋" w:hint="eastAsia"/>
        </w:rPr>
        <w:t>象</w:t>
      </w:r>
      <w:proofErr w:type="gramEnd"/>
      <w:r w:rsidRPr="005411E2">
        <w:rPr>
          <w:rFonts w:ascii="仿宋" w:eastAsia="仿宋" w:hAnsi="仿宋" w:hint="eastAsia"/>
        </w:rPr>
        <w:t>”的理念，以让“学生满意、家长满意、社会满意”为目标，秉承“诚信自强、笃学精业”的校训， “升学和就业”双线并行，创造一切条件，矢志为学生的发展拓展多元化选择平台，让每一名学生都有展示自己的舞台，</w:t>
      </w:r>
      <w:r w:rsidR="000B11DB">
        <w:rPr>
          <w:rFonts w:ascii="仿宋" w:eastAsia="仿宋" w:hAnsi="仿宋" w:hint="eastAsia"/>
        </w:rPr>
        <w:t>为</w:t>
      </w:r>
      <w:r w:rsidR="000B11DB" w:rsidRPr="005411E2">
        <w:rPr>
          <w:rFonts w:ascii="仿宋" w:eastAsia="仿宋" w:hAnsi="仿宋" w:hint="eastAsia"/>
        </w:rPr>
        <w:t>其</w:t>
      </w:r>
      <w:r w:rsidRPr="005411E2">
        <w:rPr>
          <w:rFonts w:ascii="仿宋" w:eastAsia="仿宋" w:hAnsi="仿宋" w:hint="eastAsia"/>
        </w:rPr>
        <w:t>创造人生出彩的机会。学校以立德树人为宗旨，学生思想政治素质总体上呈健康、积极向上的状态,学生有理想，有目标，有较高的思想意识，积极参加党团组织活动。学校办学特色鲜明，社会影响力强。</w:t>
      </w:r>
    </w:p>
    <w:p w:rsidR="00A76C5E" w:rsidRPr="005411E2" w:rsidRDefault="000C64A2">
      <w:pPr>
        <w:adjustRightInd w:val="0"/>
        <w:snapToGrid w:val="0"/>
        <w:spacing w:line="440" w:lineRule="exact"/>
        <w:ind w:firstLineChars="200" w:firstLine="480"/>
        <w:jc w:val="left"/>
        <w:rPr>
          <w:rFonts w:ascii="仿宋" w:eastAsia="仿宋" w:hAnsi="仿宋" w:cs="宋体"/>
          <w:kern w:val="0"/>
          <w:sz w:val="24"/>
          <w:szCs w:val="24"/>
        </w:rPr>
      </w:pPr>
      <w:r w:rsidRPr="006C5ED9">
        <w:rPr>
          <w:rFonts w:ascii="仿宋" w:eastAsia="仿宋" w:hAnsi="仿宋" w:cs="宋体" w:hint="eastAsia"/>
          <w:kern w:val="0"/>
          <w:sz w:val="24"/>
          <w:szCs w:val="24"/>
        </w:rPr>
        <w:t>201</w:t>
      </w:r>
      <w:r w:rsidR="000B11DB">
        <w:rPr>
          <w:rFonts w:ascii="仿宋" w:eastAsia="仿宋" w:hAnsi="仿宋" w:cs="宋体" w:hint="eastAsia"/>
          <w:kern w:val="0"/>
          <w:sz w:val="24"/>
          <w:szCs w:val="24"/>
        </w:rPr>
        <w:t>9</w:t>
      </w:r>
      <w:r w:rsidRPr="006C5ED9">
        <w:rPr>
          <w:rFonts w:ascii="仿宋" w:eastAsia="仿宋" w:hAnsi="仿宋" w:cs="宋体" w:hint="eastAsia"/>
          <w:kern w:val="0"/>
          <w:sz w:val="24"/>
          <w:szCs w:val="24"/>
        </w:rPr>
        <w:t>年我校毕业生共175人，占学生总数的</w:t>
      </w:r>
      <w:r w:rsidR="006C5ED9" w:rsidRPr="006C5ED9">
        <w:rPr>
          <w:rFonts w:ascii="仿宋" w:eastAsia="仿宋" w:hAnsi="仿宋" w:cs="宋体" w:hint="eastAsia"/>
          <w:kern w:val="0"/>
          <w:sz w:val="24"/>
          <w:szCs w:val="24"/>
        </w:rPr>
        <w:t>51.31</w:t>
      </w:r>
      <w:r w:rsidRPr="006C5ED9">
        <w:rPr>
          <w:rFonts w:ascii="仿宋" w:eastAsia="仿宋" w:hAnsi="仿宋" w:cs="宋体" w:hint="eastAsia"/>
          <w:kern w:val="0"/>
          <w:sz w:val="24"/>
          <w:szCs w:val="24"/>
        </w:rPr>
        <w:t>%。学生参加校内测试，文化基础课成绩平均及格率为97.</w:t>
      </w:r>
      <w:r w:rsidR="00926679" w:rsidRPr="006C5ED9">
        <w:rPr>
          <w:rFonts w:ascii="仿宋" w:eastAsia="仿宋" w:hAnsi="仿宋" w:cs="宋体" w:hint="eastAsia"/>
          <w:kern w:val="0"/>
          <w:sz w:val="24"/>
          <w:szCs w:val="24"/>
        </w:rPr>
        <w:t>6</w:t>
      </w:r>
      <w:r w:rsidRPr="006C5ED9">
        <w:rPr>
          <w:rFonts w:ascii="仿宋" w:eastAsia="仿宋" w:hAnsi="仿宋" w:cs="宋体" w:hint="eastAsia"/>
          <w:kern w:val="0"/>
          <w:sz w:val="24"/>
          <w:szCs w:val="24"/>
        </w:rPr>
        <w:t>%，优秀率为2</w:t>
      </w:r>
      <w:r w:rsidR="00926679" w:rsidRPr="006C5ED9">
        <w:rPr>
          <w:rFonts w:ascii="仿宋" w:eastAsia="仿宋" w:hAnsi="仿宋" w:cs="宋体" w:hint="eastAsia"/>
          <w:kern w:val="0"/>
          <w:sz w:val="24"/>
          <w:szCs w:val="24"/>
        </w:rPr>
        <w:t>3</w:t>
      </w:r>
      <w:r w:rsidRPr="006C5ED9">
        <w:rPr>
          <w:rFonts w:ascii="仿宋" w:eastAsia="仿宋" w:hAnsi="仿宋" w:cs="宋体" w:hint="eastAsia"/>
          <w:kern w:val="0"/>
          <w:sz w:val="24"/>
          <w:szCs w:val="24"/>
        </w:rPr>
        <w:t>.</w:t>
      </w:r>
      <w:r w:rsidR="00926679" w:rsidRPr="006C5ED9">
        <w:rPr>
          <w:rFonts w:ascii="仿宋" w:eastAsia="仿宋" w:hAnsi="仿宋" w:cs="宋体" w:hint="eastAsia"/>
          <w:kern w:val="0"/>
          <w:sz w:val="24"/>
          <w:szCs w:val="24"/>
        </w:rPr>
        <w:t>4</w:t>
      </w:r>
      <w:r w:rsidRPr="006C5ED9">
        <w:rPr>
          <w:rFonts w:ascii="仿宋" w:eastAsia="仿宋" w:hAnsi="仿宋" w:cs="宋体" w:hint="eastAsia"/>
          <w:kern w:val="0"/>
          <w:sz w:val="24"/>
          <w:szCs w:val="24"/>
        </w:rPr>
        <w:t>%</w:t>
      </w:r>
      <w:r w:rsidR="00926679" w:rsidRPr="006C5ED9">
        <w:rPr>
          <w:rFonts w:ascii="仿宋" w:eastAsia="仿宋" w:hAnsi="仿宋" w:cs="宋体" w:hint="eastAsia"/>
          <w:kern w:val="0"/>
          <w:sz w:val="24"/>
          <w:szCs w:val="24"/>
        </w:rPr>
        <w:t>，及格率较往年有所上升</w:t>
      </w:r>
      <w:r w:rsidRPr="006C5ED9">
        <w:rPr>
          <w:rFonts w:ascii="仿宋" w:eastAsia="仿宋" w:hAnsi="仿宋" w:cs="宋体" w:hint="eastAsia"/>
          <w:kern w:val="0"/>
          <w:sz w:val="24"/>
          <w:szCs w:val="24"/>
        </w:rPr>
        <w:t>；专业技能课成绩平均及格率为98.5%，优秀率为5</w:t>
      </w:r>
      <w:r w:rsidR="00926679" w:rsidRPr="006C5ED9">
        <w:rPr>
          <w:rFonts w:ascii="仿宋" w:eastAsia="仿宋" w:hAnsi="仿宋" w:cs="宋体" w:hint="eastAsia"/>
          <w:kern w:val="0"/>
          <w:sz w:val="24"/>
          <w:szCs w:val="24"/>
        </w:rPr>
        <w:t>3</w:t>
      </w:r>
      <w:r w:rsidRPr="006C5ED9">
        <w:rPr>
          <w:rFonts w:ascii="仿宋" w:eastAsia="仿宋" w:hAnsi="仿宋" w:cs="宋体" w:hint="eastAsia"/>
          <w:kern w:val="0"/>
          <w:sz w:val="24"/>
          <w:szCs w:val="24"/>
        </w:rPr>
        <w:t>.</w:t>
      </w:r>
      <w:r w:rsidR="00C033F3" w:rsidRPr="006C5ED9">
        <w:rPr>
          <w:rFonts w:ascii="仿宋" w:eastAsia="仿宋" w:hAnsi="仿宋" w:cs="宋体" w:hint="eastAsia"/>
          <w:kern w:val="0"/>
          <w:sz w:val="24"/>
          <w:szCs w:val="24"/>
        </w:rPr>
        <w:t>3</w:t>
      </w:r>
      <w:r w:rsidRPr="006C5ED9">
        <w:rPr>
          <w:rFonts w:ascii="仿宋" w:eastAsia="仿宋" w:hAnsi="仿宋" w:cs="宋体" w:hint="eastAsia"/>
          <w:kern w:val="0"/>
          <w:sz w:val="24"/>
          <w:szCs w:val="24"/>
        </w:rPr>
        <w:t>%</w:t>
      </w:r>
      <w:r w:rsidR="00C033F3" w:rsidRPr="006C5ED9">
        <w:rPr>
          <w:rFonts w:ascii="仿宋" w:eastAsia="仿宋" w:hAnsi="仿宋" w:cs="宋体" w:hint="eastAsia"/>
          <w:kern w:val="0"/>
          <w:sz w:val="24"/>
          <w:szCs w:val="24"/>
        </w:rPr>
        <w:t>，优秀率上升了一个百分点</w:t>
      </w:r>
      <w:r w:rsidRPr="006C5ED9">
        <w:rPr>
          <w:rFonts w:ascii="仿宋" w:eastAsia="仿宋" w:hAnsi="仿宋" w:cs="宋体" w:hint="eastAsia"/>
          <w:kern w:val="0"/>
          <w:sz w:val="24"/>
          <w:szCs w:val="24"/>
        </w:rPr>
        <w:t>；体质测评及格率为100%。</w:t>
      </w:r>
      <w:r w:rsidR="00C033F3" w:rsidRPr="006C5ED9">
        <w:rPr>
          <w:rFonts w:ascii="仿宋" w:eastAsia="仿宋" w:hAnsi="仿宋" w:cs="宋体" w:hint="eastAsia"/>
          <w:kern w:val="0"/>
          <w:sz w:val="24"/>
          <w:szCs w:val="24"/>
        </w:rPr>
        <w:t>有</w:t>
      </w:r>
      <w:r w:rsidR="00E712AE" w:rsidRPr="006C5ED9">
        <w:rPr>
          <w:rFonts w:ascii="仿宋" w:eastAsia="仿宋" w:hAnsi="仿宋" w:cs="宋体" w:hint="eastAsia"/>
          <w:kern w:val="0"/>
          <w:sz w:val="24"/>
          <w:szCs w:val="24"/>
        </w:rPr>
        <w:t>26</w:t>
      </w:r>
      <w:r w:rsidRPr="006C5ED9">
        <w:rPr>
          <w:rFonts w:ascii="仿宋" w:eastAsia="仿宋" w:hAnsi="仿宋" w:cs="宋体" w:hint="eastAsia"/>
          <w:kern w:val="0"/>
          <w:sz w:val="24"/>
          <w:szCs w:val="24"/>
        </w:rPr>
        <w:t>人成功考取大专院校，升学率为</w:t>
      </w:r>
      <w:r w:rsidR="006C5ED9" w:rsidRPr="006C5ED9">
        <w:rPr>
          <w:rFonts w:ascii="仿宋" w:eastAsia="仿宋" w:hAnsi="仿宋" w:cs="宋体" w:hint="eastAsia"/>
          <w:kern w:val="0"/>
          <w:sz w:val="24"/>
          <w:szCs w:val="24"/>
        </w:rPr>
        <w:t>36.1</w:t>
      </w:r>
      <w:r w:rsidRPr="006C5ED9">
        <w:rPr>
          <w:rFonts w:ascii="仿宋" w:eastAsia="仿宋" w:hAnsi="仿宋" w:cs="宋体" w:hint="eastAsia"/>
          <w:kern w:val="0"/>
          <w:sz w:val="24"/>
          <w:szCs w:val="24"/>
        </w:rPr>
        <w:t>%，学生一次性就业率为</w:t>
      </w:r>
      <w:r w:rsidR="00DC2CA8" w:rsidRPr="006C5ED9">
        <w:rPr>
          <w:rFonts w:ascii="仿宋" w:eastAsia="仿宋" w:hAnsi="仿宋" w:cs="宋体" w:hint="eastAsia"/>
          <w:kern w:val="0"/>
          <w:sz w:val="24"/>
          <w:szCs w:val="24"/>
        </w:rPr>
        <w:t>63</w:t>
      </w:r>
      <w:r w:rsidRPr="006C5ED9">
        <w:rPr>
          <w:rFonts w:ascii="仿宋" w:eastAsia="仿宋" w:hAnsi="仿宋" w:cs="宋体" w:hint="eastAsia"/>
          <w:kern w:val="0"/>
          <w:sz w:val="24"/>
          <w:szCs w:val="24"/>
        </w:rPr>
        <w:t>%</w:t>
      </w:r>
      <w:r w:rsidR="00630B51" w:rsidRPr="006C5ED9">
        <w:rPr>
          <w:rFonts w:ascii="仿宋" w:eastAsia="仿宋" w:hAnsi="仿宋" w:cs="宋体" w:hint="eastAsia"/>
          <w:kern w:val="0"/>
          <w:sz w:val="24"/>
          <w:szCs w:val="24"/>
        </w:rPr>
        <w:t>。</w:t>
      </w:r>
      <w:r w:rsidRPr="006C5ED9">
        <w:rPr>
          <w:rFonts w:ascii="仿宋" w:eastAsia="仿宋" w:hAnsi="仿宋" w:cs="宋体" w:hint="eastAsia"/>
          <w:kern w:val="0"/>
          <w:sz w:val="24"/>
          <w:szCs w:val="24"/>
        </w:rPr>
        <w:t>和</w:t>
      </w:r>
      <w:r w:rsidR="00C033F3" w:rsidRPr="006C5ED9">
        <w:rPr>
          <w:rFonts w:ascii="仿宋" w:eastAsia="仿宋" w:hAnsi="仿宋" w:cs="宋体" w:hint="eastAsia"/>
          <w:kern w:val="0"/>
          <w:sz w:val="24"/>
          <w:szCs w:val="24"/>
        </w:rPr>
        <w:t>上一年</w:t>
      </w:r>
      <w:r w:rsidRPr="006C5ED9">
        <w:rPr>
          <w:rFonts w:ascii="仿宋" w:eastAsia="仿宋" w:hAnsi="仿宋" w:cs="宋体" w:hint="eastAsia"/>
          <w:kern w:val="0"/>
          <w:sz w:val="24"/>
          <w:szCs w:val="24"/>
        </w:rPr>
        <w:t>相比，升学率和一次性就业率都有大幅度提</w:t>
      </w:r>
      <w:r w:rsidRPr="005411E2">
        <w:rPr>
          <w:rFonts w:ascii="仿宋" w:eastAsia="仿宋" w:hAnsi="仿宋" w:cs="宋体" w:hint="eastAsia"/>
          <w:kern w:val="0"/>
          <w:sz w:val="24"/>
          <w:szCs w:val="24"/>
        </w:rPr>
        <w:t>升。</w:t>
      </w:r>
    </w:p>
    <w:p w:rsidR="00C30021" w:rsidRPr="000327EE" w:rsidRDefault="000C64A2" w:rsidP="000327EE">
      <w:pPr>
        <w:spacing w:line="440" w:lineRule="exact"/>
        <w:ind w:firstLineChars="150" w:firstLine="361"/>
        <w:rPr>
          <w:rFonts w:ascii="仿宋" w:eastAsia="仿宋" w:hAnsi="仿宋" w:cs="Times New Roman"/>
          <w:b/>
          <w:sz w:val="24"/>
          <w:szCs w:val="24"/>
        </w:rPr>
      </w:pPr>
      <w:r w:rsidRPr="000327EE">
        <w:rPr>
          <w:rFonts w:ascii="仿宋" w:eastAsia="仿宋" w:hAnsi="仿宋" w:cs="Times New Roman" w:hint="eastAsia"/>
          <w:b/>
          <w:sz w:val="24"/>
          <w:szCs w:val="24"/>
        </w:rPr>
        <w:t>（二）</w:t>
      </w:r>
      <w:r w:rsidR="00C30021" w:rsidRPr="000327EE">
        <w:rPr>
          <w:rFonts w:ascii="仿宋" w:eastAsia="仿宋" w:hAnsi="仿宋" w:cs="Times New Roman" w:hint="eastAsia"/>
          <w:b/>
          <w:sz w:val="24"/>
          <w:szCs w:val="24"/>
        </w:rPr>
        <w:t>在校体验</w:t>
      </w:r>
    </w:p>
    <w:p w:rsidR="00273A39" w:rsidRDefault="00C30021" w:rsidP="0073189C">
      <w:pPr>
        <w:spacing w:line="440" w:lineRule="exact"/>
        <w:ind w:firstLineChars="150" w:firstLine="360"/>
        <w:rPr>
          <w:rFonts w:ascii="仿宋" w:eastAsia="仿宋" w:hAnsi="仿宋" w:cs="Times New Roman"/>
          <w:sz w:val="24"/>
          <w:szCs w:val="24"/>
        </w:rPr>
      </w:pPr>
      <w:r w:rsidRPr="0073189C">
        <w:rPr>
          <w:rFonts w:ascii="仿宋" w:eastAsia="仿宋" w:hAnsi="仿宋" w:cs="Times New Roman" w:hint="eastAsia"/>
          <w:sz w:val="24"/>
          <w:szCs w:val="24"/>
        </w:rPr>
        <w:t>学校一直注重人才培养的质量，既要培养综合素养高，也要培养专业能力强的面向社会需求的人才。学生在校学习期间，教师在理论讲授方面尽量与实际生活相结合，以学生为主体，教师为主导，利用任务教学法、翻转课堂教学法等，并结合现代信息技术手段，培养学生积极向上的学习</w:t>
      </w:r>
      <w:r w:rsidR="0073189C" w:rsidRPr="0073189C">
        <w:rPr>
          <w:rFonts w:ascii="仿宋" w:eastAsia="仿宋" w:hAnsi="仿宋" w:cs="Times New Roman" w:hint="eastAsia"/>
          <w:sz w:val="24"/>
          <w:szCs w:val="24"/>
        </w:rPr>
        <w:t>态度</w:t>
      </w:r>
      <w:r w:rsidRPr="0073189C">
        <w:rPr>
          <w:rFonts w:ascii="仿宋" w:eastAsia="仿宋" w:hAnsi="仿宋" w:cs="Times New Roman" w:hint="eastAsia"/>
          <w:sz w:val="24"/>
          <w:szCs w:val="24"/>
        </w:rPr>
        <w:t>。</w:t>
      </w:r>
      <w:r w:rsidR="0073189C" w:rsidRPr="0073189C">
        <w:rPr>
          <w:rFonts w:ascii="仿宋" w:eastAsia="仿宋" w:hAnsi="仿宋" w:cs="Times New Roman" w:hint="eastAsia"/>
          <w:sz w:val="24"/>
          <w:szCs w:val="24"/>
        </w:rPr>
        <w:t>专业技能课在课堂训练的同时，积极利用早晚自习加强学生技能的强化，分小组、分专业进行训练，有值班教师加强督促检查。利用黑板报、文化专栏宣传相关的中职教育政策和制度，让学生了解国家对中职教育的重视</w:t>
      </w:r>
      <w:r w:rsidR="00273A39">
        <w:rPr>
          <w:rFonts w:ascii="仿宋" w:eastAsia="仿宋" w:hAnsi="仿宋" w:cs="Times New Roman" w:hint="eastAsia"/>
          <w:sz w:val="24"/>
          <w:szCs w:val="24"/>
        </w:rPr>
        <w:t>和要求</w:t>
      </w:r>
      <w:r w:rsidR="0073189C" w:rsidRPr="0073189C">
        <w:rPr>
          <w:rFonts w:ascii="仿宋" w:eastAsia="仿宋" w:hAnsi="仿宋" w:cs="Times New Roman" w:hint="eastAsia"/>
          <w:sz w:val="24"/>
          <w:szCs w:val="24"/>
        </w:rPr>
        <w:t>，增强他们努力学习的决心。课余，除了专业技能训练外，学校、</w:t>
      </w:r>
      <w:proofErr w:type="gramStart"/>
      <w:r w:rsidR="0073189C" w:rsidRPr="0073189C">
        <w:rPr>
          <w:rFonts w:ascii="仿宋" w:eastAsia="仿宋" w:hAnsi="仿宋" w:cs="Times New Roman" w:hint="eastAsia"/>
          <w:sz w:val="24"/>
          <w:szCs w:val="24"/>
        </w:rPr>
        <w:t>系部和</w:t>
      </w:r>
      <w:proofErr w:type="gramEnd"/>
      <w:r w:rsidR="0073189C" w:rsidRPr="0073189C">
        <w:rPr>
          <w:rFonts w:ascii="仿宋" w:eastAsia="仿宋" w:hAnsi="仿宋" w:cs="Times New Roman" w:hint="eastAsia"/>
          <w:sz w:val="24"/>
          <w:szCs w:val="24"/>
        </w:rPr>
        <w:t>班级还积极组织各项活动，</w:t>
      </w:r>
      <w:proofErr w:type="gramStart"/>
      <w:r w:rsidR="0073189C">
        <w:rPr>
          <w:rFonts w:ascii="仿宋" w:eastAsia="仿宋" w:hAnsi="仿宋" w:cs="Times New Roman" w:hint="eastAsia"/>
          <w:sz w:val="24"/>
          <w:szCs w:val="24"/>
        </w:rPr>
        <w:t>如系部的</w:t>
      </w:r>
      <w:proofErr w:type="gramEnd"/>
      <w:r w:rsidR="0073189C">
        <w:rPr>
          <w:rFonts w:ascii="仿宋" w:eastAsia="仿宋" w:hAnsi="仿宋" w:cs="Times New Roman" w:hint="eastAsia"/>
          <w:sz w:val="24"/>
          <w:szCs w:val="24"/>
        </w:rPr>
        <w:t>主题班会、团日活动、</w:t>
      </w:r>
      <w:r w:rsidR="00273A39">
        <w:rPr>
          <w:rFonts w:ascii="仿宋" w:eastAsia="仿宋" w:hAnsi="仿宋" w:cs="Times New Roman" w:hint="eastAsia"/>
          <w:sz w:val="24"/>
          <w:szCs w:val="24"/>
        </w:rPr>
        <w:t>各类健康讲座、禁毒讲座，学校的党团知识竞赛、安全知识竞赛、创新创业大赛、中华经典诵读比赛、三苏经典诵读及知识问答竞赛等，</w:t>
      </w:r>
      <w:r w:rsidR="00707FA3">
        <w:rPr>
          <w:rFonts w:ascii="仿宋" w:eastAsia="仿宋" w:hAnsi="仿宋" w:cs="Times New Roman" w:hint="eastAsia"/>
          <w:sz w:val="24"/>
          <w:szCs w:val="24"/>
        </w:rPr>
        <w:t>以此来</w:t>
      </w:r>
      <w:r w:rsidR="00273A39">
        <w:rPr>
          <w:rFonts w:ascii="仿宋" w:eastAsia="仿宋" w:hAnsi="仿宋" w:cs="Times New Roman" w:hint="eastAsia"/>
          <w:sz w:val="24"/>
          <w:szCs w:val="24"/>
        </w:rPr>
        <w:t>拓宽学生的知识面，培养学生的身心健康。</w:t>
      </w:r>
    </w:p>
    <w:p w:rsidR="00C30021" w:rsidRDefault="00273A39" w:rsidP="0073189C">
      <w:pPr>
        <w:spacing w:line="440" w:lineRule="exact"/>
        <w:ind w:firstLineChars="150" w:firstLine="360"/>
        <w:rPr>
          <w:rFonts w:ascii="仿宋" w:eastAsia="仿宋" w:hAnsi="仿宋" w:cs="Times New Roman"/>
          <w:sz w:val="24"/>
          <w:szCs w:val="24"/>
        </w:rPr>
      </w:pPr>
      <w:r>
        <w:rPr>
          <w:rFonts w:ascii="仿宋" w:eastAsia="仿宋" w:hAnsi="仿宋" w:cs="Times New Roman" w:hint="eastAsia"/>
          <w:sz w:val="24"/>
          <w:szCs w:val="24"/>
        </w:rPr>
        <w:t>从每期一度的学生座谈会和平时的调研了解到，学生对我校组织的教学活动</w:t>
      </w:r>
      <w:r>
        <w:rPr>
          <w:rFonts w:ascii="仿宋" w:eastAsia="仿宋" w:hAnsi="仿宋" w:cs="Times New Roman" w:hint="eastAsia"/>
          <w:sz w:val="24"/>
          <w:szCs w:val="24"/>
        </w:rPr>
        <w:lastRenderedPageBreak/>
        <w:t>包括理论和专业教学，</w:t>
      </w:r>
      <w:r w:rsidR="00855CDD">
        <w:rPr>
          <w:rFonts w:ascii="仿宋" w:eastAsia="仿宋" w:hAnsi="仿宋" w:cs="Times New Roman" w:hint="eastAsia"/>
          <w:sz w:val="24"/>
          <w:szCs w:val="24"/>
        </w:rPr>
        <w:t>对实习实训、校园文化生活、社团活动、安全工作等</w:t>
      </w:r>
      <w:r>
        <w:rPr>
          <w:rFonts w:ascii="仿宋" w:eastAsia="仿宋" w:hAnsi="仿宋" w:cs="Times New Roman" w:hint="eastAsia"/>
          <w:sz w:val="24"/>
          <w:szCs w:val="24"/>
        </w:rPr>
        <w:t>整体满意度较高，达</w:t>
      </w:r>
      <w:r w:rsidR="00855CDD">
        <w:rPr>
          <w:rFonts w:ascii="仿宋" w:eastAsia="仿宋" w:hAnsi="仿宋" w:cs="Times New Roman" w:hint="eastAsia"/>
          <w:sz w:val="24"/>
          <w:szCs w:val="24"/>
        </w:rPr>
        <w:t>到95%以上。</w:t>
      </w:r>
      <w:r w:rsidR="00707FA3">
        <w:rPr>
          <w:rFonts w:ascii="仿宋" w:eastAsia="仿宋" w:hAnsi="仿宋" w:cs="Times New Roman" w:hint="eastAsia"/>
          <w:sz w:val="24"/>
          <w:szCs w:val="24"/>
        </w:rPr>
        <w:t>对</w:t>
      </w:r>
      <w:r w:rsidR="00855CDD">
        <w:rPr>
          <w:rFonts w:ascii="仿宋" w:eastAsia="仿宋" w:hAnsi="仿宋" w:cs="Times New Roman" w:hint="eastAsia"/>
          <w:sz w:val="24"/>
          <w:szCs w:val="24"/>
        </w:rPr>
        <w:t>生活满意度相对低一点，为89%，主要</w:t>
      </w:r>
      <w:r w:rsidR="00707FA3">
        <w:rPr>
          <w:rFonts w:ascii="仿宋" w:eastAsia="仿宋" w:hAnsi="仿宋" w:cs="Times New Roman" w:hint="eastAsia"/>
          <w:sz w:val="24"/>
          <w:szCs w:val="24"/>
        </w:rPr>
        <w:t>表现在</w:t>
      </w:r>
      <w:r w:rsidR="00855CDD">
        <w:rPr>
          <w:rFonts w:ascii="仿宋" w:eastAsia="仿宋" w:hAnsi="仿宋" w:cs="Times New Roman" w:hint="eastAsia"/>
          <w:sz w:val="24"/>
          <w:szCs w:val="24"/>
        </w:rPr>
        <w:t>维修</w:t>
      </w:r>
      <w:r w:rsidR="00707FA3">
        <w:rPr>
          <w:rFonts w:ascii="仿宋" w:eastAsia="仿宋" w:hAnsi="仿宋" w:cs="Times New Roman" w:hint="eastAsia"/>
          <w:sz w:val="24"/>
          <w:szCs w:val="24"/>
        </w:rPr>
        <w:t>不</w:t>
      </w:r>
      <w:r w:rsidR="00855CDD">
        <w:rPr>
          <w:rFonts w:ascii="仿宋" w:eastAsia="仿宋" w:hAnsi="仿宋" w:cs="Times New Roman" w:hint="eastAsia"/>
          <w:sz w:val="24"/>
          <w:szCs w:val="24"/>
        </w:rPr>
        <w:t>及时、饭菜</w:t>
      </w:r>
      <w:r w:rsidR="000B11DB">
        <w:rPr>
          <w:rFonts w:ascii="仿宋" w:eastAsia="仿宋" w:hAnsi="仿宋" w:cs="Times New Roman" w:hint="eastAsia"/>
          <w:sz w:val="24"/>
          <w:szCs w:val="24"/>
        </w:rPr>
        <w:t>种类</w:t>
      </w:r>
      <w:r w:rsidR="00855CDD">
        <w:rPr>
          <w:rFonts w:ascii="仿宋" w:eastAsia="仿宋" w:hAnsi="仿宋" w:cs="Times New Roman" w:hint="eastAsia"/>
          <w:sz w:val="24"/>
          <w:szCs w:val="24"/>
        </w:rPr>
        <w:t>的</w:t>
      </w:r>
      <w:r w:rsidR="000B11DB">
        <w:rPr>
          <w:rFonts w:ascii="仿宋" w:eastAsia="仿宋" w:hAnsi="仿宋" w:cs="Times New Roman" w:hint="eastAsia"/>
          <w:sz w:val="24"/>
          <w:szCs w:val="24"/>
        </w:rPr>
        <w:t>选择不多</w:t>
      </w:r>
      <w:r w:rsidR="00855CDD">
        <w:rPr>
          <w:rFonts w:ascii="仿宋" w:eastAsia="仿宋" w:hAnsi="仿宋" w:cs="Times New Roman" w:hint="eastAsia"/>
          <w:sz w:val="24"/>
          <w:szCs w:val="24"/>
        </w:rPr>
        <w:t>等</w:t>
      </w:r>
      <w:r w:rsidR="000B11DB">
        <w:rPr>
          <w:rFonts w:ascii="仿宋" w:eastAsia="仿宋" w:hAnsi="仿宋" w:cs="Times New Roman" w:hint="eastAsia"/>
          <w:sz w:val="24"/>
          <w:szCs w:val="24"/>
        </w:rPr>
        <w:t>，</w:t>
      </w:r>
      <w:r w:rsidR="00855CDD">
        <w:rPr>
          <w:rFonts w:ascii="仿宋" w:eastAsia="仿宋" w:hAnsi="仿宋" w:cs="Times New Roman" w:hint="eastAsia"/>
          <w:sz w:val="24"/>
          <w:szCs w:val="24"/>
        </w:rPr>
        <w:t>学校</w:t>
      </w:r>
      <w:r w:rsidR="00707FA3">
        <w:rPr>
          <w:rFonts w:ascii="仿宋" w:eastAsia="仿宋" w:hAnsi="仿宋" w:cs="Times New Roman" w:hint="eastAsia"/>
          <w:sz w:val="24"/>
          <w:szCs w:val="24"/>
        </w:rPr>
        <w:t>将在以后的工作中</w:t>
      </w:r>
      <w:r w:rsidR="00855CDD">
        <w:rPr>
          <w:rFonts w:ascii="仿宋" w:eastAsia="仿宋" w:hAnsi="仿宋" w:cs="Times New Roman" w:hint="eastAsia"/>
          <w:sz w:val="24"/>
          <w:szCs w:val="24"/>
        </w:rPr>
        <w:t>改善</w:t>
      </w:r>
      <w:r w:rsidR="00707FA3">
        <w:rPr>
          <w:rFonts w:ascii="仿宋" w:eastAsia="仿宋" w:hAnsi="仿宋" w:cs="Times New Roman" w:hint="eastAsia"/>
          <w:sz w:val="24"/>
          <w:szCs w:val="24"/>
        </w:rPr>
        <w:t>提高</w:t>
      </w:r>
      <w:r w:rsidR="00855CDD">
        <w:rPr>
          <w:rFonts w:ascii="仿宋" w:eastAsia="仿宋" w:hAnsi="仿宋" w:cs="Times New Roman" w:hint="eastAsia"/>
          <w:sz w:val="24"/>
          <w:szCs w:val="24"/>
        </w:rPr>
        <w:t>。</w:t>
      </w:r>
    </w:p>
    <w:p w:rsidR="00855CDD" w:rsidRPr="00855CDD" w:rsidRDefault="00855CDD" w:rsidP="0073189C">
      <w:pPr>
        <w:spacing w:line="440" w:lineRule="exact"/>
        <w:ind w:firstLineChars="150" w:firstLine="360"/>
        <w:rPr>
          <w:rFonts w:ascii="仿宋" w:eastAsia="仿宋" w:hAnsi="仿宋" w:cs="Times New Roman"/>
          <w:sz w:val="24"/>
          <w:szCs w:val="24"/>
        </w:rPr>
      </w:pPr>
      <w:r>
        <w:rPr>
          <w:rFonts w:ascii="仿宋" w:eastAsia="仿宋" w:hAnsi="仿宋" w:cs="Times New Roman" w:hint="eastAsia"/>
          <w:sz w:val="24"/>
          <w:szCs w:val="24"/>
        </w:rPr>
        <w:t>从毕业生的调研来看，学生对学校的培养总体来说较为满意</w:t>
      </w:r>
      <w:r w:rsidR="000B11DB">
        <w:rPr>
          <w:rFonts w:ascii="仿宋" w:eastAsia="仿宋" w:hAnsi="仿宋" w:cs="Times New Roman" w:hint="eastAsia"/>
          <w:sz w:val="24"/>
          <w:szCs w:val="24"/>
        </w:rPr>
        <w:t>。</w:t>
      </w:r>
      <w:r>
        <w:rPr>
          <w:rFonts w:ascii="仿宋" w:eastAsia="仿宋" w:hAnsi="仿宋" w:cs="Times New Roman" w:hint="eastAsia"/>
          <w:sz w:val="24"/>
          <w:szCs w:val="24"/>
        </w:rPr>
        <w:t>在专业能力提升、综合素养提高方面</w:t>
      </w:r>
      <w:r w:rsidR="009F36F9">
        <w:rPr>
          <w:rFonts w:ascii="仿宋" w:eastAsia="仿宋" w:hAnsi="仿宋" w:cs="Times New Roman" w:hint="eastAsia"/>
          <w:sz w:val="24"/>
          <w:szCs w:val="24"/>
        </w:rPr>
        <w:t>，</w:t>
      </w:r>
      <w:r>
        <w:rPr>
          <w:rFonts w:ascii="仿宋" w:eastAsia="仿宋" w:hAnsi="仿宋" w:cs="Times New Roman" w:hint="eastAsia"/>
          <w:sz w:val="24"/>
          <w:szCs w:val="24"/>
        </w:rPr>
        <w:t>学生对我校的培养持非常肯定的态度，他们同时希望在自己的职业发展上学校能为他们提供更好的平台，如组织三年级实习期间有升学愿望的学生集中学习等。该问题的产生是由于学校硬件建设条件不足，特别是生活和学习的硬件建设容量不够。但在眉山职业技术学院二期工程完工后，这一问题可以得到解决。</w:t>
      </w:r>
    </w:p>
    <w:p w:rsidR="00133EA7" w:rsidRPr="000327EE" w:rsidRDefault="00133EA7" w:rsidP="000327EE">
      <w:pPr>
        <w:spacing w:line="440" w:lineRule="exact"/>
        <w:ind w:firstLineChars="150" w:firstLine="361"/>
        <w:rPr>
          <w:rFonts w:ascii="仿宋" w:eastAsia="仿宋" w:hAnsi="仿宋" w:cs="Times New Roman"/>
          <w:b/>
          <w:sz w:val="24"/>
          <w:szCs w:val="24"/>
        </w:rPr>
      </w:pPr>
      <w:r w:rsidRPr="000327EE">
        <w:rPr>
          <w:rFonts w:ascii="仿宋" w:eastAsia="仿宋" w:hAnsi="仿宋" w:cs="Times New Roman" w:hint="eastAsia"/>
          <w:b/>
          <w:sz w:val="24"/>
          <w:szCs w:val="24"/>
        </w:rPr>
        <w:t>（三）</w:t>
      </w:r>
      <w:r w:rsidR="004304D4" w:rsidRPr="000327EE">
        <w:rPr>
          <w:rFonts w:ascii="仿宋" w:eastAsia="仿宋" w:hAnsi="仿宋" w:cs="Times New Roman" w:hint="eastAsia"/>
          <w:b/>
          <w:sz w:val="24"/>
          <w:szCs w:val="24"/>
        </w:rPr>
        <w:t>资助情况</w:t>
      </w:r>
    </w:p>
    <w:p w:rsidR="00133EA7" w:rsidRPr="00133EA7" w:rsidRDefault="00133EA7" w:rsidP="00133EA7">
      <w:pPr>
        <w:spacing w:line="440" w:lineRule="exact"/>
        <w:ind w:firstLineChars="150" w:firstLine="360"/>
        <w:rPr>
          <w:rFonts w:ascii="仿宋" w:eastAsia="仿宋" w:hAnsi="仿宋" w:cs="Times New Roman"/>
          <w:sz w:val="24"/>
          <w:szCs w:val="24"/>
        </w:rPr>
      </w:pPr>
      <w:r>
        <w:rPr>
          <w:rFonts w:ascii="仿宋" w:eastAsia="仿宋" w:hAnsi="仿宋" w:cs="Times New Roman" w:hint="eastAsia"/>
          <w:sz w:val="24"/>
          <w:szCs w:val="24"/>
        </w:rPr>
        <w:t>按照国家</w:t>
      </w:r>
      <w:proofErr w:type="gramStart"/>
      <w:r>
        <w:rPr>
          <w:rFonts w:ascii="仿宋" w:eastAsia="仿宋" w:hAnsi="仿宋" w:cs="Times New Roman" w:hint="eastAsia"/>
          <w:sz w:val="24"/>
          <w:szCs w:val="24"/>
        </w:rPr>
        <w:t>中职</w:t>
      </w:r>
      <w:r w:rsidR="004304D4" w:rsidRPr="00133EA7">
        <w:rPr>
          <w:rFonts w:ascii="仿宋" w:eastAsia="仿宋" w:hAnsi="仿宋" w:cs="Times New Roman" w:hint="eastAsia"/>
          <w:sz w:val="24"/>
          <w:szCs w:val="24"/>
        </w:rPr>
        <w:t>免学费</w:t>
      </w:r>
      <w:proofErr w:type="gramEnd"/>
      <w:r w:rsidR="009F36F9" w:rsidRPr="00133EA7">
        <w:rPr>
          <w:rFonts w:ascii="仿宋" w:eastAsia="仿宋" w:hAnsi="仿宋" w:cs="Times New Roman" w:hint="eastAsia"/>
          <w:sz w:val="24"/>
          <w:szCs w:val="24"/>
        </w:rPr>
        <w:t>和助学金</w:t>
      </w:r>
      <w:r>
        <w:rPr>
          <w:rFonts w:ascii="仿宋" w:eastAsia="仿宋" w:hAnsi="仿宋" w:cs="Times New Roman" w:hint="eastAsia"/>
          <w:sz w:val="24"/>
          <w:szCs w:val="24"/>
        </w:rPr>
        <w:t>政策，</w:t>
      </w:r>
      <w:r w:rsidRPr="00133EA7">
        <w:rPr>
          <w:rFonts w:ascii="仿宋" w:eastAsia="仿宋" w:hAnsi="仿宋" w:cs="Times New Roman" w:hint="eastAsia"/>
          <w:sz w:val="24"/>
          <w:szCs w:val="24"/>
        </w:rPr>
        <w:t>完成2019年度</w:t>
      </w:r>
      <w:r w:rsidR="00CB5856" w:rsidRPr="00133EA7">
        <w:rPr>
          <w:rFonts w:ascii="仿宋" w:eastAsia="仿宋" w:hAnsi="仿宋" w:cs="Times New Roman" w:hint="eastAsia"/>
          <w:sz w:val="24"/>
          <w:szCs w:val="24"/>
        </w:rPr>
        <w:t xml:space="preserve"> </w:t>
      </w:r>
      <w:r w:rsidRPr="00133EA7">
        <w:rPr>
          <w:rFonts w:ascii="仿宋" w:eastAsia="仿宋" w:hAnsi="仿宋" w:cs="Times New Roman" w:hint="eastAsia"/>
          <w:sz w:val="24"/>
          <w:szCs w:val="24"/>
        </w:rPr>
        <w:t>392人（其中春季学期207人、秋季学期185人）学生的国</w:t>
      </w:r>
      <w:proofErr w:type="gramStart"/>
      <w:r w:rsidRPr="00133EA7">
        <w:rPr>
          <w:rFonts w:ascii="仿宋" w:eastAsia="仿宋" w:hAnsi="仿宋" w:cs="Times New Roman" w:hint="eastAsia"/>
          <w:sz w:val="24"/>
          <w:szCs w:val="24"/>
        </w:rPr>
        <w:t>家免</w:t>
      </w:r>
      <w:proofErr w:type="gramEnd"/>
      <w:r w:rsidRPr="00133EA7">
        <w:rPr>
          <w:rFonts w:ascii="仿宋" w:eastAsia="仿宋" w:hAnsi="仿宋" w:cs="Times New Roman" w:hint="eastAsia"/>
          <w:sz w:val="24"/>
          <w:szCs w:val="24"/>
        </w:rPr>
        <w:t>学费申报工作；</w:t>
      </w:r>
      <w:r>
        <w:rPr>
          <w:rFonts w:ascii="仿宋" w:eastAsia="仿宋" w:hAnsi="仿宋" w:cs="Times New Roman" w:hint="eastAsia"/>
          <w:sz w:val="24"/>
          <w:szCs w:val="24"/>
        </w:rPr>
        <w:t>同时</w:t>
      </w:r>
      <w:r w:rsidRPr="00133EA7">
        <w:rPr>
          <w:rFonts w:ascii="仿宋" w:eastAsia="仿宋" w:hAnsi="仿宋" w:cs="Times New Roman" w:hint="eastAsia"/>
          <w:sz w:val="24"/>
          <w:szCs w:val="24"/>
        </w:rPr>
        <w:t>完成眉山</w:t>
      </w:r>
      <w:proofErr w:type="gramStart"/>
      <w:r w:rsidRPr="00133EA7">
        <w:rPr>
          <w:rFonts w:ascii="仿宋" w:eastAsia="仿宋" w:hAnsi="仿宋" w:cs="Times New Roman" w:hint="eastAsia"/>
          <w:sz w:val="24"/>
          <w:szCs w:val="24"/>
        </w:rPr>
        <w:t>市发改委</w:t>
      </w:r>
      <w:proofErr w:type="gramEnd"/>
      <w:r w:rsidRPr="00133EA7">
        <w:rPr>
          <w:rFonts w:ascii="仿宋" w:eastAsia="仿宋" w:hAnsi="仿宋" w:cs="Times New Roman" w:hint="eastAsia"/>
          <w:sz w:val="24"/>
          <w:szCs w:val="24"/>
        </w:rPr>
        <w:t>关于国家助学金学生拨付2019年4月至10月物价上涨联动价格临时补贴资金的申报工作。</w:t>
      </w:r>
    </w:p>
    <w:p w:rsidR="00133EA7" w:rsidRPr="00133EA7" w:rsidRDefault="00133EA7" w:rsidP="00202237">
      <w:pPr>
        <w:spacing w:line="440" w:lineRule="exact"/>
        <w:ind w:firstLineChars="150" w:firstLine="360"/>
        <w:rPr>
          <w:rFonts w:ascii="仿宋" w:eastAsia="仿宋" w:hAnsi="仿宋" w:cs="Times New Roman"/>
          <w:sz w:val="24"/>
          <w:szCs w:val="24"/>
        </w:rPr>
      </w:pPr>
      <w:r w:rsidRPr="00133EA7">
        <w:rPr>
          <w:rFonts w:ascii="仿宋" w:eastAsia="仿宋" w:hAnsi="仿宋" w:cs="Times New Roman" w:hint="eastAsia"/>
          <w:sz w:val="24"/>
          <w:szCs w:val="24"/>
        </w:rPr>
        <w:t>资助</w:t>
      </w:r>
      <w:r w:rsidR="00435B89">
        <w:rPr>
          <w:rFonts w:ascii="仿宋" w:eastAsia="仿宋" w:hAnsi="仿宋" w:cs="Times New Roman" w:hint="eastAsia"/>
          <w:sz w:val="24"/>
          <w:szCs w:val="24"/>
        </w:rPr>
        <w:t>开展落实情况。利用学生大会、</w:t>
      </w:r>
      <w:proofErr w:type="gramStart"/>
      <w:r w:rsidR="00435B89">
        <w:rPr>
          <w:rFonts w:ascii="仿宋" w:eastAsia="仿宋" w:hAnsi="仿宋" w:cs="Times New Roman" w:hint="eastAsia"/>
          <w:sz w:val="24"/>
          <w:szCs w:val="24"/>
        </w:rPr>
        <w:t>系部宣传栏</w:t>
      </w:r>
      <w:proofErr w:type="gramEnd"/>
      <w:r w:rsidR="00435B89">
        <w:rPr>
          <w:rFonts w:ascii="仿宋" w:eastAsia="仿宋" w:hAnsi="仿宋" w:cs="Times New Roman" w:hint="eastAsia"/>
          <w:sz w:val="24"/>
          <w:szCs w:val="24"/>
        </w:rPr>
        <w:t>、班会进行资助政策宣传，</w:t>
      </w:r>
      <w:r w:rsidRPr="00133EA7">
        <w:rPr>
          <w:rFonts w:ascii="仿宋" w:eastAsia="仿宋" w:hAnsi="仿宋" w:cs="Times New Roman" w:hint="eastAsia"/>
          <w:sz w:val="24"/>
          <w:szCs w:val="24"/>
        </w:rPr>
        <w:t>完成31</w:t>
      </w:r>
      <w:r w:rsidR="00CB5856">
        <w:rPr>
          <w:rFonts w:ascii="仿宋" w:eastAsia="仿宋" w:hAnsi="仿宋" w:cs="Times New Roman" w:hint="eastAsia"/>
          <w:sz w:val="24"/>
          <w:szCs w:val="24"/>
        </w:rPr>
        <w:t>名</w:t>
      </w:r>
      <w:r w:rsidRPr="00133EA7">
        <w:rPr>
          <w:rFonts w:ascii="仿宋" w:eastAsia="仿宋" w:hAnsi="仿宋" w:cs="Times New Roman" w:hint="eastAsia"/>
          <w:sz w:val="24"/>
          <w:szCs w:val="24"/>
        </w:rPr>
        <w:t>（其中春季学期19人、秋季学期12人）贫困学生的资助申请、认定、档案组建等工作。严格组织2018-2019</w:t>
      </w:r>
      <w:r w:rsidR="00435B89">
        <w:rPr>
          <w:rFonts w:ascii="仿宋" w:eastAsia="仿宋" w:hAnsi="仿宋" w:cs="Times New Roman" w:hint="eastAsia"/>
          <w:sz w:val="24"/>
          <w:szCs w:val="24"/>
        </w:rPr>
        <w:t>学年度国家奖学金的评定、推荐工作向上级报送推荐人选。</w:t>
      </w:r>
      <w:r w:rsidR="00202237">
        <w:rPr>
          <w:rFonts w:ascii="仿宋" w:eastAsia="仿宋" w:hAnsi="仿宋" w:cs="Times New Roman" w:hint="eastAsia"/>
          <w:sz w:val="24"/>
          <w:szCs w:val="24"/>
        </w:rPr>
        <w:t>对</w:t>
      </w:r>
      <w:r w:rsidRPr="00133EA7">
        <w:rPr>
          <w:rFonts w:ascii="仿宋" w:eastAsia="仿宋" w:hAnsi="仿宋" w:cs="Times New Roman" w:hint="eastAsia"/>
          <w:sz w:val="24"/>
          <w:szCs w:val="24"/>
        </w:rPr>
        <w:t>建档立卡</w:t>
      </w:r>
      <w:r w:rsidR="00202237">
        <w:rPr>
          <w:rFonts w:ascii="仿宋" w:eastAsia="仿宋" w:hAnsi="仿宋" w:cs="Times New Roman" w:hint="eastAsia"/>
          <w:sz w:val="24"/>
          <w:szCs w:val="24"/>
        </w:rPr>
        <w:t>的贫困户</w:t>
      </w:r>
      <w:r w:rsidRPr="00133EA7">
        <w:rPr>
          <w:rFonts w:ascii="仿宋" w:eastAsia="仿宋" w:hAnsi="仿宋" w:cs="Times New Roman" w:hint="eastAsia"/>
          <w:sz w:val="24"/>
          <w:szCs w:val="24"/>
        </w:rPr>
        <w:t>学生完成2019年春季、秋季学期特别资助项目申报，并顺利完成学校审核。</w:t>
      </w:r>
    </w:p>
    <w:p w:rsidR="004C559D" w:rsidRPr="000327EE" w:rsidRDefault="003732C3" w:rsidP="000327EE">
      <w:pPr>
        <w:spacing w:line="440" w:lineRule="exact"/>
        <w:ind w:firstLineChars="150" w:firstLine="361"/>
        <w:rPr>
          <w:rFonts w:ascii="仿宋" w:eastAsia="仿宋" w:hAnsi="仿宋" w:cs="Times New Roman"/>
          <w:b/>
          <w:sz w:val="24"/>
          <w:szCs w:val="24"/>
        </w:rPr>
      </w:pPr>
      <w:r w:rsidRPr="000327EE">
        <w:rPr>
          <w:rFonts w:ascii="仿宋" w:eastAsia="仿宋" w:hAnsi="仿宋" w:cs="Times New Roman" w:hint="eastAsia"/>
          <w:b/>
          <w:sz w:val="24"/>
          <w:szCs w:val="24"/>
        </w:rPr>
        <w:t>（四）就业质量</w:t>
      </w:r>
    </w:p>
    <w:p w:rsidR="004304D4" w:rsidRPr="00133EA7" w:rsidRDefault="005D5832" w:rsidP="004C559D">
      <w:pPr>
        <w:spacing w:line="440" w:lineRule="exact"/>
        <w:ind w:firstLineChars="200" w:firstLine="480"/>
        <w:rPr>
          <w:rFonts w:ascii="仿宋" w:eastAsia="仿宋" w:hAnsi="仿宋" w:cs="Times New Roman"/>
          <w:sz w:val="24"/>
          <w:szCs w:val="24"/>
        </w:rPr>
      </w:pPr>
      <w:r>
        <w:rPr>
          <w:rFonts w:ascii="仿宋" w:eastAsia="仿宋" w:hAnsi="仿宋" w:cs="Times New Roman" w:hint="eastAsia"/>
          <w:sz w:val="24"/>
          <w:szCs w:val="24"/>
        </w:rPr>
        <w:t>本届</w:t>
      </w:r>
      <w:r w:rsidR="003732C3" w:rsidRPr="005411E2">
        <w:rPr>
          <w:rFonts w:ascii="仿宋" w:eastAsia="仿宋" w:hAnsi="仿宋" w:cs="Times New Roman" w:hint="eastAsia"/>
          <w:sz w:val="24"/>
          <w:szCs w:val="24"/>
        </w:rPr>
        <w:t>毕业生</w:t>
      </w:r>
      <w:r>
        <w:rPr>
          <w:rFonts w:ascii="仿宋" w:eastAsia="仿宋" w:hAnsi="仿宋" w:cs="Times New Roman" w:hint="eastAsia"/>
          <w:sz w:val="24"/>
          <w:szCs w:val="24"/>
        </w:rPr>
        <w:t>含汽车维修和计算机应用与维修专业，学生</w:t>
      </w:r>
      <w:r w:rsidR="003732C3" w:rsidRPr="005411E2">
        <w:rPr>
          <w:rFonts w:ascii="仿宋" w:eastAsia="仿宋" w:hAnsi="仿宋" w:cs="Times New Roman" w:hint="eastAsia"/>
          <w:sz w:val="24"/>
          <w:szCs w:val="24"/>
        </w:rPr>
        <w:t>绝大部分来自眉山市，毕业后</w:t>
      </w:r>
      <w:r>
        <w:rPr>
          <w:rFonts w:ascii="仿宋" w:eastAsia="仿宋" w:hAnsi="仿宋" w:cs="Times New Roman" w:hint="eastAsia"/>
          <w:sz w:val="24"/>
          <w:szCs w:val="24"/>
        </w:rPr>
        <w:t>学生分流为就业和升学两部分。今年共有</w:t>
      </w:r>
      <w:r w:rsidR="00E712AE">
        <w:rPr>
          <w:rFonts w:ascii="仿宋" w:eastAsia="仿宋" w:hAnsi="仿宋" w:cs="Times New Roman" w:hint="eastAsia"/>
          <w:sz w:val="24"/>
          <w:szCs w:val="24"/>
        </w:rPr>
        <w:t>26</w:t>
      </w:r>
      <w:r w:rsidR="002D3F24">
        <w:rPr>
          <w:rFonts w:ascii="仿宋" w:eastAsia="仿宋" w:hAnsi="仿宋" w:cs="Times New Roman" w:hint="eastAsia"/>
          <w:sz w:val="24"/>
          <w:szCs w:val="24"/>
        </w:rPr>
        <w:t>人通过参加</w:t>
      </w:r>
      <w:r w:rsidR="002D3F24" w:rsidRPr="002D3F24">
        <w:rPr>
          <w:rFonts w:ascii="仿宋" w:eastAsia="仿宋" w:hAnsi="仿宋" w:cs="Times New Roman" w:hint="eastAsia"/>
          <w:sz w:val="24"/>
          <w:szCs w:val="24"/>
        </w:rPr>
        <w:t>单独招生及对口招生考试</w:t>
      </w:r>
      <w:r w:rsidR="002D3F24">
        <w:rPr>
          <w:rFonts w:ascii="仿宋" w:eastAsia="仿宋" w:hAnsi="仿宋" w:cs="Times New Roman" w:hint="eastAsia"/>
          <w:sz w:val="24"/>
          <w:szCs w:val="24"/>
        </w:rPr>
        <w:t>被录取。在就业学生中，学生选择了和专业对口的职业，部分学生选择其他职业，或参加义务兵，或</w:t>
      </w:r>
      <w:r w:rsidR="003732C3" w:rsidRPr="005411E2">
        <w:rPr>
          <w:rFonts w:ascii="仿宋" w:eastAsia="仿宋" w:hAnsi="仿宋" w:cs="Times New Roman" w:hint="eastAsia"/>
          <w:sz w:val="24"/>
          <w:szCs w:val="24"/>
        </w:rPr>
        <w:t>随父母在外就业创业</w:t>
      </w:r>
      <w:r w:rsidR="002D3F24">
        <w:rPr>
          <w:rFonts w:ascii="仿宋" w:eastAsia="仿宋" w:hAnsi="仿宋" w:cs="Times New Roman" w:hint="eastAsia"/>
          <w:sz w:val="24"/>
          <w:szCs w:val="24"/>
        </w:rPr>
        <w:t>。其中，</w:t>
      </w:r>
      <w:r w:rsidR="003732C3" w:rsidRPr="005411E2">
        <w:rPr>
          <w:rFonts w:ascii="仿宋" w:eastAsia="仿宋" w:hAnsi="仿宋" w:cs="Times New Roman" w:hint="eastAsia"/>
          <w:sz w:val="24"/>
          <w:szCs w:val="24"/>
        </w:rPr>
        <w:t>大部分学生在眉山市内选择职业</w:t>
      </w:r>
      <w:r w:rsidR="002D3F24">
        <w:rPr>
          <w:rFonts w:ascii="仿宋" w:eastAsia="仿宋" w:hAnsi="仿宋" w:cs="Times New Roman" w:hint="eastAsia"/>
          <w:sz w:val="24"/>
          <w:szCs w:val="24"/>
        </w:rPr>
        <w:t>；</w:t>
      </w:r>
      <w:r w:rsidR="003732C3" w:rsidRPr="005411E2">
        <w:rPr>
          <w:rFonts w:ascii="仿宋" w:eastAsia="仿宋" w:hAnsi="仿宋" w:cs="Times New Roman" w:hint="eastAsia"/>
          <w:sz w:val="24"/>
          <w:szCs w:val="24"/>
        </w:rPr>
        <w:t>一次性就业率6</w:t>
      </w:r>
      <w:r w:rsidR="002D3F24">
        <w:rPr>
          <w:rFonts w:ascii="仿宋" w:eastAsia="仿宋" w:hAnsi="仿宋" w:cs="Times New Roman" w:hint="eastAsia"/>
          <w:sz w:val="24"/>
          <w:szCs w:val="24"/>
        </w:rPr>
        <w:t>1</w:t>
      </w:r>
      <w:r w:rsidR="003732C3" w:rsidRPr="005411E2">
        <w:rPr>
          <w:rFonts w:ascii="仿宋" w:eastAsia="仿宋" w:hAnsi="仿宋" w:cs="Times New Roman" w:hint="eastAsia"/>
          <w:sz w:val="24"/>
          <w:szCs w:val="24"/>
        </w:rPr>
        <w:t xml:space="preserve"> %以上，对口就业率为</w:t>
      </w:r>
      <w:r w:rsidR="002D3F24">
        <w:rPr>
          <w:rFonts w:ascii="仿宋" w:eastAsia="仿宋" w:hAnsi="仿宋" w:cs="Times New Roman" w:hint="eastAsia"/>
          <w:sz w:val="24"/>
          <w:szCs w:val="24"/>
        </w:rPr>
        <w:t>68</w:t>
      </w:r>
      <w:r w:rsidR="003732C3" w:rsidRPr="005411E2">
        <w:rPr>
          <w:rFonts w:ascii="仿宋" w:eastAsia="仿宋" w:hAnsi="仿宋" w:cs="Times New Roman" w:hint="eastAsia"/>
          <w:sz w:val="24"/>
          <w:szCs w:val="24"/>
        </w:rPr>
        <w:t>%以上，</w:t>
      </w:r>
      <w:r w:rsidR="000B11DB">
        <w:rPr>
          <w:rFonts w:ascii="仿宋" w:eastAsia="仿宋" w:hAnsi="仿宋" w:cs="Times New Roman" w:hint="eastAsia"/>
          <w:sz w:val="24"/>
          <w:szCs w:val="24"/>
        </w:rPr>
        <w:t>因实习期间学生对业务知识有一定积累，故学生在毕业后的</w:t>
      </w:r>
      <w:r w:rsidR="003732C3" w:rsidRPr="005411E2">
        <w:rPr>
          <w:rFonts w:ascii="仿宋" w:eastAsia="仿宋" w:hAnsi="仿宋" w:cs="Times New Roman" w:hint="eastAsia"/>
          <w:sz w:val="24"/>
          <w:szCs w:val="24"/>
        </w:rPr>
        <w:t>初次就业起薪</w:t>
      </w:r>
      <w:r w:rsidR="000B11DB">
        <w:rPr>
          <w:rFonts w:ascii="仿宋" w:eastAsia="仿宋" w:hAnsi="仿宋" w:cs="Times New Roman" w:hint="eastAsia"/>
          <w:sz w:val="24"/>
          <w:szCs w:val="24"/>
        </w:rPr>
        <w:t>平均</w:t>
      </w:r>
      <w:r w:rsidR="003732C3" w:rsidRPr="005411E2">
        <w:rPr>
          <w:rFonts w:ascii="仿宋" w:eastAsia="仿宋" w:hAnsi="仿宋" w:cs="Times New Roman" w:hint="eastAsia"/>
          <w:sz w:val="24"/>
          <w:szCs w:val="24"/>
        </w:rPr>
        <w:t>在 2000元以上</w:t>
      </w:r>
      <w:r w:rsidR="000B11DB">
        <w:rPr>
          <w:rFonts w:ascii="仿宋" w:eastAsia="仿宋" w:hAnsi="仿宋" w:cs="Times New Roman" w:hint="eastAsia"/>
          <w:sz w:val="24"/>
          <w:szCs w:val="24"/>
        </w:rPr>
        <w:t>；学生</w:t>
      </w:r>
      <w:r w:rsidR="003732C3" w:rsidRPr="005411E2">
        <w:rPr>
          <w:rFonts w:ascii="仿宋" w:eastAsia="仿宋" w:hAnsi="仿宋" w:cs="Times New Roman" w:hint="eastAsia"/>
          <w:sz w:val="24"/>
          <w:szCs w:val="24"/>
        </w:rPr>
        <w:t>升入高等学校比例</w:t>
      </w:r>
      <w:r w:rsidR="006C5ED9">
        <w:rPr>
          <w:rFonts w:ascii="仿宋" w:eastAsia="仿宋" w:hAnsi="仿宋" w:cs="Times New Roman" w:hint="eastAsia"/>
          <w:sz w:val="24"/>
          <w:szCs w:val="24"/>
        </w:rPr>
        <w:t>36.1</w:t>
      </w:r>
      <w:r w:rsidR="003732C3" w:rsidRPr="005411E2">
        <w:rPr>
          <w:rFonts w:ascii="仿宋" w:eastAsia="仿宋" w:hAnsi="仿宋" w:cs="Times New Roman" w:hint="eastAsia"/>
          <w:sz w:val="24"/>
          <w:szCs w:val="24"/>
        </w:rPr>
        <w:t>%，较</w:t>
      </w:r>
      <w:r w:rsidR="00E44125">
        <w:rPr>
          <w:rFonts w:ascii="仿宋" w:eastAsia="仿宋" w:hAnsi="仿宋" w:cs="Times New Roman" w:hint="eastAsia"/>
          <w:sz w:val="24"/>
          <w:szCs w:val="24"/>
        </w:rPr>
        <w:t>去年</w:t>
      </w:r>
      <w:r w:rsidR="003732C3" w:rsidRPr="005411E2">
        <w:rPr>
          <w:rFonts w:ascii="仿宋" w:eastAsia="仿宋" w:hAnsi="仿宋" w:cs="Times New Roman" w:hint="eastAsia"/>
          <w:sz w:val="24"/>
          <w:szCs w:val="24"/>
        </w:rPr>
        <w:t>有大幅提升</w:t>
      </w:r>
      <w:r w:rsidR="00E712AE">
        <w:rPr>
          <w:rFonts w:ascii="仿宋" w:eastAsia="仿宋" w:hAnsi="仿宋" w:cs="Times New Roman" w:hint="eastAsia"/>
          <w:sz w:val="24"/>
          <w:szCs w:val="24"/>
        </w:rPr>
        <w:t>，</w:t>
      </w:r>
      <w:r w:rsidR="006C5ED9">
        <w:rPr>
          <w:rFonts w:ascii="仿宋" w:eastAsia="仿宋" w:hAnsi="仿宋" w:cs="Times New Roman" w:hint="eastAsia"/>
          <w:sz w:val="24"/>
          <w:szCs w:val="24"/>
        </w:rPr>
        <w:t>提升率</w:t>
      </w:r>
      <w:r w:rsidR="00E712AE">
        <w:rPr>
          <w:rFonts w:ascii="仿宋" w:eastAsia="仿宋" w:hAnsi="仿宋" w:cs="Times New Roman" w:hint="eastAsia"/>
          <w:sz w:val="24"/>
          <w:szCs w:val="24"/>
        </w:rPr>
        <w:t>近10%</w:t>
      </w:r>
      <w:r w:rsidR="003732C3" w:rsidRPr="005411E2">
        <w:rPr>
          <w:rFonts w:ascii="仿宋" w:eastAsia="仿宋" w:hAnsi="仿宋" w:cs="Times New Roman" w:hint="eastAsia"/>
          <w:sz w:val="24"/>
          <w:szCs w:val="24"/>
        </w:rPr>
        <w:t>。</w:t>
      </w:r>
    </w:p>
    <w:p w:rsidR="00E712AE" w:rsidRPr="000327EE" w:rsidRDefault="003732C3" w:rsidP="000327EE">
      <w:pPr>
        <w:spacing w:line="440" w:lineRule="exact"/>
        <w:ind w:firstLineChars="150" w:firstLine="361"/>
        <w:rPr>
          <w:rFonts w:ascii="仿宋" w:eastAsia="仿宋" w:hAnsi="仿宋" w:cs="Times New Roman"/>
          <w:b/>
          <w:sz w:val="24"/>
          <w:szCs w:val="24"/>
        </w:rPr>
      </w:pPr>
      <w:r w:rsidRPr="000327EE">
        <w:rPr>
          <w:rFonts w:ascii="仿宋" w:eastAsia="仿宋" w:hAnsi="仿宋" w:cs="Times New Roman" w:hint="eastAsia"/>
          <w:b/>
          <w:sz w:val="24"/>
          <w:szCs w:val="24"/>
        </w:rPr>
        <w:t>（五）</w:t>
      </w:r>
      <w:r w:rsidR="004304D4" w:rsidRPr="000327EE">
        <w:rPr>
          <w:rFonts w:ascii="仿宋" w:eastAsia="仿宋" w:hAnsi="仿宋" w:cs="Times New Roman" w:hint="eastAsia"/>
          <w:b/>
          <w:sz w:val="24"/>
          <w:szCs w:val="24"/>
        </w:rPr>
        <w:t>职业发展</w:t>
      </w:r>
    </w:p>
    <w:p w:rsidR="004304D4" w:rsidRPr="00133EA7" w:rsidRDefault="00715A1D" w:rsidP="00490646">
      <w:pPr>
        <w:spacing w:line="440" w:lineRule="exact"/>
        <w:ind w:firstLineChars="200" w:firstLine="480"/>
        <w:rPr>
          <w:rFonts w:ascii="仿宋" w:eastAsia="仿宋" w:hAnsi="仿宋" w:cs="Times New Roman"/>
          <w:sz w:val="24"/>
          <w:szCs w:val="24"/>
        </w:rPr>
      </w:pPr>
      <w:r>
        <w:rPr>
          <w:rFonts w:ascii="仿宋" w:eastAsia="仿宋" w:hAnsi="仿宋" w:cs="Times New Roman" w:hint="eastAsia"/>
          <w:sz w:val="24"/>
          <w:szCs w:val="24"/>
        </w:rPr>
        <w:t>眉山市技工学校合并到眉山职业技术学院后，</w:t>
      </w:r>
      <w:r w:rsidR="004C1EC5">
        <w:rPr>
          <w:rFonts w:ascii="仿宋" w:eastAsia="仿宋" w:hAnsi="仿宋" w:cs="Times New Roman" w:hint="eastAsia"/>
          <w:sz w:val="24"/>
          <w:szCs w:val="24"/>
        </w:rPr>
        <w:t>从反馈情况看，</w:t>
      </w:r>
      <w:r>
        <w:rPr>
          <w:rFonts w:ascii="仿宋" w:eastAsia="仿宋" w:hAnsi="仿宋" w:cs="Times New Roman" w:hint="eastAsia"/>
          <w:sz w:val="24"/>
          <w:szCs w:val="24"/>
        </w:rPr>
        <w:t>毕业生</w:t>
      </w:r>
      <w:r w:rsidR="004C1EC5">
        <w:rPr>
          <w:rFonts w:ascii="仿宋" w:eastAsia="仿宋" w:hAnsi="仿宋" w:cs="Times New Roman" w:hint="eastAsia"/>
          <w:sz w:val="24"/>
          <w:szCs w:val="24"/>
        </w:rPr>
        <w:t>就业质量和用人单位满意度较以往有上升，反映在学生的吃苦耐劳、团队合作和干事创业的精神方面等</w:t>
      </w:r>
      <w:r>
        <w:rPr>
          <w:rFonts w:ascii="仿宋" w:eastAsia="仿宋" w:hAnsi="仿宋" w:cs="Times New Roman" w:hint="eastAsia"/>
          <w:sz w:val="24"/>
          <w:szCs w:val="24"/>
        </w:rPr>
        <w:t>。</w:t>
      </w:r>
      <w:r w:rsidR="004C1EC5">
        <w:rPr>
          <w:rFonts w:ascii="仿宋" w:eastAsia="仿宋" w:hAnsi="仿宋" w:cs="Times New Roman" w:hint="eastAsia"/>
          <w:sz w:val="24"/>
          <w:szCs w:val="24"/>
        </w:rPr>
        <w:t>学生不管是从事和自己专业相关或者相近，以及完全从事和专</w:t>
      </w:r>
      <w:r w:rsidR="004C1EC5">
        <w:rPr>
          <w:rFonts w:ascii="仿宋" w:eastAsia="仿宋" w:hAnsi="仿宋" w:cs="Times New Roman" w:hint="eastAsia"/>
          <w:sz w:val="24"/>
          <w:szCs w:val="24"/>
        </w:rPr>
        <w:lastRenderedPageBreak/>
        <w:t>业不相干的</w:t>
      </w:r>
      <w:r w:rsidR="00294FC3">
        <w:rPr>
          <w:rFonts w:ascii="仿宋" w:eastAsia="仿宋" w:hAnsi="仿宋" w:cs="Times New Roman" w:hint="eastAsia"/>
          <w:sz w:val="24"/>
          <w:szCs w:val="24"/>
        </w:rPr>
        <w:t>工作</w:t>
      </w:r>
      <w:r w:rsidR="004C1EC5">
        <w:rPr>
          <w:rFonts w:ascii="仿宋" w:eastAsia="仿宋" w:hAnsi="仿宋" w:cs="Times New Roman" w:hint="eastAsia"/>
          <w:sz w:val="24"/>
          <w:szCs w:val="24"/>
        </w:rPr>
        <w:t>来看，能积极听从单位的安排，在自己岗位上认真跟师学艺，</w:t>
      </w:r>
      <w:r w:rsidR="00C254DB">
        <w:rPr>
          <w:rFonts w:ascii="仿宋" w:eastAsia="仿宋" w:hAnsi="仿宋" w:cs="Times New Roman" w:hint="eastAsia"/>
          <w:sz w:val="24"/>
          <w:szCs w:val="24"/>
        </w:rPr>
        <w:t>与同事和谐相处，认真做好自己的份内工作，大多数单位对我校毕业生持肯定态度。同时，一部分学生积极提升自己的学历，今年有40余名同学报名参加了高职单招考试和对口职教高考，其中有26名学生升入大专继续学习。在专科学习期间，我校学生在大专院校担任学生会干部、团干部或班干部等，积极参与所在院校的活动，在学习中也积极努力学好专业，奖学金获得者也较多</w:t>
      </w:r>
      <w:r w:rsidR="00294FC3">
        <w:rPr>
          <w:rFonts w:ascii="仿宋" w:eastAsia="仿宋" w:hAnsi="仿宋" w:cs="Times New Roman" w:hint="eastAsia"/>
          <w:sz w:val="24"/>
          <w:szCs w:val="24"/>
        </w:rPr>
        <w:t>，</w:t>
      </w:r>
      <w:r w:rsidR="00C254DB">
        <w:rPr>
          <w:rFonts w:ascii="仿宋" w:eastAsia="仿宋" w:hAnsi="仿宋" w:cs="Times New Roman" w:hint="eastAsia"/>
          <w:sz w:val="24"/>
          <w:szCs w:val="24"/>
        </w:rPr>
        <w:t>如升入眉山职业技术学院学生张涵、马乘龙、</w:t>
      </w:r>
      <w:r w:rsidR="00490646">
        <w:rPr>
          <w:rFonts w:ascii="仿宋" w:eastAsia="仿宋" w:hAnsi="仿宋" w:cs="Times New Roman" w:hint="eastAsia"/>
          <w:sz w:val="24"/>
          <w:szCs w:val="24"/>
        </w:rPr>
        <w:t>毛翼峰、黄鸿、</w:t>
      </w:r>
      <w:r w:rsidR="00C254DB">
        <w:rPr>
          <w:rFonts w:ascii="仿宋" w:eastAsia="仿宋" w:hAnsi="仿宋" w:cs="Times New Roman" w:hint="eastAsia"/>
          <w:sz w:val="24"/>
          <w:szCs w:val="24"/>
        </w:rPr>
        <w:t>李阳茂等同学，他们在学校的积极表现获得了较好的认可</w:t>
      </w:r>
      <w:r w:rsidR="00490646">
        <w:rPr>
          <w:rFonts w:ascii="仿宋" w:eastAsia="仿宋" w:hAnsi="仿宋" w:cs="Times New Roman" w:hint="eastAsia"/>
          <w:sz w:val="24"/>
          <w:szCs w:val="24"/>
        </w:rPr>
        <w:t>，其中李阳</w:t>
      </w:r>
      <w:proofErr w:type="gramStart"/>
      <w:r w:rsidR="00490646">
        <w:rPr>
          <w:rFonts w:ascii="仿宋" w:eastAsia="仿宋" w:hAnsi="仿宋" w:cs="Times New Roman" w:hint="eastAsia"/>
          <w:sz w:val="24"/>
          <w:szCs w:val="24"/>
        </w:rPr>
        <w:t>茂同学</w:t>
      </w:r>
      <w:proofErr w:type="gramEnd"/>
      <w:r w:rsidR="00490646">
        <w:rPr>
          <w:rFonts w:ascii="仿宋" w:eastAsia="仿宋" w:hAnsi="仿宋" w:cs="Times New Roman" w:hint="eastAsia"/>
          <w:sz w:val="24"/>
          <w:szCs w:val="24"/>
        </w:rPr>
        <w:t>还升入了西昌学院本科酒店管理专业</w:t>
      </w:r>
      <w:r w:rsidR="00C254DB">
        <w:rPr>
          <w:rFonts w:ascii="仿宋" w:eastAsia="仿宋" w:hAnsi="仿宋" w:cs="Times New Roman" w:hint="eastAsia"/>
          <w:sz w:val="24"/>
          <w:szCs w:val="24"/>
        </w:rPr>
        <w:t>。</w:t>
      </w:r>
    </w:p>
    <w:p w:rsidR="00A76C5E" w:rsidRPr="000327EE" w:rsidRDefault="000C64A2">
      <w:pPr>
        <w:spacing w:line="440" w:lineRule="exact"/>
        <w:ind w:firstLineChars="200" w:firstLine="480"/>
        <w:rPr>
          <w:rFonts w:ascii="黑体" w:eastAsia="黑体" w:hAnsi="黑体" w:cs="Times New Roman"/>
          <w:sz w:val="24"/>
          <w:szCs w:val="24"/>
        </w:rPr>
      </w:pPr>
      <w:r w:rsidRPr="000327EE">
        <w:rPr>
          <w:rFonts w:ascii="黑体" w:eastAsia="黑体" w:hAnsi="黑体" w:cs="Times New Roman" w:hint="eastAsia"/>
          <w:sz w:val="24"/>
          <w:szCs w:val="24"/>
        </w:rPr>
        <w:t xml:space="preserve">三、质量保障措施 </w:t>
      </w:r>
    </w:p>
    <w:p w:rsidR="00FE28FA" w:rsidRPr="000327EE" w:rsidRDefault="00FE28FA" w:rsidP="000327EE">
      <w:pPr>
        <w:spacing w:line="440" w:lineRule="exact"/>
        <w:ind w:firstLineChars="150" w:firstLine="361"/>
        <w:rPr>
          <w:rFonts w:ascii="仿宋" w:eastAsia="仿宋" w:hAnsi="仿宋" w:cs="Times New Roman"/>
          <w:b/>
          <w:sz w:val="24"/>
          <w:szCs w:val="24"/>
        </w:rPr>
      </w:pPr>
      <w:r w:rsidRPr="000327EE">
        <w:rPr>
          <w:rFonts w:ascii="仿宋" w:eastAsia="仿宋" w:hAnsi="仿宋" w:cs="Times New Roman" w:hint="eastAsia"/>
          <w:b/>
          <w:sz w:val="24"/>
          <w:szCs w:val="24"/>
        </w:rPr>
        <w:t>（一）</w:t>
      </w:r>
      <w:r w:rsidR="00F96A35" w:rsidRPr="000327EE">
        <w:rPr>
          <w:rFonts w:ascii="仿宋" w:eastAsia="仿宋" w:hAnsi="仿宋" w:cs="Times New Roman" w:hint="eastAsia"/>
          <w:b/>
          <w:sz w:val="24"/>
          <w:szCs w:val="24"/>
        </w:rPr>
        <w:t>专业动态调整</w:t>
      </w:r>
    </w:p>
    <w:p w:rsidR="00363052" w:rsidRPr="005411E2" w:rsidRDefault="00363052" w:rsidP="00363052">
      <w:pPr>
        <w:pStyle w:val="a5"/>
        <w:spacing w:before="0" w:beforeAutospacing="0" w:after="0" w:afterAutospacing="0" w:line="440" w:lineRule="exact"/>
        <w:ind w:firstLineChars="200" w:firstLine="480"/>
        <w:rPr>
          <w:rFonts w:ascii="仿宋" w:eastAsia="仿宋" w:hAnsi="仿宋"/>
        </w:rPr>
      </w:pPr>
      <w:r>
        <w:rPr>
          <w:rFonts w:ascii="仿宋" w:eastAsia="仿宋" w:hAnsi="仿宋" w:hint="eastAsia"/>
        </w:rPr>
        <w:t>眉山市技工</w:t>
      </w:r>
      <w:r w:rsidRPr="005411E2">
        <w:rPr>
          <w:rFonts w:ascii="仿宋" w:eastAsia="仿宋" w:hAnsi="仿宋" w:hint="eastAsia"/>
        </w:rPr>
        <w:t>学校主动适应眉山及周边区域经济发展和产业结构优化升级要求，重点建设面向本地重点产业、优势产业和战略性新兴产业，开设汽车维修、计算机应用与维修等专业。近两年，生源优势较为明显，但因学校</w:t>
      </w:r>
      <w:r>
        <w:rPr>
          <w:rFonts w:ascii="仿宋" w:eastAsia="仿宋" w:hAnsi="仿宋" w:hint="eastAsia"/>
        </w:rPr>
        <w:t>高职专业扩招，</w:t>
      </w:r>
      <w:r w:rsidRPr="005411E2">
        <w:rPr>
          <w:rFonts w:ascii="仿宋" w:eastAsia="仿宋" w:hAnsi="仿宋" w:hint="eastAsia"/>
        </w:rPr>
        <w:t>硬件条件不足，住宿不能够满足需求，因此</w:t>
      </w:r>
      <w:r>
        <w:rPr>
          <w:rFonts w:ascii="仿宋" w:eastAsia="仿宋" w:hAnsi="仿宋" w:hint="eastAsia"/>
        </w:rPr>
        <w:t>本年度</w:t>
      </w:r>
      <w:r w:rsidR="00294FC3">
        <w:rPr>
          <w:rFonts w:ascii="仿宋" w:eastAsia="仿宋" w:hAnsi="仿宋" w:hint="eastAsia"/>
        </w:rPr>
        <w:t>在籍</w:t>
      </w:r>
      <w:r>
        <w:rPr>
          <w:rFonts w:ascii="仿宋" w:eastAsia="仿宋" w:hAnsi="仿宋" w:hint="eastAsia"/>
        </w:rPr>
        <w:t>学生只有</w:t>
      </w:r>
      <w:r w:rsidRPr="005411E2">
        <w:rPr>
          <w:rFonts w:ascii="仿宋" w:eastAsia="仿宋" w:hAnsi="仿宋" w:hint="eastAsia"/>
        </w:rPr>
        <w:t>计算机和汽修两个专业</w:t>
      </w:r>
      <w:r>
        <w:rPr>
          <w:rFonts w:ascii="仿宋" w:eastAsia="仿宋" w:hAnsi="仿宋" w:hint="eastAsia"/>
        </w:rPr>
        <w:t>，</w:t>
      </w:r>
      <w:r w:rsidR="00294FC3">
        <w:rPr>
          <w:rFonts w:ascii="仿宋" w:eastAsia="仿宋" w:hAnsi="仿宋" w:hint="eastAsia"/>
        </w:rPr>
        <w:t>今年秋季招生只有</w:t>
      </w:r>
      <w:r>
        <w:rPr>
          <w:rFonts w:ascii="仿宋" w:eastAsia="仿宋" w:hAnsi="仿宋" w:hint="eastAsia"/>
        </w:rPr>
        <w:t>汽车维修专业</w:t>
      </w:r>
      <w:r w:rsidRPr="005411E2">
        <w:rPr>
          <w:rFonts w:ascii="仿宋" w:eastAsia="仿宋" w:hAnsi="仿宋" w:hint="eastAsia"/>
        </w:rPr>
        <w:t>。</w:t>
      </w:r>
    </w:p>
    <w:p w:rsidR="00363052" w:rsidRPr="005411E2" w:rsidRDefault="00363052" w:rsidP="00363052">
      <w:pPr>
        <w:pStyle w:val="a5"/>
        <w:spacing w:before="0" w:beforeAutospacing="0" w:after="0" w:afterAutospacing="0" w:line="440" w:lineRule="exact"/>
        <w:ind w:firstLineChars="200" w:firstLine="480"/>
        <w:rPr>
          <w:rFonts w:ascii="仿宋" w:eastAsia="仿宋" w:hAnsi="仿宋"/>
        </w:rPr>
      </w:pPr>
      <w:r w:rsidRPr="005411E2">
        <w:rPr>
          <w:rFonts w:ascii="仿宋" w:eastAsia="仿宋" w:hAnsi="仿宋" w:hint="eastAsia"/>
        </w:rPr>
        <w:t>突出专业建设，促进科学发展。学校建立并完善人才需求与专业设置动态调整机制，依托眉山职业技术学院高职各专业，成立了由行业企业专家和本校骨干教师组成的专业建设委员会，广泛开展专业调研，并根据调研结果</w:t>
      </w:r>
      <w:r w:rsidR="00661BF0">
        <w:rPr>
          <w:rFonts w:ascii="仿宋" w:eastAsia="仿宋" w:hAnsi="仿宋" w:hint="eastAsia"/>
        </w:rPr>
        <w:t>修订</w:t>
      </w:r>
      <w:r w:rsidRPr="005411E2">
        <w:rPr>
          <w:rFonts w:ascii="仿宋" w:eastAsia="仿宋" w:hAnsi="仿宋" w:hint="eastAsia"/>
        </w:rPr>
        <w:t>了</w:t>
      </w:r>
      <w:r>
        <w:rPr>
          <w:rFonts w:ascii="仿宋" w:eastAsia="仿宋" w:hAnsi="仿宋" w:hint="eastAsia"/>
        </w:rPr>
        <w:t>2019级</w:t>
      </w:r>
      <w:r w:rsidRPr="005411E2">
        <w:rPr>
          <w:rFonts w:ascii="仿宋" w:eastAsia="仿宋" w:hAnsi="仿宋" w:hint="eastAsia"/>
        </w:rPr>
        <w:t>专业人才培养方案</w:t>
      </w:r>
      <w:r>
        <w:rPr>
          <w:rFonts w:ascii="仿宋" w:eastAsia="仿宋" w:hAnsi="仿宋" w:hint="eastAsia"/>
        </w:rPr>
        <w:t>，将汽车文化融入汽车概论，机械识图修改为汽车识图</w:t>
      </w:r>
      <w:r w:rsidRPr="005411E2">
        <w:rPr>
          <w:rFonts w:ascii="仿宋" w:eastAsia="仿宋" w:hAnsi="仿宋" w:hint="eastAsia"/>
        </w:rPr>
        <w:t>。</w:t>
      </w:r>
    </w:p>
    <w:p w:rsidR="00076C58" w:rsidRPr="000327EE" w:rsidRDefault="00076C58" w:rsidP="000327EE">
      <w:pPr>
        <w:spacing w:line="440" w:lineRule="exact"/>
        <w:ind w:firstLineChars="150" w:firstLine="361"/>
        <w:rPr>
          <w:rFonts w:ascii="仿宋" w:eastAsia="仿宋" w:hAnsi="仿宋" w:cs="Times New Roman"/>
          <w:b/>
          <w:sz w:val="24"/>
          <w:szCs w:val="24"/>
        </w:rPr>
      </w:pPr>
      <w:r w:rsidRPr="000327EE">
        <w:rPr>
          <w:rFonts w:ascii="仿宋" w:eastAsia="仿宋" w:hAnsi="仿宋" w:cs="Times New Roman" w:hint="eastAsia"/>
          <w:b/>
          <w:sz w:val="24"/>
          <w:szCs w:val="24"/>
        </w:rPr>
        <w:t>（二）</w:t>
      </w:r>
      <w:r w:rsidR="00F96A35" w:rsidRPr="000327EE">
        <w:rPr>
          <w:rFonts w:ascii="仿宋" w:eastAsia="仿宋" w:hAnsi="仿宋" w:cs="Times New Roman" w:hint="eastAsia"/>
          <w:b/>
          <w:sz w:val="24"/>
          <w:szCs w:val="24"/>
        </w:rPr>
        <w:t>教育教学改革</w:t>
      </w:r>
    </w:p>
    <w:p w:rsidR="00A74FBF" w:rsidRPr="000327EE" w:rsidRDefault="00D36470" w:rsidP="000327EE">
      <w:pPr>
        <w:pStyle w:val="a5"/>
        <w:spacing w:before="0" w:beforeAutospacing="0" w:after="0" w:afterAutospacing="0" w:line="440" w:lineRule="exact"/>
        <w:ind w:firstLineChars="200" w:firstLine="482"/>
        <w:rPr>
          <w:rFonts w:ascii="仿宋" w:eastAsia="仿宋" w:hAnsi="仿宋"/>
          <w:b/>
        </w:rPr>
      </w:pPr>
      <w:r w:rsidRPr="000327EE">
        <w:rPr>
          <w:rFonts w:ascii="仿宋" w:eastAsia="仿宋" w:hAnsi="仿宋" w:hint="eastAsia"/>
          <w:b/>
        </w:rPr>
        <w:t>1.</w:t>
      </w:r>
      <w:r w:rsidR="00A74FBF" w:rsidRPr="000327EE">
        <w:rPr>
          <w:rFonts w:ascii="仿宋" w:eastAsia="仿宋" w:hAnsi="仿宋" w:hint="eastAsia"/>
          <w:b/>
        </w:rPr>
        <w:t>开展“五个一”活动，</w:t>
      </w:r>
      <w:r w:rsidR="0009036E" w:rsidRPr="000327EE">
        <w:rPr>
          <w:rFonts w:ascii="仿宋" w:eastAsia="仿宋" w:hAnsi="仿宋" w:hint="eastAsia"/>
          <w:b/>
        </w:rPr>
        <w:t>促进教学改革</w:t>
      </w:r>
    </w:p>
    <w:p w:rsidR="00A74FBF" w:rsidRDefault="00D36470" w:rsidP="00D36470">
      <w:pPr>
        <w:pStyle w:val="a5"/>
        <w:spacing w:before="0" w:beforeAutospacing="0" w:after="0" w:afterAutospacing="0" w:line="440" w:lineRule="exact"/>
        <w:ind w:firstLineChars="200" w:firstLine="480"/>
        <w:rPr>
          <w:rFonts w:ascii="仿宋" w:eastAsia="仿宋" w:hAnsi="仿宋"/>
        </w:rPr>
      </w:pPr>
      <w:r>
        <w:rPr>
          <w:rFonts w:ascii="仿宋" w:eastAsia="仿宋" w:hAnsi="仿宋" w:hint="eastAsia"/>
        </w:rPr>
        <w:t>依托眉山职业技术学院教学改革活动，眉山市技工学校也同步开展了</w:t>
      </w:r>
      <w:r w:rsidR="00A74FBF" w:rsidRPr="00A74FBF">
        <w:rPr>
          <w:rFonts w:ascii="仿宋" w:eastAsia="仿宋" w:hAnsi="仿宋" w:hint="eastAsia"/>
        </w:rPr>
        <w:t>“一师两查”、“一师两赛”、“一师两做”教学改革活动，推进教学内涵建设</w:t>
      </w:r>
      <w:r>
        <w:rPr>
          <w:rFonts w:ascii="仿宋" w:eastAsia="仿宋" w:hAnsi="仿宋" w:hint="eastAsia"/>
        </w:rPr>
        <w:t>。</w:t>
      </w:r>
      <w:r w:rsidR="00A74FBF" w:rsidRPr="00A74FBF">
        <w:rPr>
          <w:rFonts w:ascii="仿宋" w:eastAsia="仿宋" w:hAnsi="仿宋" w:hint="eastAsia"/>
        </w:rPr>
        <w:t>开展了“一次教学设计、一次教案展评、一堂公开课、一个能力比赛项目、一个微课”等五个一活动，促进教师队伍能力提升。</w:t>
      </w:r>
      <w:r w:rsidR="000D606F">
        <w:rPr>
          <w:rFonts w:ascii="仿宋" w:eastAsia="仿宋" w:hAnsi="仿宋" w:hint="eastAsia"/>
        </w:rPr>
        <w:t>通过</w:t>
      </w:r>
      <w:r w:rsidR="00A74FBF" w:rsidRPr="00A74FBF">
        <w:rPr>
          <w:rFonts w:ascii="仿宋" w:eastAsia="仿宋" w:hAnsi="仿宋" w:hint="eastAsia"/>
        </w:rPr>
        <w:t>组织教师开展每周一次教学研讨会，对</w:t>
      </w:r>
      <w:r>
        <w:rPr>
          <w:rFonts w:ascii="仿宋" w:eastAsia="仿宋" w:hAnsi="仿宋" w:hint="eastAsia"/>
        </w:rPr>
        <w:t>公共课程和涉及的专业课程</w:t>
      </w:r>
      <w:r w:rsidR="0009036E">
        <w:rPr>
          <w:rFonts w:ascii="仿宋" w:eastAsia="仿宋" w:hAnsi="仿宋" w:hint="eastAsia"/>
        </w:rPr>
        <w:t>标准进行修订，对</w:t>
      </w:r>
      <w:r w:rsidR="00A74FBF" w:rsidRPr="00A74FBF">
        <w:rPr>
          <w:rFonts w:ascii="仿宋" w:eastAsia="仿宋" w:hAnsi="仿宋" w:hint="eastAsia"/>
        </w:rPr>
        <w:t>教师教学设计</w:t>
      </w:r>
      <w:r w:rsidR="0009036E">
        <w:rPr>
          <w:rFonts w:ascii="仿宋" w:eastAsia="仿宋" w:hAnsi="仿宋" w:hint="eastAsia"/>
        </w:rPr>
        <w:t>进行讨论，</w:t>
      </w:r>
      <w:r w:rsidR="0073046F" w:rsidRPr="00A74FBF">
        <w:rPr>
          <w:rFonts w:ascii="仿宋" w:eastAsia="仿宋" w:hAnsi="仿宋" w:hint="eastAsia"/>
        </w:rPr>
        <w:t>推进教师从教学内容和对象的把握、教学目标的设定等方面思考，促进</w:t>
      </w:r>
      <w:r w:rsidR="0073046F">
        <w:rPr>
          <w:rFonts w:ascii="仿宋" w:eastAsia="仿宋" w:hAnsi="仿宋" w:hint="eastAsia"/>
        </w:rPr>
        <w:t>教师</w:t>
      </w:r>
      <w:r w:rsidR="0073046F" w:rsidRPr="00A74FBF">
        <w:rPr>
          <w:rFonts w:ascii="仿宋" w:eastAsia="仿宋" w:hAnsi="仿宋" w:hint="eastAsia"/>
        </w:rPr>
        <w:t>从评的角度去反思自己的整体设计和教学设计，</w:t>
      </w:r>
      <w:r w:rsidR="000D606F">
        <w:rPr>
          <w:rFonts w:ascii="仿宋" w:eastAsia="仿宋" w:hAnsi="仿宋" w:hint="eastAsia"/>
        </w:rPr>
        <w:t>对接</w:t>
      </w:r>
      <w:r w:rsidR="0009036E" w:rsidRPr="00A74FBF">
        <w:rPr>
          <w:rFonts w:ascii="仿宋" w:eastAsia="仿宋" w:hAnsi="仿宋" w:hint="eastAsia"/>
        </w:rPr>
        <w:t>人才培养目标、课程目标、课程标准等</w:t>
      </w:r>
      <w:r w:rsidR="0073046F">
        <w:rPr>
          <w:rFonts w:ascii="仿宋" w:eastAsia="仿宋" w:hAnsi="仿宋" w:hint="eastAsia"/>
        </w:rPr>
        <w:t>，</w:t>
      </w:r>
      <w:r w:rsidR="0073046F" w:rsidRPr="00A74FBF">
        <w:rPr>
          <w:rFonts w:ascii="仿宋" w:eastAsia="仿宋" w:hAnsi="仿宋" w:hint="eastAsia"/>
        </w:rPr>
        <w:t>提升教育教学能力</w:t>
      </w:r>
      <w:r w:rsidR="000D606F">
        <w:rPr>
          <w:rFonts w:ascii="仿宋" w:eastAsia="仿宋" w:hAnsi="仿宋" w:hint="eastAsia"/>
        </w:rPr>
        <w:t>。</w:t>
      </w:r>
      <w:r w:rsidR="00207A1B" w:rsidRPr="00A74FBF">
        <w:rPr>
          <w:rFonts w:ascii="仿宋" w:eastAsia="仿宋" w:hAnsi="仿宋" w:hint="eastAsia"/>
        </w:rPr>
        <w:t>今年，</w:t>
      </w:r>
      <w:r w:rsidR="00207A1B">
        <w:rPr>
          <w:rFonts w:ascii="仿宋" w:eastAsia="仿宋" w:hAnsi="仿宋" w:hint="eastAsia"/>
        </w:rPr>
        <w:t>我校组织两支队伍参加四川省</w:t>
      </w:r>
      <w:r w:rsidR="00207A1B" w:rsidRPr="00A74FBF">
        <w:rPr>
          <w:rFonts w:ascii="仿宋" w:eastAsia="仿宋" w:hAnsi="仿宋" w:hint="eastAsia"/>
        </w:rPr>
        <w:t>教师教学能力比赛</w:t>
      </w:r>
      <w:r w:rsidR="00207A1B">
        <w:rPr>
          <w:rFonts w:ascii="仿宋" w:eastAsia="仿宋" w:hAnsi="仿宋" w:hint="eastAsia"/>
        </w:rPr>
        <w:t>，分别获一等奖、三等奖，参赛过程中</w:t>
      </w:r>
      <w:r w:rsidR="00207A1B" w:rsidRPr="00A74FBF">
        <w:rPr>
          <w:rFonts w:ascii="仿宋" w:eastAsia="仿宋" w:hAnsi="仿宋" w:hint="eastAsia"/>
        </w:rPr>
        <w:t>大家团结合作</w:t>
      </w:r>
      <w:r w:rsidR="00207A1B">
        <w:rPr>
          <w:rFonts w:ascii="仿宋" w:eastAsia="仿宋" w:hAnsi="仿宋" w:hint="eastAsia"/>
        </w:rPr>
        <w:t>，</w:t>
      </w:r>
      <w:r w:rsidR="00207A1B" w:rsidRPr="00A74FBF">
        <w:rPr>
          <w:rFonts w:ascii="仿宋" w:eastAsia="仿宋" w:hAnsi="仿宋" w:hint="eastAsia"/>
        </w:rPr>
        <w:t>共同出谋划策，表现出强烈的集体主义感，</w:t>
      </w:r>
      <w:proofErr w:type="gramStart"/>
      <w:r w:rsidR="00207A1B" w:rsidRPr="00A74FBF">
        <w:rPr>
          <w:rFonts w:ascii="仿宋" w:eastAsia="仿宋" w:hAnsi="仿宋" w:hint="eastAsia"/>
        </w:rPr>
        <w:t>达到赛</w:t>
      </w:r>
      <w:proofErr w:type="gramEnd"/>
      <w:r w:rsidR="00207A1B" w:rsidRPr="00A74FBF">
        <w:rPr>
          <w:rFonts w:ascii="仿宋" w:eastAsia="仿宋" w:hAnsi="仿宋" w:hint="eastAsia"/>
        </w:rPr>
        <w:t>练结合，以赛促改的目的</w:t>
      </w:r>
      <w:r w:rsidR="00A74FBF" w:rsidRPr="00A74FBF">
        <w:rPr>
          <w:rFonts w:ascii="仿宋" w:eastAsia="仿宋" w:hAnsi="仿宋" w:hint="eastAsia"/>
        </w:rPr>
        <w:t>。</w:t>
      </w:r>
    </w:p>
    <w:p w:rsidR="00074567" w:rsidRDefault="00074567" w:rsidP="00D36470">
      <w:pPr>
        <w:pStyle w:val="a5"/>
        <w:spacing w:before="0" w:beforeAutospacing="0" w:after="0" w:afterAutospacing="0" w:line="440" w:lineRule="exact"/>
        <w:ind w:firstLineChars="200" w:firstLine="480"/>
        <w:rPr>
          <w:rFonts w:ascii="仿宋" w:eastAsia="仿宋" w:hAnsi="仿宋"/>
        </w:rPr>
      </w:pPr>
      <w:r>
        <w:rPr>
          <w:rFonts w:ascii="仿宋" w:eastAsia="仿宋" w:hAnsi="仿宋" w:hint="eastAsia"/>
        </w:rPr>
        <w:lastRenderedPageBreak/>
        <w:t>课程建设方面，我校开展</w:t>
      </w:r>
      <w:proofErr w:type="gramStart"/>
      <w:r>
        <w:rPr>
          <w:rFonts w:ascii="仿宋" w:eastAsia="仿宋" w:hAnsi="仿宋" w:hint="eastAsia"/>
        </w:rPr>
        <w:t>一师两做活动</w:t>
      </w:r>
      <w:proofErr w:type="gramEnd"/>
      <w:r>
        <w:rPr>
          <w:rFonts w:ascii="仿宋" w:eastAsia="仿宋" w:hAnsi="仿宋" w:hint="eastAsia"/>
        </w:rPr>
        <w:t>以来，全体教师在课程资源建设上面着手改革，通过一年的努力，今年我校教师已经开启了公共课程语文、英语、数学、计算机课程和</w:t>
      </w:r>
      <w:r w:rsidR="00121085">
        <w:rPr>
          <w:rFonts w:ascii="仿宋" w:eastAsia="仿宋" w:hAnsi="仿宋" w:hint="eastAsia"/>
        </w:rPr>
        <w:t>部分专业课的课程资源建设工作，截至目前已经将课程标准、</w:t>
      </w:r>
      <w:r w:rsidR="00294FC3">
        <w:rPr>
          <w:rFonts w:ascii="仿宋" w:eastAsia="仿宋" w:hAnsi="仿宋" w:hint="eastAsia"/>
        </w:rPr>
        <w:t>部分</w:t>
      </w:r>
      <w:r w:rsidR="00121085">
        <w:rPr>
          <w:rFonts w:ascii="仿宋" w:eastAsia="仿宋" w:hAnsi="仿宋" w:hint="eastAsia"/>
        </w:rPr>
        <w:t>单元内容修订完毕；计算机课程资源建设已经全部完成。</w:t>
      </w:r>
    </w:p>
    <w:p w:rsidR="001C0B7E" w:rsidRPr="00A74FBF" w:rsidRDefault="002B2CD4" w:rsidP="00D36470">
      <w:pPr>
        <w:pStyle w:val="a5"/>
        <w:spacing w:before="0" w:beforeAutospacing="0" w:after="0" w:afterAutospacing="0" w:line="440" w:lineRule="exact"/>
        <w:ind w:firstLineChars="200" w:firstLine="480"/>
        <w:rPr>
          <w:rFonts w:ascii="仿宋" w:eastAsia="仿宋" w:hAnsi="仿宋"/>
        </w:rPr>
      </w:pPr>
      <w:r>
        <w:rPr>
          <w:rFonts w:ascii="仿宋" w:eastAsia="仿宋" w:hAnsi="仿宋" w:hint="eastAsia"/>
        </w:rPr>
        <w:t>在教学中，教师积极利用现代教育技术进行辅助教学，增强教学直观性和吸引力，提高教学效果。</w:t>
      </w:r>
      <w:r w:rsidR="0071158A">
        <w:rPr>
          <w:rFonts w:ascii="仿宋" w:eastAsia="仿宋" w:hAnsi="仿宋" w:hint="eastAsia"/>
        </w:rPr>
        <w:t>教师制作PPT、微课，同时以音频和小视频进行辅助，较传统教学方式更直观、更形象，使课堂教学效果有了较大的提高。</w:t>
      </w:r>
    </w:p>
    <w:p w:rsidR="00A74FBF" w:rsidRPr="000327EE" w:rsidRDefault="00517118" w:rsidP="000327EE">
      <w:pPr>
        <w:pStyle w:val="a5"/>
        <w:spacing w:before="0" w:beforeAutospacing="0" w:after="0" w:afterAutospacing="0" w:line="440" w:lineRule="exact"/>
        <w:ind w:firstLineChars="200" w:firstLine="482"/>
        <w:rPr>
          <w:rFonts w:ascii="仿宋" w:eastAsia="仿宋" w:hAnsi="仿宋"/>
          <w:b/>
        </w:rPr>
      </w:pPr>
      <w:r w:rsidRPr="000327EE">
        <w:rPr>
          <w:rFonts w:ascii="仿宋" w:eastAsia="仿宋" w:hAnsi="仿宋" w:hint="eastAsia"/>
          <w:b/>
        </w:rPr>
        <w:t>2</w:t>
      </w:r>
      <w:r w:rsidR="00D36470" w:rsidRPr="000327EE">
        <w:rPr>
          <w:rFonts w:ascii="仿宋" w:eastAsia="仿宋" w:hAnsi="仿宋" w:hint="eastAsia"/>
          <w:b/>
        </w:rPr>
        <w:t>.</w:t>
      </w:r>
      <w:r w:rsidR="00A74FBF" w:rsidRPr="000327EE">
        <w:rPr>
          <w:rFonts w:ascii="仿宋" w:eastAsia="仿宋" w:hAnsi="仿宋" w:hint="eastAsia"/>
          <w:b/>
        </w:rPr>
        <w:t>以课堂为主阵地，实施课堂思政</w:t>
      </w:r>
    </w:p>
    <w:p w:rsidR="00A74FBF" w:rsidRPr="00A74FBF" w:rsidRDefault="00A74FBF" w:rsidP="00D36470">
      <w:pPr>
        <w:pStyle w:val="a5"/>
        <w:spacing w:before="0" w:beforeAutospacing="0" w:after="0" w:afterAutospacing="0" w:line="440" w:lineRule="exact"/>
        <w:ind w:firstLineChars="200" w:firstLine="480"/>
        <w:rPr>
          <w:rFonts w:ascii="仿宋" w:eastAsia="仿宋" w:hAnsi="仿宋"/>
        </w:rPr>
      </w:pPr>
      <w:r w:rsidRPr="00A74FBF">
        <w:rPr>
          <w:rFonts w:ascii="仿宋" w:eastAsia="仿宋" w:hAnsi="仿宋" w:hint="eastAsia"/>
        </w:rPr>
        <w:t>教学中，只有学生自内心产生向上的动力，教学才是有效的。因此，教师不仅要进行知识教学，还必须进行思想教育，将教书和育人有效结合。在课堂教学中，要求教师结合上课内容，贯穿吃苦耐劳教育、意志力教育、成功教育等，教师结合相关专业或学科的典型人物事例，对接岗位人才培养目标，在教学内容中有效穿插不同类型的成功教育，激发学生的内生动力。同时，在新生进校之初，利用专业教育和入学教育的机会，通过系统地向学生介绍职业学校学子在各行各业的优秀实例、</w:t>
      </w:r>
      <w:r w:rsidR="00294FC3">
        <w:rPr>
          <w:rFonts w:ascii="仿宋" w:eastAsia="仿宋" w:hAnsi="仿宋" w:hint="eastAsia"/>
        </w:rPr>
        <w:t>技工</w:t>
      </w:r>
      <w:r w:rsidRPr="00A74FBF">
        <w:rPr>
          <w:rFonts w:ascii="仿宋" w:eastAsia="仿宋" w:hAnsi="仿宋" w:hint="eastAsia"/>
        </w:rPr>
        <w:t>院校</w:t>
      </w:r>
      <w:r w:rsidR="00294FC3">
        <w:rPr>
          <w:rFonts w:ascii="仿宋" w:eastAsia="仿宋" w:hAnsi="仿宋" w:hint="eastAsia"/>
        </w:rPr>
        <w:t>和职业院校</w:t>
      </w:r>
      <w:r w:rsidRPr="00A74FBF">
        <w:rPr>
          <w:rFonts w:ascii="仿宋" w:eastAsia="仿宋" w:hAnsi="仿宋" w:hint="eastAsia"/>
        </w:rPr>
        <w:t>学生参加世界技能大赛所取得的辉煌成绩，引导学生树立榜样意识，逐渐树立正确的人生观和世界观。</w:t>
      </w:r>
    </w:p>
    <w:p w:rsidR="00A74FBF" w:rsidRPr="000327EE" w:rsidRDefault="00517118" w:rsidP="000327EE">
      <w:pPr>
        <w:pStyle w:val="a5"/>
        <w:spacing w:before="0" w:beforeAutospacing="0" w:after="0" w:afterAutospacing="0" w:line="440" w:lineRule="exact"/>
        <w:ind w:firstLineChars="200" w:firstLine="482"/>
        <w:rPr>
          <w:rFonts w:ascii="仿宋" w:eastAsia="仿宋" w:hAnsi="仿宋"/>
          <w:b/>
        </w:rPr>
      </w:pPr>
      <w:r w:rsidRPr="000327EE">
        <w:rPr>
          <w:rFonts w:ascii="仿宋" w:eastAsia="仿宋" w:hAnsi="仿宋" w:hint="eastAsia"/>
          <w:b/>
        </w:rPr>
        <w:t>3</w:t>
      </w:r>
      <w:r w:rsidR="00D36470" w:rsidRPr="000327EE">
        <w:rPr>
          <w:rFonts w:ascii="仿宋" w:eastAsia="仿宋" w:hAnsi="仿宋" w:hint="eastAsia"/>
          <w:b/>
        </w:rPr>
        <w:t>.</w:t>
      </w:r>
      <w:r w:rsidR="00A74FBF" w:rsidRPr="000327EE">
        <w:rPr>
          <w:rFonts w:ascii="仿宋" w:eastAsia="仿宋" w:hAnsi="仿宋" w:hint="eastAsia"/>
          <w:b/>
        </w:rPr>
        <w:t>教研并举，持续做好科研工作</w:t>
      </w:r>
    </w:p>
    <w:p w:rsidR="00A74FBF" w:rsidRPr="00A74FBF" w:rsidRDefault="00A74FBF" w:rsidP="00D36470">
      <w:pPr>
        <w:pStyle w:val="a5"/>
        <w:spacing w:before="0" w:beforeAutospacing="0" w:after="0" w:afterAutospacing="0" w:line="440" w:lineRule="exact"/>
        <w:ind w:firstLineChars="200" w:firstLine="480"/>
        <w:rPr>
          <w:rFonts w:ascii="仿宋" w:eastAsia="仿宋" w:hAnsi="仿宋"/>
        </w:rPr>
      </w:pPr>
      <w:r w:rsidRPr="00A74FBF">
        <w:rPr>
          <w:rFonts w:ascii="仿宋" w:eastAsia="仿宋" w:hAnsi="仿宋" w:hint="eastAsia"/>
        </w:rPr>
        <w:t>科研工作是教师能力的一项重要内容。</w:t>
      </w:r>
      <w:r w:rsidR="00517118">
        <w:rPr>
          <w:rFonts w:ascii="仿宋" w:eastAsia="仿宋" w:hAnsi="仿宋" w:hint="eastAsia"/>
        </w:rPr>
        <w:t>学校</w:t>
      </w:r>
      <w:r w:rsidRPr="00A74FBF">
        <w:rPr>
          <w:rFonts w:ascii="仿宋" w:eastAsia="仿宋" w:hAnsi="仿宋"/>
        </w:rPr>
        <w:t>鼓励教</w:t>
      </w:r>
      <w:r w:rsidRPr="00A74FBF">
        <w:rPr>
          <w:rFonts w:ascii="仿宋" w:eastAsia="仿宋" w:hAnsi="仿宋" w:hint="eastAsia"/>
        </w:rPr>
        <w:t>师积极进行科学研究，将教学中的心得体会上升到一定的理论研究</w:t>
      </w:r>
      <w:r w:rsidRPr="00A74FBF">
        <w:rPr>
          <w:rFonts w:ascii="仿宋" w:eastAsia="仿宋" w:hAnsi="仿宋"/>
        </w:rPr>
        <w:t>。</w:t>
      </w:r>
      <w:r w:rsidR="00517118">
        <w:rPr>
          <w:rFonts w:ascii="仿宋" w:eastAsia="仿宋" w:hAnsi="仿宋" w:hint="eastAsia"/>
        </w:rPr>
        <w:t>今年，我校教师主持的一项省级课题已结题</w:t>
      </w:r>
      <w:r w:rsidRPr="00A74FBF">
        <w:rPr>
          <w:rFonts w:ascii="仿宋" w:eastAsia="仿宋" w:hAnsi="仿宋" w:hint="eastAsia"/>
        </w:rPr>
        <w:t>。同时，</w:t>
      </w:r>
      <w:r w:rsidR="00517118">
        <w:rPr>
          <w:rFonts w:ascii="仿宋" w:eastAsia="仿宋" w:hAnsi="仿宋" w:hint="eastAsia"/>
        </w:rPr>
        <w:t>新申报眉山职业技术学院院级课题两项，一项为科研课题、一项为教改课题。</w:t>
      </w:r>
      <w:r w:rsidRPr="00A74FBF">
        <w:rPr>
          <w:rFonts w:ascii="仿宋" w:eastAsia="仿宋" w:hAnsi="仿宋" w:hint="eastAsia"/>
        </w:rPr>
        <w:t>每个教师在公开刊物发表</w:t>
      </w:r>
      <w:r w:rsidR="00517118">
        <w:rPr>
          <w:rFonts w:ascii="仿宋" w:eastAsia="仿宋" w:hAnsi="仿宋" w:hint="eastAsia"/>
        </w:rPr>
        <w:t>了</w:t>
      </w:r>
      <w:r w:rsidRPr="00A74FBF">
        <w:rPr>
          <w:rFonts w:ascii="仿宋" w:eastAsia="仿宋" w:hAnsi="仿宋" w:hint="eastAsia"/>
        </w:rPr>
        <w:t>论文。</w:t>
      </w:r>
    </w:p>
    <w:p w:rsidR="00A74FBF" w:rsidRPr="000327EE" w:rsidRDefault="00074567" w:rsidP="000327EE">
      <w:pPr>
        <w:pStyle w:val="a5"/>
        <w:spacing w:before="0" w:beforeAutospacing="0" w:after="0" w:afterAutospacing="0" w:line="440" w:lineRule="exact"/>
        <w:ind w:firstLineChars="200" w:firstLine="482"/>
        <w:rPr>
          <w:rFonts w:ascii="仿宋" w:eastAsia="仿宋" w:hAnsi="仿宋"/>
          <w:b/>
        </w:rPr>
      </w:pPr>
      <w:r w:rsidRPr="000327EE">
        <w:rPr>
          <w:rFonts w:ascii="仿宋" w:eastAsia="仿宋" w:hAnsi="仿宋" w:hint="eastAsia"/>
          <w:b/>
        </w:rPr>
        <w:t>4</w:t>
      </w:r>
      <w:r w:rsidR="00D36470" w:rsidRPr="000327EE">
        <w:rPr>
          <w:rFonts w:ascii="仿宋" w:eastAsia="仿宋" w:hAnsi="仿宋" w:hint="eastAsia"/>
          <w:b/>
        </w:rPr>
        <w:t>.</w:t>
      </w:r>
      <w:r w:rsidR="00A74FBF" w:rsidRPr="000327EE">
        <w:rPr>
          <w:rFonts w:ascii="仿宋" w:eastAsia="仿宋" w:hAnsi="仿宋" w:hint="eastAsia"/>
          <w:b/>
        </w:rPr>
        <w:t>注重师生交流，加强教育教学反馈</w:t>
      </w:r>
    </w:p>
    <w:p w:rsidR="00A74FBF" w:rsidRPr="00A74FBF" w:rsidRDefault="00A74FBF" w:rsidP="00D36470">
      <w:pPr>
        <w:pStyle w:val="a5"/>
        <w:spacing w:before="0" w:beforeAutospacing="0" w:after="0" w:afterAutospacing="0" w:line="440" w:lineRule="exact"/>
        <w:ind w:firstLineChars="200" w:firstLine="480"/>
        <w:rPr>
          <w:rFonts w:ascii="仿宋" w:eastAsia="仿宋" w:hAnsi="仿宋"/>
        </w:rPr>
      </w:pPr>
      <w:r w:rsidRPr="00A74FBF">
        <w:rPr>
          <w:rFonts w:ascii="仿宋" w:eastAsia="仿宋" w:hAnsi="仿宋" w:hint="eastAsia"/>
        </w:rPr>
        <w:t>为更好的提升教育教学管理和教学质量，</w:t>
      </w:r>
      <w:r w:rsidR="0064383D">
        <w:rPr>
          <w:rFonts w:ascii="仿宋" w:eastAsia="仿宋" w:hAnsi="仿宋" w:hint="eastAsia"/>
        </w:rPr>
        <w:t>每学期</w:t>
      </w:r>
      <w:r w:rsidRPr="00A74FBF">
        <w:rPr>
          <w:rFonts w:ascii="仿宋" w:eastAsia="仿宋" w:hAnsi="仿宋" w:hint="eastAsia"/>
        </w:rPr>
        <w:t>召开了教师座谈会和学生座谈会，了解教师和学生对教育教学管理的意见和建议，以推进教育教学管理质量的提升。</w:t>
      </w:r>
    </w:p>
    <w:p w:rsidR="00A74FBF" w:rsidRPr="000327EE" w:rsidRDefault="00121085" w:rsidP="000327EE">
      <w:pPr>
        <w:pStyle w:val="a5"/>
        <w:spacing w:before="0" w:beforeAutospacing="0" w:after="0" w:afterAutospacing="0" w:line="440" w:lineRule="exact"/>
        <w:ind w:firstLineChars="200" w:firstLine="482"/>
        <w:rPr>
          <w:rFonts w:ascii="仿宋" w:eastAsia="仿宋" w:hAnsi="仿宋"/>
          <w:b/>
        </w:rPr>
      </w:pPr>
      <w:r w:rsidRPr="000327EE">
        <w:rPr>
          <w:rFonts w:ascii="仿宋" w:eastAsia="仿宋" w:hAnsi="仿宋" w:hint="eastAsia"/>
          <w:b/>
        </w:rPr>
        <w:t>5</w:t>
      </w:r>
      <w:r w:rsidR="00D36470" w:rsidRPr="000327EE">
        <w:rPr>
          <w:rFonts w:ascii="仿宋" w:eastAsia="仿宋" w:hAnsi="仿宋" w:hint="eastAsia"/>
          <w:b/>
        </w:rPr>
        <w:t>.</w:t>
      </w:r>
      <w:r w:rsidR="00A74FBF" w:rsidRPr="000327EE">
        <w:rPr>
          <w:rFonts w:ascii="仿宋" w:eastAsia="仿宋" w:hAnsi="仿宋" w:hint="eastAsia"/>
          <w:b/>
        </w:rPr>
        <w:t>中高职衔接持续推进</w:t>
      </w:r>
    </w:p>
    <w:p w:rsidR="00A74FBF" w:rsidRPr="00A74FBF" w:rsidRDefault="00A74FBF" w:rsidP="00D36470">
      <w:pPr>
        <w:pStyle w:val="a5"/>
        <w:spacing w:before="0" w:beforeAutospacing="0" w:after="0" w:afterAutospacing="0" w:line="440" w:lineRule="exact"/>
        <w:ind w:firstLineChars="200" w:firstLine="480"/>
        <w:rPr>
          <w:rFonts w:ascii="仿宋" w:eastAsia="仿宋" w:hAnsi="仿宋"/>
        </w:rPr>
      </w:pPr>
      <w:r w:rsidRPr="00A74FBF">
        <w:rPr>
          <w:rFonts w:ascii="仿宋" w:eastAsia="仿宋" w:hAnsi="仿宋" w:hint="eastAsia"/>
        </w:rPr>
        <w:t>积极组织学生参加高职单招和对口职教高考，在学生实习期间，让任课教师加入到学生联系群中，学习上有问题及时提供帮助。今年的对口升学考试中，单独招生</w:t>
      </w:r>
      <w:r w:rsidR="00121085">
        <w:rPr>
          <w:rFonts w:ascii="仿宋" w:eastAsia="仿宋" w:hAnsi="仿宋" w:hint="eastAsia"/>
        </w:rPr>
        <w:t>和</w:t>
      </w:r>
      <w:r w:rsidRPr="00A74FBF">
        <w:rPr>
          <w:rFonts w:ascii="仿宋" w:eastAsia="仿宋" w:hAnsi="仿宋" w:hint="eastAsia"/>
        </w:rPr>
        <w:t>对口高考录取</w:t>
      </w:r>
      <w:r w:rsidR="00121085">
        <w:rPr>
          <w:rFonts w:ascii="仿宋" w:eastAsia="仿宋" w:hAnsi="仿宋" w:hint="eastAsia"/>
        </w:rPr>
        <w:t>26</w:t>
      </w:r>
      <w:r w:rsidRPr="00A74FBF">
        <w:rPr>
          <w:rFonts w:ascii="仿宋" w:eastAsia="仿宋" w:hAnsi="仿宋" w:hint="eastAsia"/>
        </w:rPr>
        <w:t>人；同时，做好2020年中职学生升学考试工作，组织</w:t>
      </w:r>
      <w:r w:rsidR="001C0B7E">
        <w:rPr>
          <w:rFonts w:ascii="仿宋" w:eastAsia="仿宋" w:hAnsi="仿宋" w:hint="eastAsia"/>
        </w:rPr>
        <w:t>45</w:t>
      </w:r>
      <w:r w:rsidRPr="00A74FBF">
        <w:rPr>
          <w:rFonts w:ascii="仿宋" w:eastAsia="仿宋" w:hAnsi="仿宋" w:hint="eastAsia"/>
        </w:rPr>
        <w:t>名学生进行2020年普通高考报名工作。</w:t>
      </w:r>
    </w:p>
    <w:p w:rsidR="00F96A35" w:rsidRPr="000327EE" w:rsidRDefault="001C0B7E" w:rsidP="000327EE">
      <w:pPr>
        <w:pStyle w:val="a5"/>
        <w:spacing w:before="0" w:beforeAutospacing="0" w:after="0" w:afterAutospacing="0" w:line="440" w:lineRule="exact"/>
        <w:ind w:firstLineChars="200" w:firstLine="482"/>
        <w:rPr>
          <w:rFonts w:ascii="仿宋" w:eastAsia="仿宋" w:hAnsi="仿宋" w:cs="Times New Roman"/>
          <w:b/>
        </w:rPr>
      </w:pPr>
      <w:r w:rsidRPr="000327EE">
        <w:rPr>
          <w:rFonts w:ascii="仿宋" w:eastAsia="仿宋" w:hAnsi="仿宋" w:hint="eastAsia"/>
          <w:b/>
        </w:rPr>
        <w:t>6.</w:t>
      </w:r>
      <w:r w:rsidR="00F96A35" w:rsidRPr="000327EE">
        <w:rPr>
          <w:rFonts w:ascii="仿宋" w:eastAsia="仿宋" w:hAnsi="仿宋" w:hint="eastAsia"/>
          <w:b/>
        </w:rPr>
        <w:t>教材选用</w:t>
      </w:r>
      <w:r w:rsidR="00F96A35" w:rsidRPr="000327EE">
        <w:rPr>
          <w:rFonts w:ascii="仿宋" w:eastAsia="仿宋" w:hAnsi="仿宋" w:cs="Times New Roman" w:hint="eastAsia"/>
          <w:b/>
        </w:rPr>
        <w:t xml:space="preserve"> </w:t>
      </w:r>
    </w:p>
    <w:p w:rsidR="00076C58" w:rsidRPr="005411E2" w:rsidRDefault="00076C58" w:rsidP="00076C58">
      <w:pPr>
        <w:pStyle w:val="a5"/>
        <w:spacing w:before="0" w:beforeAutospacing="0" w:after="0" w:afterAutospacing="0" w:line="440" w:lineRule="exact"/>
        <w:ind w:firstLineChars="200" w:firstLine="480"/>
        <w:rPr>
          <w:rFonts w:ascii="仿宋" w:eastAsia="仿宋" w:hAnsi="仿宋"/>
        </w:rPr>
      </w:pPr>
      <w:r w:rsidRPr="005411E2">
        <w:rPr>
          <w:rFonts w:ascii="仿宋" w:eastAsia="仿宋" w:hAnsi="仿宋" w:hint="eastAsia"/>
        </w:rPr>
        <w:lastRenderedPageBreak/>
        <w:t>学校制定了校本教材开发、应用和更新制度，能根据产业、职业和岗位需求，积极开发校本教材，努力将三创教育和技能大赛的成果融入校本教材，先后开发</w:t>
      </w:r>
      <w:r w:rsidR="003E385F">
        <w:rPr>
          <w:rFonts w:ascii="仿宋" w:eastAsia="仿宋" w:hAnsi="仿宋" w:hint="eastAsia"/>
        </w:rPr>
        <w:t>和使用</w:t>
      </w:r>
      <w:r w:rsidRPr="005411E2">
        <w:rPr>
          <w:rFonts w:ascii="仿宋" w:eastAsia="仿宋" w:hAnsi="仿宋" w:hint="eastAsia"/>
        </w:rPr>
        <w:t>校本教材</w:t>
      </w:r>
      <w:r w:rsidR="003E385F">
        <w:rPr>
          <w:rFonts w:ascii="仿宋" w:eastAsia="仿宋" w:hAnsi="仿宋" w:hint="eastAsia"/>
        </w:rPr>
        <w:t>5</w:t>
      </w:r>
      <w:r w:rsidRPr="005411E2">
        <w:rPr>
          <w:rFonts w:ascii="仿宋" w:eastAsia="仿宋" w:hAnsi="仿宋" w:hint="eastAsia"/>
        </w:rPr>
        <w:t>本，教材</w:t>
      </w:r>
      <w:r w:rsidR="00CE18DA">
        <w:rPr>
          <w:rFonts w:ascii="仿宋" w:eastAsia="仿宋" w:hAnsi="仿宋" w:hint="eastAsia"/>
        </w:rPr>
        <w:t>也先后由</w:t>
      </w:r>
      <w:r w:rsidRPr="005411E2">
        <w:rPr>
          <w:rFonts w:ascii="仿宋" w:eastAsia="仿宋" w:hAnsi="仿宋" w:hint="eastAsia"/>
        </w:rPr>
        <w:t>机械工业出版社、中国劳动保障出版社、凤凰传媒出版社、上海交通大学出版社出版。</w:t>
      </w:r>
    </w:p>
    <w:p w:rsidR="00B71144" w:rsidRPr="000327EE" w:rsidRDefault="00B71144" w:rsidP="000327EE">
      <w:pPr>
        <w:spacing w:line="440" w:lineRule="exact"/>
        <w:ind w:firstLineChars="150" w:firstLine="361"/>
        <w:rPr>
          <w:rFonts w:ascii="仿宋" w:eastAsia="仿宋" w:hAnsi="仿宋" w:cs="Times New Roman"/>
          <w:b/>
          <w:sz w:val="24"/>
          <w:szCs w:val="24"/>
        </w:rPr>
      </w:pPr>
      <w:r w:rsidRPr="000327EE">
        <w:rPr>
          <w:rFonts w:ascii="仿宋" w:eastAsia="仿宋" w:hAnsi="仿宋" w:cs="Times New Roman" w:hint="eastAsia"/>
          <w:b/>
          <w:sz w:val="24"/>
          <w:szCs w:val="24"/>
        </w:rPr>
        <w:t>（三）教师培养培训情况</w:t>
      </w:r>
    </w:p>
    <w:p w:rsidR="00B71144" w:rsidRPr="005411E2" w:rsidRDefault="00B71144" w:rsidP="00B71144">
      <w:pPr>
        <w:spacing w:line="440" w:lineRule="exact"/>
        <w:ind w:firstLineChars="200" w:firstLine="480"/>
        <w:rPr>
          <w:rFonts w:ascii="仿宋" w:eastAsia="仿宋" w:hAnsi="仿宋" w:cs="Times New Roman"/>
          <w:sz w:val="24"/>
          <w:szCs w:val="24"/>
        </w:rPr>
      </w:pPr>
      <w:r w:rsidRPr="005411E2">
        <w:rPr>
          <w:rFonts w:ascii="仿宋" w:eastAsia="仿宋" w:hAnsi="仿宋" w:cs="Times New Roman" w:hint="eastAsia"/>
          <w:sz w:val="24"/>
          <w:szCs w:val="24"/>
        </w:rPr>
        <w:t>学校坚持人才强校，提高队伍素质，提升执教能力。通过系列教学活动，</w:t>
      </w:r>
      <w:proofErr w:type="gramStart"/>
      <w:r w:rsidRPr="005411E2">
        <w:rPr>
          <w:rFonts w:ascii="仿宋" w:eastAsia="仿宋" w:hAnsi="仿宋" w:cs="Times New Roman" w:hint="eastAsia"/>
          <w:sz w:val="24"/>
          <w:szCs w:val="24"/>
        </w:rPr>
        <w:t>锻练</w:t>
      </w:r>
      <w:proofErr w:type="gramEnd"/>
      <w:r w:rsidRPr="005411E2">
        <w:rPr>
          <w:rFonts w:ascii="仿宋" w:eastAsia="仿宋" w:hAnsi="仿宋" w:cs="Times New Roman" w:hint="eastAsia"/>
          <w:sz w:val="24"/>
          <w:szCs w:val="24"/>
        </w:rPr>
        <w:t>队伍，提升教师队伍执教能力。</w:t>
      </w:r>
    </w:p>
    <w:p w:rsidR="00B71144" w:rsidRPr="000327EE" w:rsidRDefault="00B71144" w:rsidP="000327EE">
      <w:pPr>
        <w:spacing w:line="440" w:lineRule="exact"/>
        <w:ind w:firstLineChars="199" w:firstLine="479"/>
        <w:rPr>
          <w:rFonts w:ascii="仿宋" w:eastAsia="仿宋" w:hAnsi="仿宋" w:cs="Times New Roman"/>
          <w:b/>
          <w:sz w:val="24"/>
          <w:szCs w:val="24"/>
        </w:rPr>
      </w:pPr>
      <w:r w:rsidRPr="000327EE">
        <w:rPr>
          <w:rFonts w:ascii="仿宋" w:eastAsia="仿宋" w:hAnsi="仿宋" w:cs="Times New Roman" w:hint="eastAsia"/>
          <w:b/>
          <w:sz w:val="24"/>
          <w:szCs w:val="24"/>
        </w:rPr>
        <w:t>1.加强学习培训，树牢职教理念</w:t>
      </w:r>
    </w:p>
    <w:p w:rsidR="00B71144" w:rsidRPr="005411E2" w:rsidRDefault="00B71144" w:rsidP="00B71144">
      <w:pPr>
        <w:spacing w:line="440" w:lineRule="exact"/>
        <w:ind w:firstLineChars="200" w:firstLine="480"/>
        <w:rPr>
          <w:rFonts w:ascii="仿宋" w:eastAsia="仿宋" w:hAnsi="仿宋" w:cs="Times New Roman"/>
          <w:sz w:val="24"/>
          <w:szCs w:val="24"/>
        </w:rPr>
      </w:pPr>
      <w:r w:rsidRPr="005411E2">
        <w:rPr>
          <w:rFonts w:ascii="仿宋" w:eastAsia="仿宋" w:hAnsi="仿宋" w:cs="Times New Roman" w:hint="eastAsia"/>
          <w:sz w:val="24"/>
          <w:szCs w:val="24"/>
        </w:rPr>
        <w:t>加强学习，与时俱进。充分利用教研活动时间，集中所有教师学习讨论</w:t>
      </w:r>
      <w:r w:rsidR="001131C1" w:rsidRPr="001131C1">
        <w:rPr>
          <w:rFonts w:ascii="仿宋" w:eastAsia="仿宋" w:hAnsi="仿宋" w:cs="Times New Roman" w:hint="eastAsia"/>
          <w:sz w:val="24"/>
          <w:szCs w:val="24"/>
        </w:rPr>
        <w:t>《国家职业教育改革实施方案》</w:t>
      </w:r>
      <w:r w:rsidR="001131C1">
        <w:rPr>
          <w:rFonts w:ascii="仿宋" w:eastAsia="仿宋" w:hAnsi="仿宋" w:cs="Times New Roman" w:hint="eastAsia"/>
          <w:sz w:val="24"/>
          <w:szCs w:val="24"/>
        </w:rPr>
        <w:t>，让教师了解</w:t>
      </w:r>
      <w:r w:rsidR="001131C1" w:rsidRPr="001131C1">
        <w:rPr>
          <w:rFonts w:ascii="仿宋" w:eastAsia="仿宋" w:hAnsi="仿宋" w:cs="Times New Roman" w:hint="eastAsia"/>
          <w:sz w:val="24"/>
          <w:szCs w:val="24"/>
        </w:rPr>
        <w:t>在现代职教理念下，要加强重视“双师型”教师打造，了解国家职业教育 1+X证书制度</w:t>
      </w:r>
      <w:r w:rsidR="001131C1">
        <w:rPr>
          <w:rFonts w:ascii="仿宋" w:eastAsia="仿宋" w:hAnsi="仿宋" w:cs="Times New Roman" w:hint="eastAsia"/>
          <w:sz w:val="24"/>
          <w:szCs w:val="24"/>
        </w:rPr>
        <w:t>，为人才培养更好的指明方向；</w:t>
      </w:r>
      <w:r w:rsidR="0044057C">
        <w:rPr>
          <w:rFonts w:ascii="仿宋" w:eastAsia="仿宋" w:hAnsi="仿宋" w:cs="Times New Roman" w:hint="eastAsia"/>
          <w:sz w:val="24"/>
          <w:szCs w:val="24"/>
        </w:rPr>
        <w:t>继续领会</w:t>
      </w:r>
      <w:r w:rsidRPr="005411E2">
        <w:rPr>
          <w:rFonts w:ascii="仿宋" w:eastAsia="仿宋" w:hAnsi="仿宋" w:cs="Times New Roman" w:hint="eastAsia"/>
          <w:sz w:val="24"/>
          <w:szCs w:val="24"/>
        </w:rPr>
        <w:t>《国务院关于加快发展现代职业教育的决定》、《关于深化职业教育改革，全面提高人才培养质量的若干意见》等一系列职业教育的文件精神。通过学习讨论，全体教职工逐渐认识和理解了</w:t>
      </w:r>
      <w:r w:rsidR="0044057C">
        <w:rPr>
          <w:rFonts w:ascii="仿宋" w:eastAsia="仿宋" w:hAnsi="仿宋" w:cs="Times New Roman" w:hint="eastAsia"/>
          <w:sz w:val="24"/>
          <w:szCs w:val="24"/>
        </w:rPr>
        <w:t>现代职业教育发展的指导思想、基本原则、任务举措、实施路径，深化</w:t>
      </w:r>
      <w:r w:rsidRPr="005411E2">
        <w:rPr>
          <w:rFonts w:ascii="仿宋" w:eastAsia="仿宋" w:hAnsi="仿宋" w:cs="Times New Roman" w:hint="eastAsia"/>
          <w:sz w:val="24"/>
          <w:szCs w:val="24"/>
        </w:rPr>
        <w:t>对现代职业教育内涵发展、特色发展的再认识。</w:t>
      </w:r>
    </w:p>
    <w:p w:rsidR="00B71144" w:rsidRPr="005411E2" w:rsidRDefault="00B71144" w:rsidP="00B71144">
      <w:pPr>
        <w:spacing w:line="440" w:lineRule="exact"/>
        <w:ind w:firstLineChars="200" w:firstLine="480"/>
        <w:rPr>
          <w:rFonts w:ascii="仿宋" w:eastAsia="仿宋" w:hAnsi="仿宋" w:cs="Times New Roman"/>
          <w:sz w:val="24"/>
          <w:szCs w:val="24"/>
        </w:rPr>
      </w:pPr>
      <w:r w:rsidRPr="005411E2">
        <w:rPr>
          <w:rFonts w:ascii="仿宋" w:eastAsia="仿宋" w:hAnsi="仿宋" w:cs="Times New Roman" w:hint="eastAsia"/>
          <w:sz w:val="24"/>
          <w:szCs w:val="24"/>
        </w:rPr>
        <w:t>内外结合，培训提高。采取“走出去、请进来”的方法，邀请</w:t>
      </w:r>
      <w:r w:rsidR="0044057C">
        <w:rPr>
          <w:rFonts w:ascii="仿宋" w:eastAsia="仿宋" w:hAnsi="仿宋" w:cs="Times New Roman" w:hint="eastAsia"/>
          <w:sz w:val="24"/>
          <w:szCs w:val="24"/>
        </w:rPr>
        <w:t>原成都航空职院教授李学峰</w:t>
      </w:r>
      <w:r w:rsidRPr="005411E2">
        <w:rPr>
          <w:rFonts w:ascii="仿宋" w:eastAsia="仿宋" w:hAnsi="仿宋" w:cs="Times New Roman" w:hint="eastAsia"/>
          <w:sz w:val="24"/>
          <w:szCs w:val="24"/>
        </w:rPr>
        <w:t>到校开展专题讲座，围绕课程建设、信息化教学等内容，从理念、思路、模式、方法、路径等方面对全体教职工进行了全面辅导。同时选派</w:t>
      </w:r>
      <w:r w:rsidR="0044057C">
        <w:rPr>
          <w:rFonts w:ascii="仿宋" w:eastAsia="仿宋" w:hAnsi="仿宋" w:cs="Times New Roman" w:hint="eastAsia"/>
          <w:sz w:val="24"/>
          <w:szCs w:val="24"/>
        </w:rPr>
        <w:t>2名专任教师和3名辅导员</w:t>
      </w:r>
      <w:r w:rsidRPr="005411E2">
        <w:rPr>
          <w:rFonts w:ascii="仿宋" w:eastAsia="仿宋" w:hAnsi="仿宋" w:cs="Times New Roman" w:hint="eastAsia"/>
          <w:sz w:val="24"/>
          <w:szCs w:val="24"/>
        </w:rPr>
        <w:t>参加了</w:t>
      </w:r>
      <w:r w:rsidR="0044057C">
        <w:rPr>
          <w:rFonts w:ascii="仿宋" w:eastAsia="仿宋" w:hAnsi="仿宋" w:cs="Times New Roman" w:hint="eastAsia"/>
          <w:sz w:val="24"/>
          <w:szCs w:val="24"/>
        </w:rPr>
        <w:t>全省骨干教师</w:t>
      </w:r>
      <w:r w:rsidRPr="005411E2">
        <w:rPr>
          <w:rFonts w:ascii="仿宋" w:eastAsia="仿宋" w:hAnsi="仿宋" w:cs="Times New Roman" w:hint="eastAsia"/>
          <w:sz w:val="24"/>
          <w:szCs w:val="24"/>
        </w:rPr>
        <w:t>培训</w:t>
      </w:r>
      <w:r w:rsidR="0044057C">
        <w:rPr>
          <w:rFonts w:ascii="仿宋" w:eastAsia="仿宋" w:hAnsi="仿宋" w:cs="Times New Roman" w:hint="eastAsia"/>
          <w:sz w:val="24"/>
          <w:szCs w:val="24"/>
        </w:rPr>
        <w:t>，对</w:t>
      </w:r>
      <w:r w:rsidR="009737E3">
        <w:rPr>
          <w:rFonts w:ascii="仿宋" w:eastAsia="仿宋" w:hAnsi="仿宋" w:cs="Times New Roman" w:hint="eastAsia"/>
          <w:sz w:val="24"/>
          <w:szCs w:val="24"/>
        </w:rPr>
        <w:t>职业教育</w:t>
      </w:r>
      <w:r w:rsidR="0044057C">
        <w:rPr>
          <w:rFonts w:ascii="仿宋" w:eastAsia="仿宋" w:hAnsi="仿宋" w:cs="Times New Roman" w:hint="eastAsia"/>
          <w:sz w:val="24"/>
          <w:szCs w:val="24"/>
        </w:rPr>
        <w:t>课程</w:t>
      </w:r>
      <w:r w:rsidRPr="005411E2">
        <w:rPr>
          <w:rFonts w:ascii="仿宋" w:eastAsia="仿宋" w:hAnsi="仿宋" w:cs="Times New Roman" w:hint="eastAsia"/>
          <w:sz w:val="24"/>
          <w:szCs w:val="24"/>
        </w:rPr>
        <w:t>教学改革与课程建设的思路、方法和路径</w:t>
      </w:r>
      <w:r w:rsidR="0044057C">
        <w:rPr>
          <w:rFonts w:ascii="仿宋" w:eastAsia="仿宋" w:hAnsi="仿宋" w:cs="Times New Roman" w:hint="eastAsia"/>
          <w:sz w:val="24"/>
          <w:szCs w:val="24"/>
        </w:rPr>
        <w:t>以及班级管理有较好的帮助</w:t>
      </w:r>
      <w:r w:rsidR="009737E3">
        <w:rPr>
          <w:rFonts w:ascii="仿宋" w:eastAsia="仿宋" w:hAnsi="仿宋" w:cs="Times New Roman" w:hint="eastAsia"/>
          <w:sz w:val="24"/>
          <w:szCs w:val="24"/>
        </w:rPr>
        <w:t>。通过培训</w:t>
      </w:r>
      <w:r w:rsidR="0044057C">
        <w:rPr>
          <w:rFonts w:ascii="仿宋" w:eastAsia="仿宋" w:hAnsi="仿宋" w:cs="Times New Roman" w:hint="eastAsia"/>
          <w:sz w:val="24"/>
          <w:szCs w:val="24"/>
        </w:rPr>
        <w:t>提升教师</w:t>
      </w:r>
      <w:r w:rsidRPr="005411E2">
        <w:rPr>
          <w:rFonts w:ascii="仿宋" w:eastAsia="仿宋" w:hAnsi="仿宋" w:cs="Times New Roman" w:hint="eastAsia"/>
          <w:sz w:val="24"/>
          <w:szCs w:val="24"/>
        </w:rPr>
        <w:t>教育教学</w:t>
      </w:r>
      <w:r w:rsidR="0044057C">
        <w:rPr>
          <w:rFonts w:ascii="仿宋" w:eastAsia="仿宋" w:hAnsi="仿宋" w:cs="Times New Roman" w:hint="eastAsia"/>
          <w:sz w:val="24"/>
          <w:szCs w:val="24"/>
        </w:rPr>
        <w:t>能力</w:t>
      </w:r>
      <w:r w:rsidRPr="005411E2">
        <w:rPr>
          <w:rFonts w:ascii="仿宋" w:eastAsia="仿宋" w:hAnsi="仿宋" w:cs="Times New Roman" w:hint="eastAsia"/>
          <w:sz w:val="24"/>
          <w:szCs w:val="24"/>
        </w:rPr>
        <w:t>，有力促进人才培养</w:t>
      </w:r>
      <w:r w:rsidR="00294FC3">
        <w:rPr>
          <w:rFonts w:ascii="仿宋" w:eastAsia="仿宋" w:hAnsi="仿宋" w:cs="Times New Roman" w:hint="eastAsia"/>
          <w:sz w:val="24"/>
          <w:szCs w:val="24"/>
        </w:rPr>
        <w:t>提高</w:t>
      </w:r>
      <w:r w:rsidRPr="005411E2">
        <w:rPr>
          <w:rFonts w:ascii="仿宋" w:eastAsia="仿宋" w:hAnsi="仿宋" w:cs="Times New Roman" w:hint="eastAsia"/>
          <w:sz w:val="24"/>
          <w:szCs w:val="24"/>
        </w:rPr>
        <w:t>。</w:t>
      </w:r>
    </w:p>
    <w:p w:rsidR="00B71144" w:rsidRPr="000327EE" w:rsidRDefault="00B71144" w:rsidP="000327EE">
      <w:pPr>
        <w:spacing w:line="440" w:lineRule="exact"/>
        <w:ind w:firstLineChars="200" w:firstLine="482"/>
        <w:rPr>
          <w:rFonts w:ascii="仿宋" w:eastAsia="仿宋" w:hAnsi="仿宋" w:cs="Times New Roman"/>
          <w:b/>
          <w:sz w:val="24"/>
          <w:szCs w:val="24"/>
        </w:rPr>
      </w:pPr>
      <w:r w:rsidRPr="000327EE">
        <w:rPr>
          <w:rFonts w:ascii="仿宋" w:eastAsia="仿宋" w:hAnsi="仿宋" w:cs="Times New Roman" w:hint="eastAsia"/>
          <w:b/>
          <w:sz w:val="24"/>
          <w:szCs w:val="24"/>
        </w:rPr>
        <w:t>2.多</w:t>
      </w:r>
      <w:proofErr w:type="gramStart"/>
      <w:r w:rsidRPr="000327EE">
        <w:rPr>
          <w:rFonts w:ascii="仿宋" w:eastAsia="仿宋" w:hAnsi="仿宋" w:cs="Times New Roman" w:hint="eastAsia"/>
          <w:b/>
          <w:sz w:val="24"/>
          <w:szCs w:val="24"/>
        </w:rPr>
        <w:t>措</w:t>
      </w:r>
      <w:proofErr w:type="gramEnd"/>
      <w:r w:rsidRPr="000327EE">
        <w:rPr>
          <w:rFonts w:ascii="仿宋" w:eastAsia="仿宋" w:hAnsi="仿宋" w:cs="Times New Roman" w:hint="eastAsia"/>
          <w:b/>
          <w:sz w:val="24"/>
          <w:szCs w:val="24"/>
        </w:rPr>
        <w:t>并举，提升队伍实力</w:t>
      </w:r>
    </w:p>
    <w:p w:rsidR="00B71144" w:rsidRPr="005411E2" w:rsidRDefault="00B71144" w:rsidP="00B71144">
      <w:pPr>
        <w:spacing w:line="440" w:lineRule="exact"/>
        <w:ind w:firstLineChars="200" w:firstLine="480"/>
        <w:rPr>
          <w:rFonts w:ascii="仿宋" w:eastAsia="仿宋" w:hAnsi="仿宋" w:cs="Times New Roman"/>
          <w:sz w:val="24"/>
          <w:szCs w:val="24"/>
        </w:rPr>
      </w:pPr>
      <w:r w:rsidRPr="005411E2">
        <w:rPr>
          <w:rFonts w:ascii="仿宋" w:eastAsia="仿宋" w:hAnsi="仿宋" w:cs="Times New Roman" w:hint="eastAsia"/>
          <w:sz w:val="24"/>
          <w:szCs w:val="24"/>
        </w:rPr>
        <w:t>采取“一对一”的方式进行老带新结对帮扶，促进青年教师快速成长；组织校内青年教师汇报课、中老年教师示范课的方式，促使教师教育教学能力提升。加强青年教师学历提升，出台激励政策，鼓励青年教师不断提升学历学位。着力教师教学能力提升，利用暑期开展</w:t>
      </w:r>
      <w:r w:rsidR="0044057C">
        <w:rPr>
          <w:rFonts w:ascii="仿宋" w:eastAsia="仿宋" w:hAnsi="仿宋" w:cs="Times New Roman" w:hint="eastAsia"/>
          <w:sz w:val="24"/>
          <w:szCs w:val="24"/>
        </w:rPr>
        <w:t>教师培训</w:t>
      </w:r>
      <w:r w:rsidR="006F1547">
        <w:rPr>
          <w:rFonts w:ascii="仿宋" w:eastAsia="仿宋" w:hAnsi="仿宋" w:cs="Times New Roman" w:hint="eastAsia"/>
          <w:sz w:val="24"/>
          <w:szCs w:val="24"/>
        </w:rPr>
        <w:t>、</w:t>
      </w:r>
      <w:r w:rsidR="0044057C">
        <w:rPr>
          <w:rFonts w:ascii="仿宋" w:eastAsia="仿宋" w:hAnsi="仿宋" w:cs="Times New Roman" w:hint="eastAsia"/>
          <w:sz w:val="24"/>
          <w:szCs w:val="24"/>
        </w:rPr>
        <w:t>激励教师参加各级各类比赛，教师教学效果与</w:t>
      </w:r>
      <w:r w:rsidRPr="005411E2">
        <w:rPr>
          <w:rFonts w:ascii="仿宋" w:eastAsia="仿宋" w:hAnsi="仿宋" w:cs="Times New Roman" w:hint="eastAsia"/>
          <w:sz w:val="24"/>
          <w:szCs w:val="24"/>
        </w:rPr>
        <w:t>综合</w:t>
      </w:r>
      <w:r w:rsidR="0044057C">
        <w:rPr>
          <w:rFonts w:ascii="仿宋" w:eastAsia="仿宋" w:hAnsi="仿宋" w:cs="Times New Roman" w:hint="eastAsia"/>
          <w:sz w:val="24"/>
          <w:szCs w:val="24"/>
        </w:rPr>
        <w:t>工作和评先选优</w:t>
      </w:r>
      <w:r w:rsidRPr="005411E2">
        <w:rPr>
          <w:rFonts w:ascii="仿宋" w:eastAsia="仿宋" w:hAnsi="仿宋" w:cs="Times New Roman" w:hint="eastAsia"/>
          <w:sz w:val="24"/>
          <w:szCs w:val="24"/>
        </w:rPr>
        <w:t>挂钩，充分调动全体教师的主动性和积极性，教学整体水平进步明显。</w:t>
      </w:r>
    </w:p>
    <w:p w:rsidR="00B71144" w:rsidRPr="005411E2" w:rsidRDefault="00B71144" w:rsidP="00B71144">
      <w:pPr>
        <w:spacing w:line="440" w:lineRule="exact"/>
        <w:ind w:firstLineChars="150" w:firstLine="360"/>
        <w:rPr>
          <w:rFonts w:ascii="仿宋" w:eastAsia="仿宋" w:hAnsi="仿宋" w:cs="Times New Roman"/>
          <w:sz w:val="24"/>
          <w:szCs w:val="24"/>
        </w:rPr>
      </w:pPr>
      <w:r w:rsidRPr="005411E2">
        <w:rPr>
          <w:rFonts w:ascii="仿宋" w:eastAsia="仿宋" w:hAnsi="仿宋" w:cs="Times New Roman" w:hint="eastAsia"/>
          <w:sz w:val="24"/>
          <w:szCs w:val="24"/>
        </w:rPr>
        <w:t>规范管理，打造兼职教师队伍。</w:t>
      </w:r>
      <w:r w:rsidR="0044057C">
        <w:rPr>
          <w:rFonts w:ascii="仿宋" w:eastAsia="仿宋" w:hAnsi="仿宋" w:cs="Times New Roman" w:hint="eastAsia"/>
          <w:sz w:val="24"/>
          <w:szCs w:val="24"/>
        </w:rPr>
        <w:t>依托</w:t>
      </w:r>
      <w:r w:rsidRPr="005411E2">
        <w:rPr>
          <w:rFonts w:ascii="仿宋" w:eastAsia="仿宋" w:hAnsi="仿宋" w:cs="Times New Roman" w:hint="eastAsia"/>
          <w:sz w:val="24"/>
          <w:szCs w:val="24"/>
        </w:rPr>
        <w:t>《眉山</w:t>
      </w:r>
      <w:r w:rsidR="0044057C">
        <w:rPr>
          <w:rFonts w:ascii="仿宋" w:eastAsia="仿宋" w:hAnsi="仿宋" w:cs="Times New Roman" w:hint="eastAsia"/>
          <w:sz w:val="24"/>
          <w:szCs w:val="24"/>
        </w:rPr>
        <w:t>职业技术学院</w:t>
      </w:r>
      <w:r w:rsidRPr="005411E2">
        <w:rPr>
          <w:rFonts w:ascii="仿宋" w:eastAsia="仿宋" w:hAnsi="仿宋" w:cs="Times New Roman" w:hint="eastAsia"/>
          <w:sz w:val="24"/>
          <w:szCs w:val="24"/>
        </w:rPr>
        <w:t>兼职教师聘用管理办法》，建立兼职教师资源库，储备兼职教师资源；对兼职教师开展指导和帮助，规范其教学行为，并明确了兼职教师考核评价办法，对兼职教师开展考核，作为</w:t>
      </w:r>
      <w:r w:rsidRPr="005411E2">
        <w:rPr>
          <w:rFonts w:ascii="仿宋" w:eastAsia="仿宋" w:hAnsi="仿宋" w:cs="Times New Roman" w:hint="eastAsia"/>
          <w:sz w:val="24"/>
          <w:szCs w:val="24"/>
        </w:rPr>
        <w:lastRenderedPageBreak/>
        <w:t>是否继续聘用的依据，劳务报酬当月按80%核发，20%部分在每期末考核后按分核发。通过引进有实践经验的专业技术人员和高技能人才到学校兼职任教，改善了师资结构，强化了学生实践操作能力训练，提升了学生的技术技能水平。</w:t>
      </w:r>
    </w:p>
    <w:p w:rsidR="00B71144" w:rsidRPr="000327EE" w:rsidRDefault="00B71144" w:rsidP="000327EE">
      <w:pPr>
        <w:spacing w:line="440" w:lineRule="exact"/>
        <w:ind w:firstLineChars="200" w:firstLine="482"/>
        <w:rPr>
          <w:rFonts w:ascii="仿宋" w:eastAsia="仿宋" w:hAnsi="仿宋" w:cs="Times New Roman"/>
          <w:b/>
          <w:sz w:val="24"/>
          <w:szCs w:val="24"/>
        </w:rPr>
      </w:pPr>
      <w:r w:rsidRPr="000327EE">
        <w:rPr>
          <w:rFonts w:ascii="仿宋" w:eastAsia="仿宋" w:hAnsi="仿宋" w:cs="Times New Roman" w:hint="eastAsia"/>
          <w:b/>
          <w:sz w:val="24"/>
          <w:szCs w:val="24"/>
        </w:rPr>
        <w:t>3.</w:t>
      </w:r>
      <w:r w:rsidR="0044057C" w:rsidRPr="000327EE">
        <w:rPr>
          <w:rFonts w:ascii="仿宋" w:eastAsia="仿宋" w:hAnsi="仿宋" w:cs="Times New Roman" w:hint="eastAsia"/>
          <w:b/>
          <w:sz w:val="24"/>
          <w:szCs w:val="24"/>
        </w:rPr>
        <w:t>比赛强技，</w:t>
      </w:r>
      <w:r w:rsidRPr="000327EE">
        <w:rPr>
          <w:rFonts w:ascii="仿宋" w:eastAsia="仿宋" w:hAnsi="仿宋" w:cs="Times New Roman" w:hint="eastAsia"/>
          <w:b/>
          <w:sz w:val="24"/>
          <w:szCs w:val="24"/>
        </w:rPr>
        <w:t>企业</w:t>
      </w:r>
      <w:r w:rsidR="0044057C" w:rsidRPr="000327EE">
        <w:rPr>
          <w:rFonts w:ascii="仿宋" w:eastAsia="仿宋" w:hAnsi="仿宋" w:cs="Times New Roman" w:hint="eastAsia"/>
          <w:b/>
          <w:sz w:val="24"/>
          <w:szCs w:val="24"/>
        </w:rPr>
        <w:t>炼技</w:t>
      </w:r>
      <w:r w:rsidRPr="000327EE">
        <w:rPr>
          <w:rFonts w:ascii="仿宋" w:eastAsia="仿宋" w:hAnsi="仿宋" w:cs="Times New Roman" w:hint="eastAsia"/>
          <w:b/>
          <w:sz w:val="24"/>
          <w:szCs w:val="24"/>
        </w:rPr>
        <w:t>，培养双师队伍</w:t>
      </w:r>
    </w:p>
    <w:p w:rsidR="0044057C" w:rsidRPr="005411E2" w:rsidRDefault="0044057C" w:rsidP="0044057C">
      <w:pPr>
        <w:spacing w:line="440" w:lineRule="exact"/>
        <w:ind w:firstLineChars="150" w:firstLine="360"/>
        <w:rPr>
          <w:rFonts w:ascii="仿宋" w:eastAsia="仿宋" w:hAnsi="仿宋" w:cs="Times New Roman"/>
          <w:sz w:val="24"/>
          <w:szCs w:val="24"/>
        </w:rPr>
      </w:pPr>
      <w:proofErr w:type="gramStart"/>
      <w:r>
        <w:rPr>
          <w:rFonts w:ascii="仿宋" w:eastAsia="仿宋" w:hAnsi="仿宋" w:cs="Times New Roman" w:hint="eastAsia"/>
          <w:sz w:val="24"/>
          <w:szCs w:val="24"/>
        </w:rPr>
        <w:t>应赛尽</w:t>
      </w:r>
      <w:proofErr w:type="gramEnd"/>
      <w:r>
        <w:rPr>
          <w:rFonts w:ascii="仿宋" w:eastAsia="仿宋" w:hAnsi="仿宋" w:cs="Times New Roman" w:hint="eastAsia"/>
          <w:sz w:val="24"/>
          <w:szCs w:val="24"/>
        </w:rPr>
        <w:t>赛</w:t>
      </w:r>
      <w:r w:rsidRPr="005411E2">
        <w:rPr>
          <w:rFonts w:ascii="仿宋" w:eastAsia="仿宋" w:hAnsi="仿宋" w:cs="Times New Roman" w:hint="eastAsia"/>
          <w:sz w:val="24"/>
          <w:szCs w:val="24"/>
        </w:rPr>
        <w:t>，</w:t>
      </w:r>
      <w:r>
        <w:rPr>
          <w:rFonts w:ascii="仿宋" w:eastAsia="仿宋" w:hAnsi="仿宋" w:cs="Times New Roman" w:hint="eastAsia"/>
          <w:sz w:val="24"/>
          <w:szCs w:val="24"/>
        </w:rPr>
        <w:t>以</w:t>
      </w:r>
      <w:proofErr w:type="gramStart"/>
      <w:r>
        <w:rPr>
          <w:rFonts w:ascii="仿宋" w:eastAsia="仿宋" w:hAnsi="仿宋" w:cs="Times New Roman" w:hint="eastAsia"/>
          <w:sz w:val="24"/>
          <w:szCs w:val="24"/>
        </w:rPr>
        <w:t>赛强技</w:t>
      </w:r>
      <w:proofErr w:type="gramEnd"/>
      <w:r w:rsidRPr="005411E2">
        <w:rPr>
          <w:rFonts w:ascii="仿宋" w:eastAsia="仿宋" w:hAnsi="仿宋" w:cs="Times New Roman" w:hint="eastAsia"/>
          <w:sz w:val="24"/>
          <w:szCs w:val="24"/>
        </w:rPr>
        <w:t>。学校每学期开展“一师两查、一师两赛”等活动，通过推门听课、教学能力比赛等形式，以赛促教，以赛促改，以赛促学，以赛促练，重在提高，促进教学工作过程规范化，也增强教师自我诊断自主发展能力</w:t>
      </w:r>
      <w:r w:rsidR="00C11CA6">
        <w:rPr>
          <w:rFonts w:ascii="仿宋" w:eastAsia="仿宋" w:hAnsi="仿宋" w:cs="Times New Roman" w:hint="eastAsia"/>
          <w:sz w:val="24"/>
          <w:szCs w:val="24"/>
        </w:rPr>
        <w:t>。</w:t>
      </w:r>
      <w:r w:rsidRPr="005411E2">
        <w:rPr>
          <w:rFonts w:ascii="仿宋" w:eastAsia="仿宋" w:hAnsi="仿宋" w:cs="Times New Roman" w:hint="eastAsia"/>
          <w:sz w:val="24"/>
          <w:szCs w:val="24"/>
        </w:rPr>
        <w:t>加强彼此交流学习，深化教育教学改革，提高教育质量，为</w:t>
      </w:r>
      <w:r w:rsidR="006F1547">
        <w:rPr>
          <w:rFonts w:ascii="仿宋" w:eastAsia="仿宋" w:hAnsi="仿宋" w:cs="Times New Roman" w:hint="eastAsia"/>
          <w:sz w:val="24"/>
          <w:szCs w:val="24"/>
        </w:rPr>
        <w:t>职业教育</w:t>
      </w:r>
      <w:r w:rsidRPr="005411E2">
        <w:rPr>
          <w:rFonts w:ascii="仿宋" w:eastAsia="仿宋" w:hAnsi="仿宋" w:cs="Times New Roman" w:hint="eastAsia"/>
          <w:sz w:val="24"/>
          <w:szCs w:val="24"/>
        </w:rPr>
        <w:t>提供高质量技术技能人才支撑。201</w:t>
      </w:r>
      <w:r w:rsidR="006F1547">
        <w:rPr>
          <w:rFonts w:ascii="仿宋" w:eastAsia="仿宋" w:hAnsi="仿宋" w:cs="Times New Roman" w:hint="eastAsia"/>
          <w:sz w:val="24"/>
          <w:szCs w:val="24"/>
        </w:rPr>
        <w:t>9</w:t>
      </w:r>
      <w:r w:rsidRPr="005411E2">
        <w:rPr>
          <w:rFonts w:ascii="仿宋" w:eastAsia="仿宋" w:hAnsi="仿宋" w:cs="Times New Roman" w:hint="eastAsia"/>
          <w:sz w:val="24"/>
          <w:szCs w:val="24"/>
        </w:rPr>
        <w:t>年</w:t>
      </w:r>
      <w:r w:rsidR="006F1547">
        <w:rPr>
          <w:rFonts w:ascii="仿宋" w:eastAsia="仿宋" w:hAnsi="仿宋" w:cs="Times New Roman" w:hint="eastAsia"/>
          <w:sz w:val="24"/>
          <w:szCs w:val="24"/>
        </w:rPr>
        <w:t>组织两个教师队伍</w:t>
      </w:r>
      <w:r w:rsidRPr="005411E2">
        <w:rPr>
          <w:rFonts w:ascii="仿宋" w:eastAsia="仿宋" w:hAnsi="仿宋" w:cs="Times New Roman" w:hint="eastAsia"/>
          <w:sz w:val="24"/>
          <w:szCs w:val="24"/>
        </w:rPr>
        <w:t>四川省</w:t>
      </w:r>
      <w:r w:rsidR="006F1547">
        <w:rPr>
          <w:rFonts w:ascii="仿宋" w:eastAsia="仿宋" w:hAnsi="仿宋" w:cs="Times New Roman" w:hint="eastAsia"/>
          <w:sz w:val="24"/>
          <w:szCs w:val="24"/>
        </w:rPr>
        <w:t>教师教学能力比赛分别</w:t>
      </w:r>
      <w:r w:rsidRPr="005411E2">
        <w:rPr>
          <w:rFonts w:ascii="仿宋" w:eastAsia="仿宋" w:hAnsi="仿宋" w:cs="Times New Roman" w:hint="eastAsia"/>
          <w:sz w:val="24"/>
          <w:szCs w:val="24"/>
        </w:rPr>
        <w:t>获省级</w:t>
      </w:r>
      <w:r w:rsidR="006F1547">
        <w:rPr>
          <w:rFonts w:ascii="仿宋" w:eastAsia="仿宋" w:hAnsi="仿宋" w:cs="Times New Roman" w:hint="eastAsia"/>
          <w:sz w:val="24"/>
          <w:szCs w:val="24"/>
        </w:rPr>
        <w:t>一等奖和三</w:t>
      </w:r>
      <w:r w:rsidRPr="005411E2">
        <w:rPr>
          <w:rFonts w:ascii="仿宋" w:eastAsia="仿宋" w:hAnsi="仿宋" w:cs="Times New Roman" w:hint="eastAsia"/>
          <w:sz w:val="24"/>
          <w:szCs w:val="24"/>
        </w:rPr>
        <w:t>等奖。</w:t>
      </w:r>
    </w:p>
    <w:p w:rsidR="00B71144" w:rsidRPr="005411E2" w:rsidRDefault="00B71144" w:rsidP="00B71144">
      <w:pPr>
        <w:spacing w:line="440" w:lineRule="exact"/>
        <w:ind w:firstLineChars="200" w:firstLine="480"/>
        <w:rPr>
          <w:rFonts w:ascii="仿宋" w:eastAsia="仿宋" w:hAnsi="仿宋" w:cs="Times New Roman"/>
          <w:sz w:val="24"/>
          <w:szCs w:val="24"/>
        </w:rPr>
      </w:pPr>
      <w:r w:rsidRPr="005411E2">
        <w:rPr>
          <w:rFonts w:ascii="仿宋" w:eastAsia="仿宋" w:hAnsi="仿宋" w:cs="Times New Roman" w:hint="eastAsia"/>
          <w:sz w:val="24"/>
          <w:szCs w:val="24"/>
        </w:rPr>
        <w:t>深入</w:t>
      </w:r>
      <w:r w:rsidR="00D1091E">
        <w:rPr>
          <w:rFonts w:ascii="仿宋" w:eastAsia="仿宋" w:hAnsi="仿宋" w:cs="Times New Roman" w:hint="eastAsia"/>
          <w:sz w:val="24"/>
          <w:szCs w:val="24"/>
        </w:rPr>
        <w:t>企业</w:t>
      </w:r>
      <w:r w:rsidRPr="005411E2">
        <w:rPr>
          <w:rFonts w:ascii="仿宋" w:eastAsia="仿宋" w:hAnsi="仿宋" w:cs="Times New Roman" w:hint="eastAsia"/>
          <w:sz w:val="24"/>
          <w:szCs w:val="24"/>
        </w:rPr>
        <w:t>，</w:t>
      </w:r>
      <w:r w:rsidR="00382252">
        <w:rPr>
          <w:rFonts w:ascii="仿宋" w:eastAsia="仿宋" w:hAnsi="仿宋" w:cs="Times New Roman" w:hint="eastAsia"/>
          <w:sz w:val="24"/>
          <w:szCs w:val="24"/>
        </w:rPr>
        <w:t>实践炼技</w:t>
      </w:r>
      <w:r w:rsidRPr="005411E2">
        <w:rPr>
          <w:rFonts w:ascii="仿宋" w:eastAsia="仿宋" w:hAnsi="仿宋" w:cs="Times New Roman" w:hint="eastAsia"/>
          <w:sz w:val="24"/>
          <w:szCs w:val="24"/>
        </w:rPr>
        <w:t>。</w:t>
      </w:r>
      <w:r w:rsidR="00382252">
        <w:rPr>
          <w:rFonts w:ascii="仿宋" w:eastAsia="仿宋" w:hAnsi="仿宋" w:cs="Times New Roman" w:hint="eastAsia"/>
          <w:sz w:val="24"/>
          <w:szCs w:val="24"/>
        </w:rPr>
        <w:t>依托</w:t>
      </w:r>
      <w:r w:rsidRPr="005411E2">
        <w:rPr>
          <w:rFonts w:ascii="仿宋" w:eastAsia="仿宋" w:hAnsi="仿宋" w:cs="Times New Roman" w:hint="eastAsia"/>
          <w:sz w:val="24"/>
          <w:szCs w:val="24"/>
        </w:rPr>
        <w:t>《眉山</w:t>
      </w:r>
      <w:r w:rsidR="00382252">
        <w:rPr>
          <w:rFonts w:ascii="仿宋" w:eastAsia="仿宋" w:hAnsi="仿宋" w:cs="Times New Roman" w:hint="eastAsia"/>
          <w:sz w:val="24"/>
          <w:szCs w:val="24"/>
        </w:rPr>
        <w:t>职业技术学院</w:t>
      </w:r>
      <w:r w:rsidRPr="005411E2">
        <w:rPr>
          <w:rFonts w:ascii="仿宋" w:eastAsia="仿宋" w:hAnsi="仿宋" w:cs="Times New Roman" w:hint="eastAsia"/>
          <w:sz w:val="24"/>
          <w:szCs w:val="24"/>
        </w:rPr>
        <w:t>教师深入实践一线实践锻炼管理办法》，明确规定专业教师必须深入一线，了解行业发展动态，熟悉生产、工作流程，提高实践操作能力。</w:t>
      </w:r>
      <w:r w:rsidR="00382252">
        <w:rPr>
          <w:rFonts w:ascii="仿宋" w:eastAsia="仿宋" w:hAnsi="仿宋" w:cs="Times New Roman" w:hint="eastAsia"/>
          <w:sz w:val="24"/>
          <w:szCs w:val="24"/>
        </w:rPr>
        <w:t>汽修专业教师利用周末和假期进</w:t>
      </w:r>
      <w:r w:rsidRPr="005411E2">
        <w:rPr>
          <w:rFonts w:ascii="仿宋" w:eastAsia="仿宋" w:hAnsi="仿宋" w:cs="Times New Roman" w:hint="eastAsia"/>
          <w:sz w:val="24"/>
          <w:szCs w:val="24"/>
        </w:rPr>
        <w:t>企业参加培训和实践锻炼，教师实践操作能力显著提升，逐步成长为能讲会做的“双师”素质教师，</w:t>
      </w:r>
      <w:r w:rsidR="00382252">
        <w:rPr>
          <w:rFonts w:ascii="仿宋" w:eastAsia="仿宋" w:hAnsi="仿宋" w:cs="Times New Roman" w:hint="eastAsia"/>
          <w:sz w:val="24"/>
          <w:szCs w:val="24"/>
        </w:rPr>
        <w:t>本年度</w:t>
      </w:r>
      <w:r w:rsidRPr="005411E2">
        <w:rPr>
          <w:rFonts w:ascii="仿宋" w:eastAsia="仿宋" w:hAnsi="仿宋" w:cs="Times New Roman" w:hint="eastAsia"/>
          <w:sz w:val="24"/>
          <w:szCs w:val="24"/>
        </w:rPr>
        <w:t>“双师”素质教师较以往增多。</w:t>
      </w:r>
    </w:p>
    <w:p w:rsidR="00B71144" w:rsidRPr="000327EE" w:rsidRDefault="00B71144" w:rsidP="000327EE">
      <w:pPr>
        <w:spacing w:line="440" w:lineRule="exact"/>
        <w:ind w:firstLineChars="200" w:firstLine="482"/>
        <w:rPr>
          <w:rFonts w:ascii="仿宋" w:eastAsia="仿宋" w:hAnsi="仿宋" w:cs="Times New Roman"/>
          <w:b/>
          <w:sz w:val="24"/>
          <w:szCs w:val="24"/>
        </w:rPr>
      </w:pPr>
      <w:r w:rsidRPr="000327EE">
        <w:rPr>
          <w:rFonts w:ascii="仿宋" w:eastAsia="仿宋" w:hAnsi="仿宋" w:cs="Times New Roman" w:hint="eastAsia"/>
          <w:b/>
          <w:sz w:val="24"/>
          <w:szCs w:val="24"/>
        </w:rPr>
        <w:t>4.抓辅导员队伍建设，强化班级管理</w:t>
      </w:r>
    </w:p>
    <w:p w:rsidR="00B71144" w:rsidRPr="005411E2" w:rsidRDefault="00B71144" w:rsidP="00B71144">
      <w:pPr>
        <w:spacing w:line="440" w:lineRule="exact"/>
        <w:ind w:firstLineChars="200" w:firstLine="480"/>
        <w:rPr>
          <w:rFonts w:ascii="仿宋" w:eastAsia="仿宋" w:hAnsi="仿宋" w:cs="Times New Roman"/>
          <w:sz w:val="24"/>
          <w:szCs w:val="24"/>
        </w:rPr>
      </w:pPr>
      <w:r w:rsidRPr="005411E2">
        <w:rPr>
          <w:rFonts w:ascii="仿宋" w:eastAsia="仿宋" w:hAnsi="仿宋" w:cs="Times New Roman" w:hint="eastAsia"/>
          <w:sz w:val="24"/>
          <w:szCs w:val="24"/>
        </w:rPr>
        <w:t>要求各辅导员通过开展“抓小事工程”，细化管理要求，让每个学生从身边的小事做起，逐步完善人格，提高文明素养。辅导员坚持三查三到，对辅导员的考核进行量化评比，主要根据所带班累计分数确定，有力地促进了良好校风、班风、学风的形成。</w:t>
      </w:r>
    </w:p>
    <w:p w:rsidR="00A74FBF" w:rsidRPr="000327EE" w:rsidRDefault="00EB7185" w:rsidP="000327EE">
      <w:pPr>
        <w:spacing w:line="440" w:lineRule="exact"/>
        <w:ind w:firstLineChars="150" w:firstLine="361"/>
        <w:rPr>
          <w:rFonts w:ascii="仿宋" w:eastAsia="仿宋" w:hAnsi="仿宋" w:cs="Times New Roman"/>
          <w:b/>
          <w:sz w:val="24"/>
          <w:szCs w:val="24"/>
        </w:rPr>
      </w:pPr>
      <w:r w:rsidRPr="000327EE">
        <w:rPr>
          <w:rFonts w:ascii="仿宋" w:eastAsia="仿宋" w:hAnsi="仿宋" w:cs="Times New Roman" w:hint="eastAsia"/>
          <w:b/>
          <w:sz w:val="24"/>
          <w:szCs w:val="24"/>
        </w:rPr>
        <w:t>（四）</w:t>
      </w:r>
      <w:r w:rsidR="00F96A35" w:rsidRPr="000327EE">
        <w:rPr>
          <w:rFonts w:ascii="仿宋" w:eastAsia="仿宋" w:hAnsi="仿宋" w:cs="Times New Roman" w:hint="eastAsia"/>
          <w:b/>
          <w:sz w:val="24"/>
          <w:szCs w:val="24"/>
        </w:rPr>
        <w:t>规范管理情况</w:t>
      </w:r>
    </w:p>
    <w:p w:rsidR="00CD16CC" w:rsidRPr="005411E2" w:rsidRDefault="00CD16CC" w:rsidP="00CD16CC">
      <w:pPr>
        <w:pStyle w:val="a5"/>
        <w:spacing w:before="0" w:beforeAutospacing="0" w:after="0" w:afterAutospacing="0" w:line="440" w:lineRule="exact"/>
        <w:ind w:firstLineChars="200" w:firstLine="480"/>
        <w:rPr>
          <w:rFonts w:ascii="仿宋" w:eastAsia="仿宋" w:hAnsi="仿宋"/>
        </w:rPr>
      </w:pPr>
      <w:r w:rsidRPr="005411E2">
        <w:rPr>
          <w:rFonts w:ascii="仿宋" w:eastAsia="仿宋" w:hAnsi="仿宋" w:hint="eastAsia"/>
        </w:rPr>
        <w:t>领导垂范，执行有力。</w:t>
      </w:r>
      <w:r>
        <w:rPr>
          <w:rFonts w:ascii="仿宋" w:eastAsia="仿宋" w:hAnsi="仿宋" w:hint="eastAsia"/>
        </w:rPr>
        <w:t>技工</w:t>
      </w:r>
      <w:r w:rsidRPr="005411E2">
        <w:rPr>
          <w:rFonts w:ascii="仿宋" w:eastAsia="仿宋" w:hAnsi="仿宋" w:hint="eastAsia"/>
        </w:rPr>
        <w:t>学校</w:t>
      </w:r>
      <w:r>
        <w:rPr>
          <w:rFonts w:ascii="仿宋" w:eastAsia="仿宋" w:hAnsi="仿宋" w:hint="eastAsia"/>
        </w:rPr>
        <w:t>党政班子</w:t>
      </w:r>
      <w:r w:rsidRPr="005411E2">
        <w:rPr>
          <w:rFonts w:ascii="仿宋" w:eastAsia="仿宋" w:hAnsi="仿宋" w:hint="eastAsia"/>
        </w:rPr>
        <w:t>带头亲自抓、做表率，</w:t>
      </w:r>
      <w:r>
        <w:rPr>
          <w:rFonts w:ascii="仿宋" w:eastAsia="仿宋" w:hAnsi="仿宋" w:hint="eastAsia"/>
        </w:rPr>
        <w:t>联系班级，联系教师，</w:t>
      </w:r>
      <w:r w:rsidRPr="005411E2">
        <w:rPr>
          <w:rFonts w:ascii="仿宋" w:eastAsia="仿宋" w:hAnsi="仿宋" w:hint="eastAsia"/>
        </w:rPr>
        <w:t>经常深入到教学一线、学生寝室，巡查督办，发现问题，解决问题；从细处入手，形成上下互相学习、团结协作、敬业有为的精神。</w:t>
      </w:r>
      <w:r>
        <w:rPr>
          <w:rFonts w:ascii="仿宋" w:eastAsia="仿宋" w:hAnsi="仿宋" w:hint="eastAsia"/>
        </w:rPr>
        <w:t>目前，形成</w:t>
      </w:r>
      <w:r w:rsidRPr="005411E2">
        <w:rPr>
          <w:rFonts w:ascii="仿宋" w:eastAsia="仿宋" w:hAnsi="仿宋" w:hint="eastAsia"/>
        </w:rPr>
        <w:t>员工思想更加统一，作风更加扎实，工作更加用心，学习更加努力，</w:t>
      </w:r>
      <w:r w:rsidR="00CC1301">
        <w:rPr>
          <w:rFonts w:ascii="仿宋" w:eastAsia="仿宋" w:hAnsi="仿宋" w:hint="eastAsia"/>
        </w:rPr>
        <w:t>效果愈加好转</w:t>
      </w:r>
      <w:r w:rsidRPr="005411E2">
        <w:rPr>
          <w:rFonts w:ascii="仿宋" w:eastAsia="仿宋" w:hAnsi="仿宋" w:hint="eastAsia"/>
        </w:rPr>
        <w:t>的局面。</w:t>
      </w:r>
    </w:p>
    <w:p w:rsidR="00A74FBF" w:rsidRPr="00EB7185" w:rsidRDefault="00A74FBF" w:rsidP="007C294F">
      <w:pPr>
        <w:spacing w:line="440" w:lineRule="exact"/>
        <w:ind w:firstLine="480"/>
        <w:rPr>
          <w:rFonts w:ascii="仿宋" w:eastAsia="仿宋" w:hAnsi="仿宋" w:cs="Times New Roman"/>
          <w:sz w:val="24"/>
          <w:szCs w:val="24"/>
        </w:rPr>
      </w:pPr>
      <w:r w:rsidRPr="00EB7185">
        <w:rPr>
          <w:rFonts w:ascii="仿宋" w:eastAsia="仿宋" w:hAnsi="仿宋" w:cs="Times New Roman" w:hint="eastAsia"/>
          <w:sz w:val="24"/>
          <w:szCs w:val="24"/>
        </w:rPr>
        <w:t>加强教学过程管理。</w:t>
      </w:r>
      <w:proofErr w:type="gramStart"/>
      <w:r w:rsidRPr="00EB7185">
        <w:rPr>
          <w:rFonts w:ascii="仿宋" w:eastAsia="仿宋" w:hAnsi="仿宋" w:cs="Times New Roman" w:hint="eastAsia"/>
          <w:sz w:val="24"/>
          <w:szCs w:val="24"/>
        </w:rPr>
        <w:t>中职部在</w:t>
      </w:r>
      <w:proofErr w:type="gramEnd"/>
      <w:r w:rsidRPr="00EB7185">
        <w:rPr>
          <w:rFonts w:ascii="仿宋" w:eastAsia="仿宋" w:hAnsi="仿宋" w:cs="Times New Roman" w:hint="eastAsia"/>
          <w:sz w:val="24"/>
          <w:szCs w:val="24"/>
        </w:rPr>
        <w:t>教学管理上，坚持实施常规检查制度，在</w:t>
      </w:r>
      <w:proofErr w:type="gramStart"/>
      <w:r w:rsidRPr="00EB7185">
        <w:rPr>
          <w:rFonts w:ascii="仿宋" w:eastAsia="仿宋" w:hAnsi="仿宋" w:cs="Times New Roman" w:hint="eastAsia"/>
          <w:sz w:val="24"/>
          <w:szCs w:val="24"/>
        </w:rPr>
        <w:t>以系部领导</w:t>
      </w:r>
      <w:proofErr w:type="gramEnd"/>
      <w:r w:rsidRPr="00EB7185">
        <w:rPr>
          <w:rFonts w:ascii="仿宋" w:eastAsia="仿宋" w:hAnsi="仿宋" w:cs="Times New Roman" w:hint="eastAsia"/>
          <w:sz w:val="24"/>
          <w:szCs w:val="24"/>
        </w:rPr>
        <w:t>为组长，教学干事、辅导员联合巡查、科任教师参与的常规检查制度下，专任教师参与早晚自习的管理，各部门对上课情况做好记录，异常情况及时反映讨论。同时，严格调课和请假制度，做好记录。在工作中，做好教学资料的收集归档，配合学院做好各类数据信息的采集和填报，共同提高管理效果。对学生做</w:t>
      </w:r>
      <w:r w:rsidRPr="00EB7185">
        <w:rPr>
          <w:rFonts w:ascii="仿宋" w:eastAsia="仿宋" w:hAnsi="仿宋" w:cs="Times New Roman" w:hint="eastAsia"/>
          <w:sz w:val="24"/>
          <w:szCs w:val="24"/>
        </w:rPr>
        <w:lastRenderedPageBreak/>
        <w:t>到过程管理，从严管理，从严要求，绝不放任；教学上根据中职学生特点对教学内容进行优化。教学管理人员和学生管理队伍在巡查班级和教师上课的过程中，记录检查情况，发现问题及时和科任教师交流。</w:t>
      </w:r>
    </w:p>
    <w:p w:rsidR="004F3D86" w:rsidRPr="005411E2" w:rsidRDefault="007C294F" w:rsidP="004F3D86">
      <w:pPr>
        <w:spacing w:line="440" w:lineRule="exact"/>
        <w:ind w:firstLineChars="200" w:firstLine="480"/>
        <w:rPr>
          <w:rFonts w:ascii="仿宋" w:eastAsia="仿宋" w:hAnsi="仿宋" w:cs="Times New Roman"/>
          <w:sz w:val="24"/>
          <w:szCs w:val="24"/>
        </w:rPr>
      </w:pPr>
      <w:r>
        <w:rPr>
          <w:rFonts w:ascii="仿宋" w:eastAsia="仿宋" w:hAnsi="仿宋" w:cs="Times New Roman" w:hint="eastAsia"/>
          <w:sz w:val="24"/>
          <w:szCs w:val="24"/>
        </w:rPr>
        <w:t>在</w:t>
      </w:r>
      <w:r w:rsidR="00F96A35" w:rsidRPr="00FE28FA">
        <w:rPr>
          <w:rFonts w:ascii="仿宋" w:eastAsia="仿宋" w:hAnsi="仿宋" w:cs="Times New Roman" w:hint="eastAsia"/>
          <w:sz w:val="24"/>
          <w:szCs w:val="24"/>
        </w:rPr>
        <w:t>财务管理</w:t>
      </w:r>
      <w:r w:rsidR="004F3D86">
        <w:rPr>
          <w:rFonts w:ascii="仿宋" w:eastAsia="仿宋" w:hAnsi="仿宋" w:cs="Times New Roman" w:hint="eastAsia"/>
          <w:sz w:val="24"/>
          <w:szCs w:val="24"/>
        </w:rPr>
        <w:t>上，我校从属于眉山职业技术学院管理，</w:t>
      </w:r>
      <w:r w:rsidR="004F3D86" w:rsidRPr="005411E2">
        <w:rPr>
          <w:rFonts w:ascii="仿宋" w:eastAsia="仿宋" w:hAnsi="仿宋" w:cs="Times New Roman" w:hint="eastAsia"/>
          <w:sz w:val="24"/>
          <w:szCs w:val="24"/>
        </w:rPr>
        <w:t>学校建立了健全的财务资产管理制度，资金的收入和支出严格按照相关财经制度和学校财务管理制度执行。在专项资金资产管理上，明确专项资金来源、使用范围、开支标准，申请资金的使用有相关审批人员、审批权限和审批流程，明确了相关人员各自的责任，按要求、按预算、按程序管理好项目资金，政策性经费、生均拨款、项目投入经费能及时到位，严格执行财务制度，保证了财务、资产管理制度的健全、规范及执行的有效性。</w:t>
      </w:r>
    </w:p>
    <w:p w:rsidR="007C294F" w:rsidRDefault="00F96A35" w:rsidP="007C294F">
      <w:pPr>
        <w:spacing w:line="440" w:lineRule="exact"/>
        <w:ind w:firstLineChars="150" w:firstLine="360"/>
        <w:rPr>
          <w:rFonts w:ascii="仿宋" w:eastAsia="仿宋" w:hAnsi="仿宋" w:cs="Times New Roman"/>
          <w:sz w:val="24"/>
          <w:szCs w:val="24"/>
        </w:rPr>
      </w:pPr>
      <w:r w:rsidRPr="00FE28FA">
        <w:rPr>
          <w:rFonts w:ascii="仿宋" w:eastAsia="仿宋" w:hAnsi="仿宋" w:cs="Times New Roman" w:hint="eastAsia"/>
          <w:sz w:val="24"/>
          <w:szCs w:val="24"/>
        </w:rPr>
        <w:t>后勤管理、安全管理</w:t>
      </w:r>
      <w:r w:rsidR="007C294F">
        <w:rPr>
          <w:rFonts w:ascii="仿宋" w:eastAsia="仿宋" w:hAnsi="仿宋" w:cs="Times New Roman" w:hint="eastAsia"/>
          <w:sz w:val="24"/>
          <w:szCs w:val="24"/>
        </w:rPr>
        <w:t>、科研</w:t>
      </w:r>
      <w:r w:rsidR="007C294F" w:rsidRPr="00FE28FA">
        <w:rPr>
          <w:rFonts w:ascii="仿宋" w:eastAsia="仿宋" w:hAnsi="仿宋" w:cs="Times New Roman" w:hint="eastAsia"/>
          <w:sz w:val="24"/>
          <w:szCs w:val="24"/>
        </w:rPr>
        <w:t>管理</w:t>
      </w:r>
      <w:r w:rsidR="007C294F">
        <w:rPr>
          <w:rFonts w:ascii="仿宋" w:eastAsia="仿宋" w:hAnsi="仿宋" w:cs="Times New Roman" w:hint="eastAsia"/>
          <w:sz w:val="24"/>
          <w:szCs w:val="24"/>
        </w:rPr>
        <w:t>等方面，</w:t>
      </w:r>
      <w:r w:rsidR="004F3D86">
        <w:rPr>
          <w:rFonts w:ascii="仿宋" w:eastAsia="仿宋" w:hAnsi="仿宋" w:cs="Times New Roman" w:hint="eastAsia"/>
          <w:sz w:val="24"/>
          <w:szCs w:val="24"/>
        </w:rPr>
        <w:t>学校</w:t>
      </w:r>
      <w:r w:rsidR="007C294F">
        <w:rPr>
          <w:rFonts w:ascii="仿宋" w:eastAsia="仿宋" w:hAnsi="仿宋" w:cs="Times New Roman" w:hint="eastAsia"/>
          <w:sz w:val="24"/>
          <w:szCs w:val="24"/>
        </w:rPr>
        <w:t>有专门的后勤和学生管理部门，对每个部门</w:t>
      </w:r>
      <w:r w:rsidR="00583988">
        <w:rPr>
          <w:rFonts w:ascii="仿宋" w:eastAsia="仿宋" w:hAnsi="仿宋" w:cs="Times New Roman" w:hint="eastAsia"/>
          <w:sz w:val="24"/>
          <w:szCs w:val="24"/>
        </w:rPr>
        <w:t>学校</w:t>
      </w:r>
      <w:r w:rsidR="007C294F">
        <w:rPr>
          <w:rFonts w:ascii="仿宋" w:eastAsia="仿宋" w:hAnsi="仿宋" w:cs="Times New Roman" w:hint="eastAsia"/>
          <w:sz w:val="24"/>
          <w:szCs w:val="24"/>
        </w:rPr>
        <w:t>都制定了相关的管理制度和年度考核任务，眉山市技工学校的运行和管理均在统一管理之下。目前，</w:t>
      </w:r>
      <w:r w:rsidR="00583988">
        <w:rPr>
          <w:rFonts w:ascii="仿宋" w:eastAsia="仿宋" w:hAnsi="仿宋" w:cs="Times New Roman" w:hint="eastAsia"/>
          <w:sz w:val="24"/>
          <w:szCs w:val="24"/>
        </w:rPr>
        <w:t>学校</w:t>
      </w:r>
      <w:r w:rsidR="007C294F">
        <w:rPr>
          <w:rFonts w:ascii="仿宋" w:eastAsia="仿宋" w:hAnsi="仿宋" w:cs="Times New Roman" w:hint="eastAsia"/>
          <w:sz w:val="24"/>
          <w:szCs w:val="24"/>
        </w:rPr>
        <w:t>校园网已建成使用近5年，大部分文件实行网上OA办公，提高了办事效率，信息化管理水平也不断提升。</w:t>
      </w:r>
    </w:p>
    <w:p w:rsidR="007C294F" w:rsidRPr="000327EE" w:rsidRDefault="00486D6A" w:rsidP="000327EE">
      <w:pPr>
        <w:spacing w:line="440" w:lineRule="exact"/>
        <w:ind w:firstLineChars="150" w:firstLine="361"/>
        <w:rPr>
          <w:rFonts w:ascii="仿宋" w:eastAsia="仿宋" w:hAnsi="仿宋" w:cs="Times New Roman"/>
          <w:b/>
          <w:sz w:val="24"/>
          <w:szCs w:val="24"/>
        </w:rPr>
      </w:pPr>
      <w:r w:rsidRPr="000327EE">
        <w:rPr>
          <w:rFonts w:ascii="仿宋" w:eastAsia="仿宋" w:hAnsi="仿宋" w:cs="Times New Roman" w:hint="eastAsia"/>
          <w:b/>
          <w:sz w:val="24"/>
          <w:szCs w:val="24"/>
        </w:rPr>
        <w:t>（五）</w:t>
      </w:r>
      <w:r w:rsidR="00F96A35" w:rsidRPr="000327EE">
        <w:rPr>
          <w:rFonts w:ascii="仿宋" w:eastAsia="仿宋" w:hAnsi="仿宋" w:cs="Times New Roman" w:hint="eastAsia"/>
          <w:b/>
          <w:sz w:val="24"/>
          <w:szCs w:val="24"/>
        </w:rPr>
        <w:t>德育工作情况</w:t>
      </w:r>
    </w:p>
    <w:p w:rsidR="001131C1" w:rsidRDefault="00801A67" w:rsidP="00BC55A1">
      <w:pPr>
        <w:spacing w:line="360" w:lineRule="auto"/>
        <w:ind w:firstLineChars="200" w:firstLine="480"/>
        <w:rPr>
          <w:rFonts w:ascii="仿宋" w:eastAsia="仿宋" w:hAnsi="仿宋" w:cs="Times New Roman"/>
          <w:sz w:val="24"/>
          <w:szCs w:val="24"/>
        </w:rPr>
      </w:pPr>
      <w:r>
        <w:rPr>
          <w:rFonts w:ascii="仿宋" w:eastAsia="仿宋" w:hAnsi="仿宋" w:cs="Times New Roman" w:hint="eastAsia"/>
          <w:sz w:val="24"/>
          <w:szCs w:val="24"/>
        </w:rPr>
        <w:t>学校</w:t>
      </w:r>
      <w:r w:rsidR="00B71144" w:rsidRPr="00B71144">
        <w:rPr>
          <w:rFonts w:ascii="仿宋" w:eastAsia="仿宋" w:hAnsi="仿宋" w:cs="Times New Roman" w:hint="eastAsia"/>
          <w:sz w:val="24"/>
          <w:szCs w:val="24"/>
        </w:rPr>
        <w:t>以立德树人为根本，积极探索</w:t>
      </w:r>
      <w:r w:rsidR="00583988">
        <w:rPr>
          <w:rFonts w:ascii="仿宋" w:eastAsia="仿宋" w:hAnsi="仿宋" w:cs="Times New Roman" w:hint="eastAsia"/>
          <w:sz w:val="24"/>
          <w:szCs w:val="24"/>
        </w:rPr>
        <w:t>课堂内外</w:t>
      </w:r>
      <w:r w:rsidR="00B71144" w:rsidRPr="00B71144">
        <w:rPr>
          <w:rFonts w:ascii="仿宋" w:eastAsia="仿宋" w:hAnsi="仿宋" w:cs="Times New Roman" w:hint="eastAsia"/>
          <w:sz w:val="24"/>
          <w:szCs w:val="24"/>
        </w:rPr>
        <w:t>教育结合的体制机制，牢牢把握社会主义办学方向，</w:t>
      </w:r>
      <w:r w:rsidR="00BC55A1" w:rsidRPr="00B71144">
        <w:rPr>
          <w:rFonts w:ascii="仿宋" w:eastAsia="仿宋" w:hAnsi="仿宋" w:cs="Times New Roman" w:hint="eastAsia"/>
          <w:sz w:val="24"/>
          <w:szCs w:val="24"/>
        </w:rPr>
        <w:t>定期组织教职工认真学习党的路线、方针、政策，学习《教育法》</w:t>
      </w:r>
      <w:r w:rsidR="00BC55A1">
        <w:rPr>
          <w:rFonts w:ascii="仿宋" w:eastAsia="仿宋" w:hAnsi="仿宋" w:cs="Times New Roman" w:hint="eastAsia"/>
          <w:sz w:val="24"/>
          <w:szCs w:val="24"/>
        </w:rPr>
        <w:t>、</w:t>
      </w:r>
      <w:r w:rsidR="00BC55A1" w:rsidRPr="00B71144">
        <w:rPr>
          <w:rFonts w:ascii="仿宋" w:eastAsia="仿宋" w:hAnsi="仿宋" w:cs="Times New Roman" w:hint="eastAsia"/>
          <w:sz w:val="24"/>
          <w:szCs w:val="24"/>
        </w:rPr>
        <w:t>《教师法》</w:t>
      </w:r>
      <w:r w:rsidR="00BC55A1">
        <w:rPr>
          <w:rFonts w:ascii="仿宋" w:eastAsia="仿宋" w:hAnsi="仿宋" w:cs="Times New Roman" w:hint="eastAsia"/>
          <w:sz w:val="24"/>
          <w:szCs w:val="24"/>
        </w:rPr>
        <w:t>、</w:t>
      </w:r>
      <w:r w:rsidR="00BC55A1" w:rsidRPr="00B71144">
        <w:rPr>
          <w:rFonts w:ascii="仿宋" w:eastAsia="仿宋" w:hAnsi="仿宋" w:cs="Times New Roman" w:hint="eastAsia"/>
          <w:sz w:val="24"/>
          <w:szCs w:val="24"/>
        </w:rPr>
        <w:t>《职业教育法》</w:t>
      </w:r>
      <w:r w:rsidR="00BC55A1">
        <w:rPr>
          <w:rFonts w:ascii="仿宋" w:eastAsia="仿宋" w:hAnsi="仿宋" w:cs="Times New Roman" w:hint="eastAsia"/>
          <w:sz w:val="24"/>
          <w:szCs w:val="24"/>
        </w:rPr>
        <w:t>、</w:t>
      </w:r>
      <w:r w:rsidR="00BC55A1" w:rsidRPr="00B71144">
        <w:rPr>
          <w:rFonts w:ascii="仿宋" w:eastAsia="仿宋" w:hAnsi="仿宋" w:cs="Times New Roman" w:hint="eastAsia"/>
          <w:sz w:val="24"/>
          <w:szCs w:val="24"/>
        </w:rPr>
        <w:t>《中等职业学校教师职业道德规范》《新时代</w:t>
      </w:r>
      <w:r w:rsidR="00BC55A1">
        <w:rPr>
          <w:rFonts w:ascii="仿宋" w:eastAsia="仿宋" w:hAnsi="仿宋" w:cs="Times New Roman" w:hint="eastAsia"/>
          <w:sz w:val="24"/>
          <w:szCs w:val="24"/>
        </w:rPr>
        <w:t>高校</w:t>
      </w:r>
      <w:r w:rsidR="00BC55A1" w:rsidRPr="00B71144">
        <w:rPr>
          <w:rFonts w:ascii="仿宋" w:eastAsia="仿宋" w:hAnsi="仿宋" w:cs="Times New Roman" w:hint="eastAsia"/>
          <w:sz w:val="24"/>
          <w:szCs w:val="24"/>
        </w:rPr>
        <w:t>教师职业行为十项准则》等，开展师德专题培训，使广大教师自觉遵守教师职业道德规范，进一步增强广大教职员工的光荣感、责任感和使命感</w:t>
      </w:r>
      <w:r w:rsidR="00BC55A1">
        <w:rPr>
          <w:rFonts w:ascii="仿宋" w:eastAsia="仿宋" w:hAnsi="仿宋" w:cs="Times New Roman" w:hint="eastAsia"/>
          <w:sz w:val="24"/>
          <w:szCs w:val="24"/>
        </w:rPr>
        <w:t>，力行身正为</w:t>
      </w:r>
      <w:proofErr w:type="gramStart"/>
      <w:r w:rsidR="00BC55A1">
        <w:rPr>
          <w:rFonts w:ascii="仿宋" w:eastAsia="仿宋" w:hAnsi="仿宋" w:cs="Times New Roman" w:hint="eastAsia"/>
          <w:sz w:val="24"/>
          <w:szCs w:val="24"/>
        </w:rPr>
        <w:t>范</w:t>
      </w:r>
      <w:proofErr w:type="gramEnd"/>
      <w:r w:rsidR="00BC55A1">
        <w:rPr>
          <w:rFonts w:ascii="仿宋" w:eastAsia="仿宋" w:hAnsi="仿宋" w:cs="Times New Roman" w:hint="eastAsia"/>
          <w:sz w:val="24"/>
          <w:szCs w:val="24"/>
        </w:rPr>
        <w:t>的教育箴言。</w:t>
      </w:r>
      <w:r w:rsidR="00583988">
        <w:rPr>
          <w:rFonts w:ascii="仿宋" w:eastAsia="仿宋" w:hAnsi="仿宋" w:cs="Times New Roman" w:hint="eastAsia"/>
          <w:sz w:val="24"/>
          <w:szCs w:val="24"/>
        </w:rPr>
        <w:t>通过课程教学、校园文化建设、素质提升活动以及各种班团活动等共同实施</w:t>
      </w:r>
      <w:r w:rsidR="001131C1">
        <w:rPr>
          <w:rFonts w:ascii="仿宋" w:eastAsia="仿宋" w:hAnsi="仿宋" w:cs="Times New Roman" w:hint="eastAsia"/>
          <w:sz w:val="24"/>
          <w:szCs w:val="24"/>
        </w:rPr>
        <w:t>德育教育，找到</w:t>
      </w:r>
      <w:r w:rsidR="00B71144" w:rsidRPr="00B71144">
        <w:rPr>
          <w:rFonts w:ascii="仿宋" w:eastAsia="仿宋" w:hAnsi="仿宋" w:cs="Times New Roman" w:hint="eastAsia"/>
          <w:sz w:val="24"/>
          <w:szCs w:val="24"/>
        </w:rPr>
        <w:t>学生全面发展的结合点，精准发力，引导</w:t>
      </w:r>
      <w:r w:rsidR="001131C1">
        <w:rPr>
          <w:rFonts w:ascii="仿宋" w:eastAsia="仿宋" w:hAnsi="仿宋" w:cs="Times New Roman" w:hint="eastAsia"/>
          <w:sz w:val="24"/>
          <w:szCs w:val="24"/>
        </w:rPr>
        <w:t>学生成长成才。</w:t>
      </w:r>
    </w:p>
    <w:p w:rsidR="009262BA" w:rsidRDefault="009262BA" w:rsidP="00801A67">
      <w:pPr>
        <w:widowControl/>
        <w:shd w:val="clear" w:color="auto" w:fill="FFFFFF"/>
        <w:spacing w:line="360" w:lineRule="auto"/>
        <w:ind w:firstLineChars="200" w:firstLine="480"/>
        <w:jc w:val="left"/>
        <w:rPr>
          <w:rFonts w:ascii="仿宋" w:eastAsia="仿宋" w:hAnsi="仿宋" w:cs="Times New Roman"/>
          <w:sz w:val="24"/>
          <w:szCs w:val="24"/>
        </w:rPr>
      </w:pPr>
      <w:r>
        <w:rPr>
          <w:rFonts w:ascii="仿宋" w:eastAsia="仿宋" w:hAnsi="仿宋" w:cs="Times New Roman" w:hint="eastAsia"/>
          <w:sz w:val="24"/>
          <w:szCs w:val="24"/>
        </w:rPr>
        <w:t>通过德育课程，为学生的职业规划</w:t>
      </w:r>
      <w:r w:rsidR="00156CB3">
        <w:rPr>
          <w:rFonts w:ascii="仿宋" w:eastAsia="仿宋" w:hAnsi="仿宋" w:cs="Times New Roman" w:hint="eastAsia"/>
          <w:sz w:val="24"/>
          <w:szCs w:val="24"/>
        </w:rPr>
        <w:t>作好参谋，让学生进校</w:t>
      </w:r>
      <w:proofErr w:type="gramStart"/>
      <w:r w:rsidR="00156CB3">
        <w:rPr>
          <w:rFonts w:ascii="仿宋" w:eastAsia="仿宋" w:hAnsi="仿宋" w:cs="Times New Roman" w:hint="eastAsia"/>
          <w:sz w:val="24"/>
          <w:szCs w:val="24"/>
        </w:rPr>
        <w:t>初明白</w:t>
      </w:r>
      <w:proofErr w:type="gramEnd"/>
      <w:r w:rsidR="00156CB3">
        <w:rPr>
          <w:rFonts w:ascii="仿宋" w:eastAsia="仿宋" w:hAnsi="仿宋" w:cs="Times New Roman" w:hint="eastAsia"/>
          <w:sz w:val="24"/>
          <w:szCs w:val="24"/>
        </w:rPr>
        <w:t>自己的专业选择和专业发展方向，树立明确的目标。同时，通过德育课程来了解我国经济社会的发展、国家相关法律法规，以及学习怎样用辩证的眼光看待周围的事物和处理人际关系等等，帮助学生逐步树立良好的人生观、世界观和价值观。对其他公共课程和专业课程，教师结合专业实际，在</w:t>
      </w:r>
      <w:r w:rsidR="00384E36">
        <w:rPr>
          <w:rFonts w:ascii="仿宋" w:eastAsia="仿宋" w:hAnsi="仿宋" w:cs="Times New Roman" w:hint="eastAsia"/>
          <w:sz w:val="24"/>
          <w:szCs w:val="24"/>
        </w:rPr>
        <w:t>教学目标中，明确的将立德树人的人才培养目标与课程教学的素质目标相结合，在课堂教学中</w:t>
      </w:r>
      <w:proofErr w:type="gramStart"/>
      <w:r w:rsidR="00384E36">
        <w:rPr>
          <w:rFonts w:ascii="仿宋" w:eastAsia="仿宋" w:hAnsi="仿宋" w:cs="Times New Roman" w:hint="eastAsia"/>
          <w:sz w:val="24"/>
          <w:szCs w:val="24"/>
        </w:rPr>
        <w:t>适时贯彻</w:t>
      </w:r>
      <w:proofErr w:type="gramEnd"/>
      <w:r w:rsidR="00384E36">
        <w:rPr>
          <w:rFonts w:ascii="仿宋" w:eastAsia="仿宋" w:hAnsi="仿宋" w:cs="Times New Roman" w:hint="eastAsia"/>
          <w:sz w:val="24"/>
          <w:szCs w:val="24"/>
        </w:rPr>
        <w:t>德育教育；管</w:t>
      </w:r>
      <w:r w:rsidR="00384E36">
        <w:rPr>
          <w:rFonts w:ascii="仿宋" w:eastAsia="仿宋" w:hAnsi="仿宋" w:cs="Times New Roman" w:hint="eastAsia"/>
          <w:sz w:val="24"/>
          <w:szCs w:val="24"/>
        </w:rPr>
        <w:lastRenderedPageBreak/>
        <w:t>理人员和辅导员通过班会集会、讲座等形式开展学生思想政治工作教育。通过不同层面和不同方式，达到立体全方位的教育，为全面立德树人筑牢坚实的基础。</w:t>
      </w:r>
    </w:p>
    <w:p w:rsidR="005E5F18" w:rsidRPr="005E5F18" w:rsidRDefault="005E5F18" w:rsidP="005E5F18">
      <w:pPr>
        <w:spacing w:line="440" w:lineRule="exact"/>
        <w:ind w:firstLineChars="200" w:firstLine="480"/>
        <w:rPr>
          <w:rFonts w:ascii="仿宋" w:eastAsia="仿宋" w:hAnsi="仿宋" w:cs="Times New Roman"/>
          <w:sz w:val="24"/>
          <w:szCs w:val="24"/>
        </w:rPr>
      </w:pPr>
      <w:r>
        <w:rPr>
          <w:rFonts w:ascii="仿宋" w:eastAsia="仿宋" w:hAnsi="仿宋" w:cs="Times New Roman" w:hint="eastAsia"/>
          <w:sz w:val="24"/>
          <w:szCs w:val="24"/>
        </w:rPr>
        <w:t>家庭</w:t>
      </w:r>
      <w:r w:rsidRPr="005E5F18">
        <w:rPr>
          <w:rFonts w:ascii="仿宋" w:eastAsia="仿宋" w:hAnsi="仿宋" w:cs="Times New Roman" w:hint="eastAsia"/>
          <w:sz w:val="24"/>
          <w:szCs w:val="24"/>
        </w:rPr>
        <w:t>社会</w:t>
      </w:r>
      <w:r>
        <w:rPr>
          <w:rFonts w:ascii="仿宋" w:eastAsia="仿宋" w:hAnsi="仿宋" w:cs="Times New Roman" w:hint="eastAsia"/>
          <w:sz w:val="24"/>
          <w:szCs w:val="24"/>
        </w:rPr>
        <w:t>齐参与，</w:t>
      </w:r>
      <w:r w:rsidRPr="005E5F18">
        <w:rPr>
          <w:rFonts w:ascii="仿宋" w:eastAsia="仿宋" w:hAnsi="仿宋" w:cs="Times New Roman" w:hint="eastAsia"/>
          <w:sz w:val="24"/>
          <w:szCs w:val="24"/>
        </w:rPr>
        <w:t>三位一体</w:t>
      </w:r>
      <w:r>
        <w:rPr>
          <w:rFonts w:ascii="仿宋" w:eastAsia="仿宋" w:hAnsi="仿宋" w:cs="Times New Roman" w:hint="eastAsia"/>
          <w:sz w:val="24"/>
          <w:szCs w:val="24"/>
        </w:rPr>
        <w:t>成合力。</w:t>
      </w:r>
      <w:r w:rsidRPr="005E5F18">
        <w:rPr>
          <w:rFonts w:ascii="仿宋" w:eastAsia="仿宋" w:hAnsi="仿宋" w:cs="Times New Roman" w:hint="eastAsia"/>
          <w:sz w:val="24"/>
          <w:szCs w:val="24"/>
        </w:rPr>
        <w:t>在学生教育过程中，实施学校、家庭、社会三位一体的合力教育。根据中职学生特点，将家庭教育和学校教育结合起来。除了平时积极与家长交流学生情况外，</w:t>
      </w:r>
      <w:r w:rsidR="004E7AAA">
        <w:rPr>
          <w:rFonts w:ascii="仿宋" w:eastAsia="仿宋" w:hAnsi="仿宋" w:cs="Times New Roman" w:hint="eastAsia"/>
          <w:sz w:val="24"/>
          <w:szCs w:val="24"/>
        </w:rPr>
        <w:t>每年召开一次</w:t>
      </w:r>
      <w:r w:rsidRPr="005E5F18">
        <w:rPr>
          <w:rFonts w:ascii="仿宋" w:eastAsia="仿宋" w:hAnsi="仿宋" w:cs="Times New Roman" w:hint="eastAsia"/>
          <w:sz w:val="24"/>
          <w:szCs w:val="24"/>
        </w:rPr>
        <w:t>家长会，既向家长展示了学生在进入我</w:t>
      </w:r>
      <w:r w:rsidR="004E7AAA">
        <w:rPr>
          <w:rFonts w:ascii="仿宋" w:eastAsia="仿宋" w:hAnsi="仿宋" w:cs="Times New Roman" w:hint="eastAsia"/>
          <w:sz w:val="24"/>
          <w:szCs w:val="24"/>
        </w:rPr>
        <w:t>校</w:t>
      </w:r>
      <w:r w:rsidRPr="005E5F18">
        <w:rPr>
          <w:rFonts w:ascii="仿宋" w:eastAsia="仿宋" w:hAnsi="仿宋" w:cs="Times New Roman" w:hint="eastAsia"/>
          <w:sz w:val="24"/>
          <w:szCs w:val="24"/>
        </w:rPr>
        <w:t>后所取得的进步以及</w:t>
      </w:r>
      <w:r w:rsidR="004E7AAA">
        <w:rPr>
          <w:rFonts w:ascii="仿宋" w:eastAsia="仿宋" w:hAnsi="仿宋" w:cs="Times New Roman" w:hint="eastAsia"/>
          <w:sz w:val="24"/>
          <w:szCs w:val="24"/>
        </w:rPr>
        <w:t>我校</w:t>
      </w:r>
      <w:r w:rsidRPr="005E5F18">
        <w:rPr>
          <w:rFonts w:ascii="仿宋" w:eastAsia="仿宋" w:hAnsi="仿宋" w:cs="Times New Roman" w:hint="eastAsia"/>
          <w:sz w:val="24"/>
          <w:szCs w:val="24"/>
        </w:rPr>
        <w:t>在人才培养中的方方面面，也让家长参与到学校的教育管理中，共同做好学生的教育工作。同时，组织学生参加了专家举办的交通知识讲座、心理健康教育讲座、安全知识讲座、禁毒知识讲座等，组织志愿者积极参加社会公益活动，培养学生的社会责任感。通过家、校、社共同发力，让学生逐渐树立正确的人生观、世界观和价值观。针对学生青春期特点，邀请了青春健康教育国家级培训师、中国</w:t>
      </w:r>
      <w:proofErr w:type="gramStart"/>
      <w:r w:rsidRPr="005E5F18">
        <w:rPr>
          <w:rFonts w:ascii="仿宋" w:eastAsia="仿宋" w:hAnsi="仿宋" w:cs="Times New Roman" w:hint="eastAsia"/>
          <w:sz w:val="24"/>
          <w:szCs w:val="24"/>
        </w:rPr>
        <w:t>青爱工程</w:t>
      </w:r>
      <w:proofErr w:type="gramEnd"/>
      <w:r w:rsidRPr="005E5F18">
        <w:rPr>
          <w:rFonts w:ascii="仿宋" w:eastAsia="仿宋" w:hAnsi="仿宋" w:cs="Times New Roman" w:hint="eastAsia"/>
          <w:sz w:val="24"/>
          <w:szCs w:val="24"/>
        </w:rPr>
        <w:t>专家委员会专家、成都工业学院教授程静为学生作了“解读青春密码”为主题的青春期健康教育讲座，帮助学生学会正确处理好男女同学之间的关系，学会自尊自重、自强自立，并要学会保护自己。</w:t>
      </w:r>
    </w:p>
    <w:p w:rsidR="005E5F18" w:rsidRPr="005E5F18" w:rsidRDefault="0075493B" w:rsidP="00801A67">
      <w:pPr>
        <w:widowControl/>
        <w:shd w:val="clear" w:color="auto" w:fill="FFFFFF"/>
        <w:spacing w:line="360" w:lineRule="auto"/>
        <w:ind w:firstLineChars="200" w:firstLine="480"/>
        <w:jc w:val="left"/>
        <w:rPr>
          <w:rFonts w:ascii="仿宋" w:eastAsia="仿宋" w:hAnsi="仿宋" w:cs="Times New Roman"/>
          <w:sz w:val="24"/>
          <w:szCs w:val="24"/>
        </w:rPr>
      </w:pPr>
      <w:r>
        <w:rPr>
          <w:rFonts w:ascii="仿宋" w:eastAsia="仿宋" w:hAnsi="仿宋" w:cs="Times New Roman" w:hint="eastAsia"/>
          <w:sz w:val="24"/>
          <w:szCs w:val="24"/>
        </w:rPr>
        <w:t>健全团组织学生会，以活动</w:t>
      </w:r>
      <w:proofErr w:type="gramStart"/>
      <w:r>
        <w:rPr>
          <w:rFonts w:ascii="仿宋" w:eastAsia="仿宋" w:hAnsi="仿宋" w:cs="Times New Roman" w:hint="eastAsia"/>
          <w:sz w:val="24"/>
          <w:szCs w:val="24"/>
        </w:rPr>
        <w:t>促学生</w:t>
      </w:r>
      <w:proofErr w:type="gramEnd"/>
      <w:r>
        <w:rPr>
          <w:rFonts w:ascii="仿宋" w:eastAsia="仿宋" w:hAnsi="仿宋" w:cs="Times New Roman" w:hint="eastAsia"/>
          <w:sz w:val="24"/>
          <w:szCs w:val="24"/>
        </w:rPr>
        <w:t>思想修养提高。结合</w:t>
      </w:r>
      <w:r w:rsidRPr="0075493B">
        <w:rPr>
          <w:rFonts w:ascii="仿宋" w:eastAsia="仿宋" w:hAnsi="仿宋" w:cs="Times New Roman" w:hint="eastAsia"/>
          <w:sz w:val="24"/>
          <w:szCs w:val="24"/>
        </w:rPr>
        <w:t>学校团委安排，积极组织各</w:t>
      </w:r>
      <w:r>
        <w:rPr>
          <w:rFonts w:ascii="仿宋" w:eastAsia="仿宋" w:hAnsi="仿宋" w:cs="Times New Roman" w:hint="eastAsia"/>
          <w:sz w:val="24"/>
          <w:szCs w:val="24"/>
        </w:rPr>
        <w:t>班</w:t>
      </w:r>
      <w:r w:rsidRPr="0075493B">
        <w:rPr>
          <w:rFonts w:ascii="仿宋" w:eastAsia="仿宋" w:hAnsi="仿宋" w:cs="Times New Roman" w:hint="eastAsia"/>
          <w:sz w:val="24"/>
          <w:szCs w:val="24"/>
        </w:rPr>
        <w:t>团支部开展主题团日活动</w:t>
      </w:r>
      <w:r>
        <w:rPr>
          <w:rFonts w:ascii="仿宋" w:eastAsia="仿宋" w:hAnsi="仿宋" w:cs="Times New Roman" w:hint="eastAsia"/>
          <w:sz w:val="24"/>
          <w:szCs w:val="24"/>
        </w:rPr>
        <w:t>和</w:t>
      </w:r>
      <w:r w:rsidRPr="0075493B">
        <w:rPr>
          <w:rFonts w:ascii="仿宋" w:eastAsia="仿宋" w:hAnsi="仿宋" w:cs="Times New Roman" w:hint="eastAsia"/>
          <w:sz w:val="24"/>
          <w:szCs w:val="24"/>
        </w:rPr>
        <w:t>党团知识竞赛，取得</w:t>
      </w:r>
      <w:r>
        <w:rPr>
          <w:rFonts w:ascii="仿宋" w:eastAsia="仿宋" w:hAnsi="仿宋" w:cs="Times New Roman" w:hint="eastAsia"/>
          <w:sz w:val="24"/>
          <w:szCs w:val="24"/>
        </w:rPr>
        <w:t>二等奖和三等奖的好成绩</w:t>
      </w:r>
      <w:r w:rsidRPr="0075493B">
        <w:rPr>
          <w:rFonts w:ascii="仿宋" w:eastAsia="仿宋" w:hAnsi="仿宋" w:cs="Times New Roman" w:hint="eastAsia"/>
          <w:sz w:val="24"/>
          <w:szCs w:val="24"/>
        </w:rPr>
        <w:t>；</w:t>
      </w:r>
      <w:r>
        <w:rPr>
          <w:rFonts w:ascii="仿宋" w:eastAsia="仿宋" w:hAnsi="仿宋" w:cs="Times New Roman" w:hint="eastAsia"/>
          <w:sz w:val="24"/>
          <w:szCs w:val="24"/>
        </w:rPr>
        <w:t>组织学生会干部</w:t>
      </w:r>
      <w:r w:rsidRPr="0075493B">
        <w:rPr>
          <w:rFonts w:ascii="仿宋" w:eastAsia="仿宋" w:hAnsi="仿宋" w:cs="Times New Roman" w:hint="eastAsia"/>
          <w:sz w:val="24"/>
          <w:szCs w:val="24"/>
        </w:rPr>
        <w:t>参加</w:t>
      </w:r>
      <w:r>
        <w:rPr>
          <w:rFonts w:ascii="仿宋" w:eastAsia="仿宋" w:hAnsi="仿宋" w:cs="Times New Roman" w:hint="eastAsia"/>
          <w:sz w:val="24"/>
          <w:szCs w:val="24"/>
        </w:rPr>
        <w:t>眉山职业技术学院</w:t>
      </w:r>
      <w:r w:rsidRPr="0075493B">
        <w:rPr>
          <w:rFonts w:ascii="仿宋" w:eastAsia="仿宋" w:hAnsi="仿宋" w:cs="Times New Roman" w:hint="eastAsia"/>
          <w:sz w:val="24"/>
          <w:szCs w:val="24"/>
        </w:rPr>
        <w:t>举行的2019年安全知识竞赛，荣获二等奖；参加</w:t>
      </w:r>
      <w:r>
        <w:rPr>
          <w:rFonts w:ascii="仿宋" w:eastAsia="仿宋" w:hAnsi="仿宋" w:cs="Times New Roman" w:hint="eastAsia"/>
          <w:sz w:val="24"/>
          <w:szCs w:val="24"/>
        </w:rPr>
        <w:t>眉山职业技术学院</w:t>
      </w:r>
      <w:r w:rsidRPr="0075493B">
        <w:rPr>
          <w:rFonts w:ascii="仿宋" w:eastAsia="仿宋" w:hAnsi="仿宋" w:cs="Times New Roman" w:hint="eastAsia"/>
          <w:sz w:val="24"/>
          <w:szCs w:val="24"/>
        </w:rPr>
        <w:t>创新创业大赛、职业规划大赛，获得第五届创新创业大赛“三等奖”；庆祝</w:t>
      </w:r>
      <w:r w:rsidR="00C11CA6">
        <w:rPr>
          <w:rFonts w:ascii="仿宋" w:eastAsia="仿宋" w:hAnsi="仿宋" w:cs="Times New Roman" w:hint="eastAsia"/>
          <w:sz w:val="24"/>
          <w:szCs w:val="24"/>
        </w:rPr>
        <w:t>“</w:t>
      </w:r>
      <w:r w:rsidRPr="0075493B">
        <w:rPr>
          <w:rFonts w:ascii="仿宋" w:eastAsia="仿宋" w:hAnsi="仿宋" w:cs="Times New Roman" w:hint="eastAsia"/>
          <w:sz w:val="24"/>
          <w:szCs w:val="24"/>
        </w:rPr>
        <w:t>中华人民共和国成立70周年”主题黑板报获学校二等奖</w:t>
      </w:r>
      <w:r>
        <w:rPr>
          <w:rFonts w:ascii="仿宋" w:eastAsia="仿宋" w:hAnsi="仿宋" w:cs="Times New Roman" w:hint="eastAsia"/>
          <w:sz w:val="24"/>
          <w:szCs w:val="24"/>
        </w:rPr>
        <w:t>。</w:t>
      </w:r>
      <w:r w:rsidR="00CA502A">
        <w:rPr>
          <w:rFonts w:ascii="仿宋" w:eastAsia="仿宋" w:hAnsi="仿宋" w:cs="Times New Roman" w:hint="eastAsia"/>
          <w:sz w:val="24"/>
          <w:szCs w:val="24"/>
        </w:rPr>
        <w:t>同时</w:t>
      </w:r>
      <w:r w:rsidR="00CA502A" w:rsidRPr="00CA502A">
        <w:rPr>
          <w:rFonts w:ascii="仿宋" w:eastAsia="仿宋" w:hAnsi="仿宋" w:cs="Times New Roman" w:hint="eastAsia"/>
          <w:sz w:val="24"/>
          <w:szCs w:val="24"/>
        </w:rPr>
        <w:t>还开展了“五四”红歌比赛、“一二九”诗歌朗诵比赛；组织学生志愿者到“包保”社区</w:t>
      </w:r>
      <w:proofErr w:type="gramStart"/>
      <w:r w:rsidR="00CA502A" w:rsidRPr="00CA502A">
        <w:rPr>
          <w:rFonts w:ascii="仿宋" w:eastAsia="仿宋" w:hAnsi="仿宋" w:cs="Times New Roman" w:hint="eastAsia"/>
          <w:sz w:val="24"/>
          <w:szCs w:val="24"/>
        </w:rPr>
        <w:t>蟆颐</w:t>
      </w:r>
      <w:proofErr w:type="gramEnd"/>
      <w:r w:rsidR="00CA502A" w:rsidRPr="00CA502A">
        <w:rPr>
          <w:rFonts w:ascii="仿宋" w:eastAsia="仿宋" w:hAnsi="仿宋" w:cs="Times New Roman" w:hint="eastAsia"/>
          <w:sz w:val="24"/>
          <w:szCs w:val="24"/>
        </w:rPr>
        <w:t>村开展志愿服务活动</w:t>
      </w:r>
      <w:r w:rsidR="00CA502A">
        <w:rPr>
          <w:rFonts w:ascii="仿宋" w:eastAsia="仿宋" w:hAnsi="仿宋" w:cs="Times New Roman" w:hint="eastAsia"/>
          <w:sz w:val="24"/>
          <w:szCs w:val="24"/>
        </w:rPr>
        <w:t>。</w:t>
      </w:r>
      <w:r>
        <w:rPr>
          <w:rFonts w:ascii="仿宋" w:eastAsia="仿宋" w:hAnsi="仿宋" w:cs="Times New Roman" w:hint="eastAsia"/>
          <w:sz w:val="24"/>
          <w:szCs w:val="24"/>
        </w:rPr>
        <w:t>通过这些活动，培养了学生干部的组织能力，提高了学生的思想修养和综合素养。</w:t>
      </w:r>
    </w:p>
    <w:p w:rsidR="006A047E" w:rsidRPr="000327EE" w:rsidRDefault="006A047E" w:rsidP="000327EE">
      <w:pPr>
        <w:spacing w:line="440" w:lineRule="exact"/>
        <w:ind w:firstLineChars="150" w:firstLine="361"/>
        <w:rPr>
          <w:rFonts w:ascii="仿宋" w:eastAsia="仿宋" w:hAnsi="仿宋" w:cs="Times New Roman"/>
          <w:b/>
          <w:sz w:val="24"/>
          <w:szCs w:val="24"/>
        </w:rPr>
      </w:pPr>
      <w:r w:rsidRPr="000327EE">
        <w:rPr>
          <w:rFonts w:ascii="仿宋" w:eastAsia="仿宋" w:hAnsi="仿宋" w:cs="Times New Roman" w:hint="eastAsia"/>
          <w:b/>
          <w:sz w:val="24"/>
          <w:szCs w:val="24"/>
        </w:rPr>
        <w:t>（六）</w:t>
      </w:r>
      <w:r w:rsidR="00F96A35" w:rsidRPr="000327EE">
        <w:rPr>
          <w:rFonts w:ascii="仿宋" w:eastAsia="仿宋" w:hAnsi="仿宋" w:cs="Times New Roman" w:hint="eastAsia"/>
          <w:b/>
          <w:sz w:val="24"/>
          <w:szCs w:val="24"/>
        </w:rPr>
        <w:t>党建情况</w:t>
      </w:r>
    </w:p>
    <w:p w:rsidR="008C646C" w:rsidRPr="00B71144" w:rsidRDefault="008C646C" w:rsidP="008C646C">
      <w:pPr>
        <w:spacing w:line="360" w:lineRule="auto"/>
        <w:ind w:firstLine="560"/>
        <w:rPr>
          <w:rFonts w:ascii="仿宋" w:eastAsia="仿宋" w:hAnsi="仿宋" w:cs="Times New Roman"/>
          <w:sz w:val="24"/>
          <w:szCs w:val="24"/>
        </w:rPr>
      </w:pPr>
      <w:r w:rsidRPr="00B71144">
        <w:rPr>
          <w:rFonts w:ascii="仿宋" w:eastAsia="仿宋" w:hAnsi="仿宋" w:cs="Times New Roman" w:hint="eastAsia"/>
          <w:sz w:val="24"/>
          <w:szCs w:val="24"/>
        </w:rPr>
        <w:t>建立健全党建制度，加强班子成员自身建设，严肃党内政治生活，加强“学习型、服务型、创新型”党</w:t>
      </w:r>
      <w:r>
        <w:rPr>
          <w:rFonts w:ascii="仿宋" w:eastAsia="仿宋" w:hAnsi="仿宋" w:cs="Times New Roman" w:hint="eastAsia"/>
          <w:sz w:val="24"/>
          <w:szCs w:val="24"/>
        </w:rPr>
        <w:t>总支</w:t>
      </w:r>
      <w:r w:rsidRPr="00B71144">
        <w:rPr>
          <w:rFonts w:ascii="仿宋" w:eastAsia="仿宋" w:hAnsi="仿宋" w:cs="Times New Roman" w:hint="eastAsia"/>
          <w:sz w:val="24"/>
          <w:szCs w:val="24"/>
        </w:rPr>
        <w:t>建设；以责任制为抓手，明确领导班子的集体责任、党</w:t>
      </w:r>
      <w:r>
        <w:rPr>
          <w:rFonts w:ascii="仿宋" w:eastAsia="仿宋" w:hAnsi="仿宋" w:cs="Times New Roman" w:hint="eastAsia"/>
          <w:sz w:val="24"/>
          <w:szCs w:val="24"/>
        </w:rPr>
        <w:t>总支</w:t>
      </w:r>
      <w:r w:rsidRPr="00B71144">
        <w:rPr>
          <w:rFonts w:ascii="仿宋" w:eastAsia="仿宋" w:hAnsi="仿宋" w:cs="Times New Roman" w:hint="eastAsia"/>
          <w:sz w:val="24"/>
          <w:szCs w:val="24"/>
        </w:rPr>
        <w:t>主要负责人的第一责任、班子成员的“一岗双责”；确定领导责任清单，落实主体责任做到履责有依、督责有据。以党的政治建设为统领，加强党的组织建设、思想建设、作风建设、纪律建设，把制度建设贯穿其中，深入推进反腐斗争，切实调动党员干部积极性、主动性、创造性，不断增强党组织在学校发展中的领导力、凝聚力、号召力。</w:t>
      </w:r>
    </w:p>
    <w:p w:rsidR="006A047E" w:rsidRPr="006A047E" w:rsidRDefault="006A047E" w:rsidP="006A047E">
      <w:pPr>
        <w:spacing w:line="440" w:lineRule="exact"/>
        <w:ind w:firstLineChars="200" w:firstLine="480"/>
        <w:rPr>
          <w:rFonts w:ascii="仿宋" w:eastAsia="仿宋" w:hAnsi="仿宋" w:cs="Times New Roman"/>
          <w:sz w:val="24"/>
          <w:szCs w:val="24"/>
        </w:rPr>
      </w:pPr>
      <w:r w:rsidRPr="006A047E">
        <w:rPr>
          <w:rFonts w:ascii="仿宋" w:eastAsia="仿宋" w:hAnsi="仿宋" w:cs="Times New Roman" w:hint="eastAsia"/>
          <w:sz w:val="24"/>
          <w:szCs w:val="24"/>
        </w:rPr>
        <w:lastRenderedPageBreak/>
        <w:t>加强党员教师的思想教育工作。通过组织学习和讨论等方式，切实增强全体党员四个意识，坚定四个自信，坚决做到两个维护。组织学</w:t>
      </w:r>
      <w:proofErr w:type="gramStart"/>
      <w:r w:rsidRPr="006A047E">
        <w:rPr>
          <w:rFonts w:ascii="仿宋" w:eastAsia="仿宋" w:hAnsi="仿宋" w:cs="Times New Roman" w:hint="eastAsia"/>
          <w:sz w:val="24"/>
          <w:szCs w:val="24"/>
        </w:rPr>
        <w:t>习习近</w:t>
      </w:r>
      <w:proofErr w:type="gramEnd"/>
      <w:r w:rsidRPr="006A047E">
        <w:rPr>
          <w:rFonts w:ascii="仿宋" w:eastAsia="仿宋" w:hAnsi="仿宋" w:cs="Times New Roman" w:hint="eastAsia"/>
          <w:sz w:val="24"/>
          <w:szCs w:val="24"/>
        </w:rPr>
        <w:t>平总书记讲话系列读本、</w:t>
      </w:r>
      <w:r w:rsidRPr="006A047E">
        <w:rPr>
          <w:rFonts w:ascii="仿宋" w:eastAsia="仿宋" w:hAnsi="仿宋" w:cs="Times New Roman"/>
          <w:sz w:val="24"/>
          <w:szCs w:val="24"/>
        </w:rPr>
        <w:t>《关于开展党员干部、公职人员“赌博敛财”问题专项整治的通知》</w:t>
      </w:r>
      <w:r w:rsidRPr="006A047E">
        <w:rPr>
          <w:rFonts w:ascii="仿宋" w:eastAsia="仿宋" w:hAnsi="仿宋" w:cs="Times New Roman" w:hint="eastAsia"/>
          <w:sz w:val="24"/>
          <w:szCs w:val="24"/>
        </w:rPr>
        <w:t>、《国家职业教育改革实施方案》，开展“塑师德，铸师魂”和“学习共产党员扬达瓦、捌斤、周永开”、“全国优秀共产党员”黄文秀、“全国优秀教师”于瑾、</w:t>
      </w:r>
      <w:r w:rsidR="001F15AF" w:rsidRPr="006A047E">
        <w:rPr>
          <w:rFonts w:ascii="仿宋" w:eastAsia="仿宋" w:hAnsi="仿宋" w:cs="Times New Roman" w:hint="eastAsia"/>
          <w:sz w:val="24"/>
          <w:szCs w:val="24"/>
        </w:rPr>
        <w:t xml:space="preserve"> </w:t>
      </w:r>
      <w:r w:rsidRPr="006A047E">
        <w:rPr>
          <w:rFonts w:ascii="仿宋" w:eastAsia="仿宋" w:hAnsi="仿宋" w:cs="Times New Roman" w:hint="eastAsia"/>
          <w:sz w:val="24"/>
          <w:szCs w:val="24"/>
        </w:rPr>
        <w:t>“时代楷模”卢永根同志先进事迹专题学习，同时把政治与业务学习结合起来，把定时学与日常学结合起来，把学习理论与实践应用结合起来，保证了学习实效。组织全体党员观看了“纪念五四运动100周年庆祝大会”。坚持教职工理论学习和形势政策教育，共组织教职工政治学习12次，开展师德师风专题学习会议1次，开展师德师风征文比赛和师德师风演讲比赛，其中1名党员同志撰写的论文被学院收录到师德师风论文征文专辑中，充分体现党员先锋模范作用。及时发布党建新闻，宣传好声音，</w:t>
      </w:r>
      <w:proofErr w:type="gramStart"/>
      <w:r w:rsidRPr="006A047E">
        <w:rPr>
          <w:rFonts w:ascii="仿宋" w:eastAsia="仿宋" w:hAnsi="仿宋" w:cs="Times New Roman" w:hint="eastAsia"/>
          <w:sz w:val="24"/>
          <w:szCs w:val="24"/>
        </w:rPr>
        <w:t>传播正</w:t>
      </w:r>
      <w:proofErr w:type="gramEnd"/>
      <w:r w:rsidRPr="006A047E">
        <w:rPr>
          <w:rFonts w:ascii="仿宋" w:eastAsia="仿宋" w:hAnsi="仿宋" w:cs="Times New Roman" w:hint="eastAsia"/>
          <w:sz w:val="24"/>
          <w:szCs w:val="24"/>
        </w:rPr>
        <w:t>能量。按照集中人员、固定时间、规定内容的原则，逐字逐句抓好《习近平时代中国特色社会主义思想学习纲要》等纲领性书目的精研细读，力争掌握精髓要义、努力做到学深悟透。同时，充分运用《学习强国》APP等网络载体强化理论武装和学习。加强党性教育。</w:t>
      </w:r>
      <w:r w:rsidR="001F15AF">
        <w:rPr>
          <w:rFonts w:ascii="仿宋" w:eastAsia="仿宋" w:hAnsi="仿宋" w:cs="Times New Roman" w:hint="eastAsia"/>
          <w:sz w:val="24"/>
          <w:szCs w:val="24"/>
        </w:rPr>
        <w:t>组织教师</w:t>
      </w:r>
      <w:r w:rsidRPr="006A047E">
        <w:rPr>
          <w:rFonts w:ascii="仿宋" w:eastAsia="仿宋" w:hAnsi="仿宋" w:cs="Times New Roman" w:hint="eastAsia"/>
          <w:sz w:val="24"/>
          <w:szCs w:val="24"/>
        </w:rPr>
        <w:t>到丁佑君烈士纪念馆组织现地教学，跟进开展重温入党誓词等活动，在追忆历史足迹、缅怀革命先烈的过程中，激发党员干部传承优秀品质、弘扬光荣传统的思想自觉和行动自觉。</w:t>
      </w:r>
    </w:p>
    <w:p w:rsidR="006A047E" w:rsidRPr="006A047E" w:rsidRDefault="006A047E" w:rsidP="006A047E">
      <w:pPr>
        <w:spacing w:line="440" w:lineRule="exact"/>
        <w:ind w:firstLineChars="200" w:firstLine="480"/>
        <w:rPr>
          <w:rFonts w:ascii="仿宋" w:eastAsia="仿宋" w:hAnsi="仿宋" w:cs="Times New Roman"/>
          <w:sz w:val="24"/>
          <w:szCs w:val="24"/>
        </w:rPr>
      </w:pPr>
      <w:r w:rsidRPr="006A047E">
        <w:rPr>
          <w:rFonts w:ascii="仿宋" w:eastAsia="仿宋" w:hAnsi="仿宋" w:cs="Times New Roman" w:hint="eastAsia"/>
          <w:sz w:val="24"/>
          <w:szCs w:val="24"/>
        </w:rPr>
        <w:t>做好廉政建设工作。</w:t>
      </w:r>
      <w:r w:rsidR="008C646C" w:rsidRPr="00B71144">
        <w:rPr>
          <w:rFonts w:ascii="仿宋" w:eastAsia="仿宋" w:hAnsi="仿宋" w:cs="Times New Roman" w:hint="eastAsia"/>
          <w:sz w:val="24"/>
          <w:szCs w:val="24"/>
        </w:rPr>
        <w:t>认真贯彻落实党风廉政建设主体责任和“一岗双责”，坚持把党风廉政建设和教育教学同部署、同落实、同检查、同考核。</w:t>
      </w:r>
      <w:r w:rsidRPr="006A047E">
        <w:rPr>
          <w:rFonts w:ascii="仿宋" w:eastAsia="仿宋" w:hAnsi="仿宋" w:cs="Times New Roman" w:hint="eastAsia"/>
          <w:sz w:val="24"/>
          <w:szCs w:val="24"/>
        </w:rPr>
        <w:t>在教师大会和</w:t>
      </w:r>
      <w:r w:rsidR="00C11CA6">
        <w:rPr>
          <w:rFonts w:ascii="仿宋" w:eastAsia="仿宋" w:hAnsi="仿宋" w:cs="Times New Roman" w:hint="eastAsia"/>
          <w:sz w:val="24"/>
          <w:szCs w:val="24"/>
        </w:rPr>
        <w:t>辅导员</w:t>
      </w:r>
      <w:r w:rsidRPr="006A047E">
        <w:rPr>
          <w:rFonts w:ascii="仿宋" w:eastAsia="仿宋" w:hAnsi="仿宋" w:cs="Times New Roman" w:hint="eastAsia"/>
          <w:sz w:val="24"/>
          <w:szCs w:val="24"/>
        </w:rPr>
        <w:t>工作会议等集体会议上，反复强调廉洁教育和廉洁管理，领导带头做好廉政工作，党员教师起好先进带头作用。</w:t>
      </w:r>
      <w:r w:rsidR="008C646C">
        <w:rPr>
          <w:rFonts w:ascii="仿宋" w:eastAsia="仿宋" w:hAnsi="仿宋" w:cs="Times New Roman" w:hint="eastAsia"/>
          <w:sz w:val="24"/>
          <w:szCs w:val="24"/>
        </w:rPr>
        <w:t>与党员同志</w:t>
      </w:r>
      <w:r w:rsidR="008C646C" w:rsidRPr="00B71144">
        <w:rPr>
          <w:rFonts w:ascii="仿宋" w:eastAsia="仿宋" w:hAnsi="仿宋" w:cs="Times New Roman" w:hint="eastAsia"/>
          <w:sz w:val="24"/>
          <w:szCs w:val="24"/>
        </w:rPr>
        <w:t>签订“党风廉政建设责任书”，</w:t>
      </w:r>
      <w:proofErr w:type="gramStart"/>
      <w:r w:rsidR="008C646C" w:rsidRPr="00B71144">
        <w:rPr>
          <w:rFonts w:ascii="仿宋" w:eastAsia="仿宋" w:hAnsi="仿宋" w:cs="Times New Roman" w:hint="eastAsia"/>
          <w:sz w:val="24"/>
          <w:szCs w:val="24"/>
        </w:rPr>
        <w:t>持续抓好</w:t>
      </w:r>
      <w:proofErr w:type="gramEnd"/>
      <w:r w:rsidR="008C646C" w:rsidRPr="00B71144">
        <w:rPr>
          <w:rFonts w:ascii="仿宋" w:eastAsia="仿宋" w:hAnsi="仿宋" w:cs="Times New Roman" w:hint="eastAsia"/>
          <w:sz w:val="24"/>
          <w:szCs w:val="24"/>
        </w:rPr>
        <w:t>“四风”突出问题整改，开展形式主义、官僚主义专项整治；</w:t>
      </w:r>
      <w:r w:rsidRPr="006A047E">
        <w:rPr>
          <w:rFonts w:ascii="仿宋" w:eastAsia="仿宋" w:hAnsi="仿宋" w:cs="Times New Roman" w:hint="eastAsia"/>
          <w:sz w:val="24"/>
          <w:szCs w:val="24"/>
        </w:rPr>
        <w:t>深入学习了</w:t>
      </w:r>
      <w:r w:rsidR="001F15AF">
        <w:rPr>
          <w:rFonts w:ascii="仿宋" w:eastAsia="仿宋" w:hAnsi="仿宋" w:cs="Times New Roman" w:hint="eastAsia"/>
          <w:sz w:val="24"/>
          <w:szCs w:val="24"/>
        </w:rPr>
        <w:t>新修订《中国共产党纪律处分条例》、《中国共产党员廉洁自律准则》</w:t>
      </w:r>
      <w:r w:rsidRPr="006A047E">
        <w:rPr>
          <w:rFonts w:ascii="仿宋" w:eastAsia="仿宋" w:hAnsi="仿宋" w:cs="Times New Roman" w:hint="eastAsia"/>
          <w:sz w:val="24"/>
          <w:szCs w:val="24"/>
        </w:rPr>
        <w:t>、《眉山市纪委关于七起违反中央八项规定精神问题的通报》等重要制度规章和文件精神。召开党风廉政建设专题会2次，观看反腐倡廉教育片《浑水下的大网》、《蒙尘的初心》等反腐纪实片，全体党员前往乐山市丁佑君烈士纪念馆、三</w:t>
      </w:r>
      <w:proofErr w:type="gramStart"/>
      <w:r w:rsidRPr="006A047E">
        <w:rPr>
          <w:rFonts w:ascii="仿宋" w:eastAsia="仿宋" w:hAnsi="仿宋" w:cs="Times New Roman" w:hint="eastAsia"/>
          <w:sz w:val="24"/>
          <w:szCs w:val="24"/>
        </w:rPr>
        <w:t>苏祠廉洁文化</w:t>
      </w:r>
      <w:proofErr w:type="gramEnd"/>
      <w:r w:rsidRPr="006A047E">
        <w:rPr>
          <w:rFonts w:ascii="仿宋" w:eastAsia="仿宋" w:hAnsi="仿宋" w:cs="Times New Roman" w:hint="eastAsia"/>
          <w:sz w:val="24"/>
          <w:szCs w:val="24"/>
        </w:rPr>
        <w:t>基地接受廉政教育，</w:t>
      </w:r>
      <w:r w:rsidR="008C646C" w:rsidRPr="00B71144">
        <w:rPr>
          <w:rFonts w:ascii="仿宋" w:eastAsia="仿宋" w:hAnsi="仿宋" w:cs="Times New Roman" w:hint="eastAsia"/>
          <w:sz w:val="24"/>
          <w:szCs w:val="24"/>
        </w:rPr>
        <w:t>增强党员干部廉政意识和拒腐防变能力</w:t>
      </w:r>
      <w:r w:rsidR="008C646C">
        <w:rPr>
          <w:rFonts w:ascii="仿宋" w:eastAsia="仿宋" w:hAnsi="仿宋" w:cs="Times New Roman" w:hint="eastAsia"/>
          <w:sz w:val="24"/>
          <w:szCs w:val="24"/>
        </w:rPr>
        <w:t>，</w:t>
      </w:r>
      <w:r w:rsidRPr="006A047E">
        <w:rPr>
          <w:rFonts w:ascii="仿宋" w:eastAsia="仿宋" w:hAnsi="仿宋" w:cs="Times New Roman" w:hint="eastAsia"/>
          <w:sz w:val="24"/>
          <w:szCs w:val="24"/>
        </w:rPr>
        <w:t>形成风清气正的教风。</w:t>
      </w:r>
      <w:r w:rsidR="008C646C" w:rsidRPr="00B71144">
        <w:rPr>
          <w:rFonts w:ascii="仿宋" w:eastAsia="仿宋" w:hAnsi="仿宋" w:cs="Times New Roman" w:hint="eastAsia"/>
          <w:sz w:val="24"/>
          <w:szCs w:val="24"/>
        </w:rPr>
        <w:t>对于“三重一大”、评优</w:t>
      </w:r>
      <w:r w:rsidR="00192FF6">
        <w:rPr>
          <w:rFonts w:ascii="仿宋" w:eastAsia="仿宋" w:hAnsi="仿宋" w:cs="Times New Roman" w:hint="eastAsia"/>
          <w:sz w:val="24"/>
          <w:szCs w:val="24"/>
        </w:rPr>
        <w:t>选</w:t>
      </w:r>
      <w:r w:rsidR="008C646C" w:rsidRPr="00B71144">
        <w:rPr>
          <w:rFonts w:ascii="仿宋" w:eastAsia="仿宋" w:hAnsi="仿宋" w:cs="Times New Roman" w:hint="eastAsia"/>
          <w:sz w:val="24"/>
          <w:szCs w:val="24"/>
        </w:rPr>
        <w:t>先、党员发展、党员转正等，集体研究后均进行公示，主动接受监督，杜绝源头上的腐败，切实推进学校党风廉政建设。</w:t>
      </w:r>
    </w:p>
    <w:p w:rsidR="00A76C5E" w:rsidRPr="000327EE" w:rsidRDefault="000C64A2" w:rsidP="00656D1C">
      <w:pPr>
        <w:spacing w:line="440" w:lineRule="exact"/>
        <w:ind w:firstLineChars="200" w:firstLine="480"/>
        <w:rPr>
          <w:rFonts w:ascii="仿宋" w:eastAsia="仿宋" w:hAnsi="仿宋" w:cs="Times New Roman"/>
          <w:b/>
          <w:sz w:val="24"/>
          <w:szCs w:val="24"/>
        </w:rPr>
      </w:pPr>
      <w:r w:rsidRPr="000327EE">
        <w:rPr>
          <w:rFonts w:ascii="黑体" w:eastAsia="黑体" w:hAnsi="黑体" w:cs="Times New Roman" w:hint="eastAsia"/>
          <w:sz w:val="24"/>
          <w:szCs w:val="24"/>
        </w:rPr>
        <w:t>四、校企合作</w:t>
      </w:r>
      <w:r w:rsidRPr="000327EE">
        <w:rPr>
          <w:rFonts w:ascii="仿宋" w:eastAsia="仿宋" w:hAnsi="仿宋" w:cs="Times New Roman" w:hint="eastAsia"/>
          <w:b/>
          <w:sz w:val="24"/>
          <w:szCs w:val="24"/>
        </w:rPr>
        <w:t xml:space="preserve"> </w:t>
      </w:r>
    </w:p>
    <w:p w:rsidR="00A76C5E" w:rsidRPr="000327EE" w:rsidRDefault="000C64A2" w:rsidP="000327EE">
      <w:pPr>
        <w:spacing w:line="440" w:lineRule="exact"/>
        <w:ind w:firstLineChars="150" w:firstLine="361"/>
        <w:rPr>
          <w:rFonts w:ascii="仿宋" w:eastAsia="仿宋" w:hAnsi="仿宋" w:cs="Times New Roman"/>
          <w:b/>
          <w:sz w:val="24"/>
          <w:szCs w:val="24"/>
        </w:rPr>
      </w:pPr>
      <w:r w:rsidRPr="000327EE">
        <w:rPr>
          <w:rFonts w:ascii="仿宋" w:eastAsia="仿宋" w:hAnsi="仿宋" w:cs="Times New Roman" w:hint="eastAsia"/>
          <w:b/>
          <w:sz w:val="24"/>
          <w:szCs w:val="24"/>
        </w:rPr>
        <w:lastRenderedPageBreak/>
        <w:t>（一）校企合作开展情况和效果</w:t>
      </w:r>
    </w:p>
    <w:p w:rsidR="00A76C5E" w:rsidRPr="005411E2" w:rsidRDefault="000C64A2">
      <w:pPr>
        <w:spacing w:line="440" w:lineRule="exact"/>
        <w:ind w:firstLineChars="150" w:firstLine="360"/>
        <w:rPr>
          <w:rFonts w:ascii="仿宋" w:eastAsia="仿宋" w:hAnsi="仿宋" w:cs="Times New Roman"/>
          <w:sz w:val="24"/>
          <w:szCs w:val="24"/>
        </w:rPr>
      </w:pPr>
      <w:r w:rsidRPr="005411E2">
        <w:rPr>
          <w:rFonts w:ascii="仿宋" w:eastAsia="仿宋" w:hAnsi="仿宋" w:cs="Times New Roman" w:hint="eastAsia"/>
          <w:sz w:val="24"/>
          <w:szCs w:val="24"/>
        </w:rPr>
        <w:t>近年来，学校依托眉山职业技术学院，投入资金对教学</w:t>
      </w:r>
      <w:r w:rsidR="00656D1C">
        <w:rPr>
          <w:rFonts w:ascii="仿宋" w:eastAsia="仿宋" w:hAnsi="仿宋" w:cs="Times New Roman" w:hint="eastAsia"/>
          <w:sz w:val="24"/>
          <w:szCs w:val="24"/>
        </w:rPr>
        <w:t>设施</w:t>
      </w:r>
      <w:r w:rsidRPr="005411E2">
        <w:rPr>
          <w:rFonts w:ascii="仿宋" w:eastAsia="仿宋" w:hAnsi="仿宋" w:cs="Times New Roman" w:hint="eastAsia"/>
          <w:sz w:val="24"/>
          <w:szCs w:val="24"/>
        </w:rPr>
        <w:t>、实验实</w:t>
      </w:r>
      <w:proofErr w:type="gramStart"/>
      <w:r w:rsidRPr="005411E2">
        <w:rPr>
          <w:rFonts w:ascii="仿宋" w:eastAsia="仿宋" w:hAnsi="仿宋" w:cs="Times New Roman" w:hint="eastAsia"/>
          <w:sz w:val="24"/>
          <w:szCs w:val="24"/>
        </w:rPr>
        <w:t>训设备</w:t>
      </w:r>
      <w:proofErr w:type="gramEnd"/>
      <w:r w:rsidRPr="005411E2">
        <w:rPr>
          <w:rFonts w:ascii="仿宋" w:eastAsia="仿宋" w:hAnsi="仿宋" w:cs="Times New Roman" w:hint="eastAsia"/>
          <w:sz w:val="24"/>
          <w:szCs w:val="24"/>
        </w:rPr>
        <w:t>及教学工作环境进行改善，使学校教学软、硬件有了很大改观。在此基础上，学校紧密联系企业，结合企业用工与人才需求，加强实</w:t>
      </w:r>
      <w:proofErr w:type="gramStart"/>
      <w:r w:rsidRPr="005411E2">
        <w:rPr>
          <w:rFonts w:ascii="仿宋" w:eastAsia="仿宋" w:hAnsi="仿宋" w:cs="Times New Roman" w:hint="eastAsia"/>
          <w:sz w:val="24"/>
          <w:szCs w:val="24"/>
        </w:rPr>
        <w:t>训教学</w:t>
      </w:r>
      <w:proofErr w:type="gramEnd"/>
      <w:r w:rsidRPr="005411E2">
        <w:rPr>
          <w:rFonts w:ascii="仿宋" w:eastAsia="仿宋" w:hAnsi="仿宋" w:cs="Times New Roman" w:hint="eastAsia"/>
          <w:sz w:val="24"/>
          <w:szCs w:val="24"/>
        </w:rPr>
        <w:t>管理，提升学生</w:t>
      </w:r>
      <w:r w:rsidR="00656D1C">
        <w:rPr>
          <w:rFonts w:ascii="仿宋" w:eastAsia="仿宋" w:hAnsi="仿宋" w:cs="Times New Roman" w:hint="eastAsia"/>
          <w:sz w:val="24"/>
          <w:szCs w:val="24"/>
        </w:rPr>
        <w:t>实践</w:t>
      </w:r>
      <w:r w:rsidRPr="005411E2">
        <w:rPr>
          <w:rFonts w:ascii="仿宋" w:eastAsia="仿宋" w:hAnsi="仿宋" w:cs="Times New Roman" w:hint="eastAsia"/>
          <w:sz w:val="24"/>
          <w:szCs w:val="24"/>
        </w:rPr>
        <w:t>动手技能，尽力实现学生技能培养与企业用工零距离对接，达到企业用工标准要求。专业实践根据实施</w:t>
      </w:r>
      <w:proofErr w:type="gramStart"/>
      <w:r w:rsidRPr="005411E2">
        <w:rPr>
          <w:rFonts w:ascii="仿宋" w:eastAsia="仿宋" w:hAnsi="仿宋" w:cs="Times New Roman" w:hint="eastAsia"/>
          <w:sz w:val="24"/>
          <w:szCs w:val="24"/>
        </w:rPr>
        <w:t>性教学</w:t>
      </w:r>
      <w:proofErr w:type="gramEnd"/>
      <w:r w:rsidRPr="005411E2">
        <w:rPr>
          <w:rFonts w:ascii="仿宋" w:eastAsia="仿宋" w:hAnsi="仿宋" w:cs="Times New Roman" w:hint="eastAsia"/>
          <w:sz w:val="24"/>
          <w:szCs w:val="24"/>
        </w:rPr>
        <w:t xml:space="preserve">计划，科学合理地安排校内集中实训和校外顶岗实习教学。学校有汽车综合实训室、计算机实训室多间，满足学生的专业训练要求。各专业同时还建立了校外实习基地，并签订了学生实习（实训）协议，各实习基地都能提供充足的岗位满足学生实习需要。 </w:t>
      </w:r>
    </w:p>
    <w:p w:rsidR="00A76C5E" w:rsidRPr="000327EE" w:rsidRDefault="000C64A2" w:rsidP="000327EE">
      <w:pPr>
        <w:spacing w:line="440" w:lineRule="exact"/>
        <w:ind w:firstLineChars="150" w:firstLine="361"/>
        <w:rPr>
          <w:rFonts w:ascii="仿宋" w:eastAsia="仿宋" w:hAnsi="仿宋" w:cs="Times New Roman"/>
          <w:b/>
          <w:sz w:val="24"/>
          <w:szCs w:val="24"/>
        </w:rPr>
      </w:pPr>
      <w:r w:rsidRPr="000327EE">
        <w:rPr>
          <w:rFonts w:ascii="仿宋" w:eastAsia="仿宋" w:hAnsi="仿宋" w:cs="Times New Roman" w:hint="eastAsia"/>
          <w:b/>
          <w:sz w:val="24"/>
          <w:szCs w:val="24"/>
        </w:rPr>
        <w:t>（二）学生实习情况</w:t>
      </w:r>
    </w:p>
    <w:p w:rsidR="00D45106" w:rsidRPr="00D45106" w:rsidRDefault="000C64A2" w:rsidP="00F67E1C">
      <w:pPr>
        <w:spacing w:line="360" w:lineRule="auto"/>
        <w:ind w:firstLineChars="200" w:firstLine="480"/>
        <w:rPr>
          <w:rFonts w:ascii="仿宋" w:eastAsia="仿宋" w:hAnsi="仿宋" w:cs="Times New Roman"/>
          <w:sz w:val="24"/>
          <w:szCs w:val="24"/>
        </w:rPr>
      </w:pPr>
      <w:r w:rsidRPr="00D45106">
        <w:rPr>
          <w:rFonts w:ascii="仿宋" w:eastAsia="仿宋" w:hAnsi="仿宋" w:cs="Times New Roman" w:hint="eastAsia"/>
          <w:sz w:val="24"/>
          <w:szCs w:val="24"/>
        </w:rPr>
        <w:t>学校严格执行</w:t>
      </w:r>
      <w:proofErr w:type="gramStart"/>
      <w:r w:rsidRPr="00D45106">
        <w:rPr>
          <w:rFonts w:ascii="仿宋" w:eastAsia="仿宋" w:hAnsi="仿宋" w:cs="Times New Roman" w:hint="eastAsia"/>
          <w:sz w:val="24"/>
          <w:szCs w:val="24"/>
        </w:rPr>
        <w:t>《</w:t>
      </w:r>
      <w:proofErr w:type="gramEnd"/>
      <w:r w:rsidRPr="00D45106">
        <w:rPr>
          <w:rFonts w:ascii="仿宋" w:eastAsia="仿宋" w:hAnsi="仿宋" w:cs="Times New Roman" w:hint="eastAsia"/>
          <w:sz w:val="24"/>
          <w:szCs w:val="24"/>
        </w:rPr>
        <w:t>教育部等五部门关于印发</w:t>
      </w:r>
      <w:proofErr w:type="gramStart"/>
      <w:r w:rsidRPr="00D45106">
        <w:rPr>
          <w:rFonts w:ascii="仿宋" w:eastAsia="仿宋" w:hAnsi="仿宋" w:cs="Times New Roman" w:hint="eastAsia"/>
          <w:sz w:val="24"/>
          <w:szCs w:val="24"/>
        </w:rPr>
        <w:t>《</w:t>
      </w:r>
      <w:proofErr w:type="gramEnd"/>
      <w:r w:rsidRPr="00D45106">
        <w:rPr>
          <w:rFonts w:ascii="仿宋" w:eastAsia="仿宋" w:hAnsi="仿宋" w:cs="Times New Roman" w:hint="eastAsia"/>
          <w:sz w:val="24"/>
          <w:szCs w:val="24"/>
        </w:rPr>
        <w:t>&lt;职业学校学生实习管理规定&gt;的通知</w:t>
      </w:r>
      <w:proofErr w:type="gramStart"/>
      <w:r w:rsidRPr="00D45106">
        <w:rPr>
          <w:rFonts w:ascii="仿宋" w:eastAsia="仿宋" w:hAnsi="仿宋" w:cs="Times New Roman" w:hint="eastAsia"/>
          <w:sz w:val="24"/>
          <w:szCs w:val="24"/>
        </w:rPr>
        <w:t>》</w:t>
      </w:r>
      <w:proofErr w:type="gramEnd"/>
      <w:r w:rsidRPr="00D45106">
        <w:rPr>
          <w:rFonts w:ascii="仿宋" w:eastAsia="仿宋" w:hAnsi="仿宋" w:cs="Times New Roman" w:hint="eastAsia"/>
          <w:sz w:val="24"/>
          <w:szCs w:val="24"/>
        </w:rPr>
        <w:t>(教职成[2016]3号 )文件精神,制定了《眉山市技工学校学生实习就业管理规定》，强化领导，成立了以校长为组长，管理人员、辅导员、任课教师为成员的实习就业领导小组。</w:t>
      </w:r>
      <w:r w:rsidR="005239A0">
        <w:rPr>
          <w:rFonts w:ascii="仿宋" w:eastAsia="仿宋" w:hAnsi="仿宋" w:cs="Times New Roman" w:hint="eastAsia"/>
          <w:sz w:val="24"/>
          <w:szCs w:val="24"/>
        </w:rPr>
        <w:t>学校</w:t>
      </w:r>
      <w:r w:rsidR="00D45106" w:rsidRPr="00D45106">
        <w:rPr>
          <w:rFonts w:ascii="仿宋" w:eastAsia="仿宋" w:hAnsi="仿宋" w:cs="Times New Roman" w:hint="eastAsia"/>
          <w:sz w:val="24"/>
          <w:szCs w:val="24"/>
        </w:rPr>
        <w:t>与企业达成共同培养学生共识的基础之上，在学生实习过程中</w:t>
      </w:r>
      <w:r w:rsidR="005239A0" w:rsidRPr="00D45106">
        <w:rPr>
          <w:rFonts w:ascii="仿宋" w:eastAsia="仿宋" w:hAnsi="仿宋" w:cs="Times New Roman" w:hint="eastAsia"/>
          <w:sz w:val="24"/>
          <w:szCs w:val="24"/>
        </w:rPr>
        <w:t>逐渐形成了“学校管理教师”与“企业指导教师”并存</w:t>
      </w:r>
      <w:r w:rsidR="005239A0">
        <w:rPr>
          <w:rFonts w:ascii="仿宋" w:eastAsia="仿宋" w:hAnsi="仿宋" w:cs="Times New Roman" w:hint="eastAsia"/>
          <w:sz w:val="24"/>
          <w:szCs w:val="24"/>
        </w:rPr>
        <w:t>的</w:t>
      </w:r>
      <w:r w:rsidR="00D45106" w:rsidRPr="00D45106">
        <w:rPr>
          <w:rFonts w:ascii="仿宋" w:eastAsia="仿宋" w:hAnsi="仿宋" w:cs="Times New Roman" w:hint="eastAsia"/>
          <w:sz w:val="24"/>
          <w:szCs w:val="24"/>
        </w:rPr>
        <w:t>双导师</w:t>
      </w:r>
      <w:r w:rsidR="005239A0">
        <w:rPr>
          <w:rFonts w:ascii="仿宋" w:eastAsia="仿宋" w:hAnsi="仿宋" w:cs="Times New Roman" w:hint="eastAsia"/>
          <w:sz w:val="24"/>
          <w:szCs w:val="24"/>
        </w:rPr>
        <w:t>制，采用检查与指导相结合、思想教育与心理辅导相结合、职业道德与技能指导相结合</w:t>
      </w:r>
      <w:r w:rsidR="00D45106" w:rsidRPr="00D45106">
        <w:rPr>
          <w:rFonts w:ascii="仿宋" w:eastAsia="仿宋" w:hAnsi="仿宋" w:cs="Times New Roman" w:hint="eastAsia"/>
          <w:sz w:val="24"/>
          <w:szCs w:val="24"/>
        </w:rPr>
        <w:t>的实习管理模式</w:t>
      </w:r>
      <w:r w:rsidR="005239A0">
        <w:rPr>
          <w:rFonts w:ascii="仿宋" w:eastAsia="仿宋" w:hAnsi="仿宋" w:cs="Times New Roman" w:hint="eastAsia"/>
          <w:sz w:val="24"/>
          <w:szCs w:val="24"/>
        </w:rPr>
        <w:t>，达到</w:t>
      </w:r>
      <w:r w:rsidR="005239A0" w:rsidRPr="00D45106">
        <w:rPr>
          <w:rFonts w:ascii="仿宋" w:eastAsia="仿宋" w:hAnsi="仿宋" w:cs="Times New Roman" w:hint="eastAsia"/>
          <w:sz w:val="24"/>
          <w:szCs w:val="24"/>
        </w:rPr>
        <w:t>企业与学校（双机构）同时</w:t>
      </w:r>
      <w:r w:rsidR="005239A0">
        <w:rPr>
          <w:rFonts w:ascii="仿宋" w:eastAsia="仿宋" w:hAnsi="仿宋" w:cs="Times New Roman" w:hint="eastAsia"/>
          <w:sz w:val="24"/>
          <w:szCs w:val="24"/>
        </w:rPr>
        <w:t>、</w:t>
      </w:r>
      <w:r w:rsidR="005239A0" w:rsidRPr="00D45106">
        <w:rPr>
          <w:rFonts w:ascii="仿宋" w:eastAsia="仿宋" w:hAnsi="仿宋" w:cs="Times New Roman" w:hint="eastAsia"/>
          <w:sz w:val="24"/>
          <w:szCs w:val="24"/>
        </w:rPr>
        <w:t>校外实习基地与学校（双场所）并用，现场管理与网络管理（双手段）兼顾，操作技能与理论知识（双内容）并重的实习管理体系与运行模式</w:t>
      </w:r>
      <w:r w:rsidR="005239A0">
        <w:rPr>
          <w:rFonts w:ascii="仿宋" w:eastAsia="仿宋" w:hAnsi="仿宋" w:cs="Times New Roman" w:hint="eastAsia"/>
          <w:sz w:val="24"/>
          <w:szCs w:val="24"/>
        </w:rPr>
        <w:t>，</w:t>
      </w:r>
      <w:r w:rsidR="00D45106" w:rsidRPr="00D45106">
        <w:rPr>
          <w:rFonts w:ascii="仿宋" w:eastAsia="仿宋" w:hAnsi="仿宋" w:cs="Times New Roman" w:hint="eastAsia"/>
          <w:sz w:val="24"/>
          <w:szCs w:val="24"/>
        </w:rPr>
        <w:t>保证学生的可持续性发展。</w:t>
      </w:r>
    </w:p>
    <w:p w:rsidR="00A76C5E" w:rsidRPr="005411E2" w:rsidRDefault="000C64A2">
      <w:pPr>
        <w:pStyle w:val="a5"/>
        <w:spacing w:before="0" w:beforeAutospacing="0" w:after="0" w:afterAutospacing="0" w:line="440" w:lineRule="exact"/>
        <w:ind w:firstLine="600"/>
        <w:rPr>
          <w:rFonts w:ascii="仿宋" w:eastAsia="仿宋" w:hAnsi="仿宋"/>
        </w:rPr>
      </w:pPr>
      <w:r w:rsidRPr="005411E2">
        <w:rPr>
          <w:rFonts w:ascii="仿宋" w:eastAsia="仿宋" w:hAnsi="仿宋" w:hint="eastAsia"/>
        </w:rPr>
        <w:t>任务明确。在每届学生实习前一个月，</w:t>
      </w:r>
      <w:r w:rsidR="00ED6923">
        <w:rPr>
          <w:rFonts w:ascii="仿宋" w:eastAsia="仿宋" w:hAnsi="仿宋" w:hint="eastAsia"/>
        </w:rPr>
        <w:t>学校</w:t>
      </w:r>
      <w:r w:rsidRPr="005411E2">
        <w:rPr>
          <w:rFonts w:ascii="仿宋" w:eastAsia="仿宋" w:hAnsi="仿宋" w:hint="eastAsia"/>
        </w:rPr>
        <w:t>召开实习领导小组工作会，明确每个成员的职责和任务，指导的实习学生名单。指导教师和学生建立实习群，学生定期完成签到和周记上传工作。指导教师对每</w:t>
      </w:r>
      <w:proofErr w:type="gramStart"/>
      <w:r w:rsidRPr="005411E2">
        <w:rPr>
          <w:rFonts w:ascii="仿宋" w:eastAsia="仿宋" w:hAnsi="仿宋" w:hint="eastAsia"/>
        </w:rPr>
        <w:t>周学生</w:t>
      </w:r>
      <w:proofErr w:type="gramEnd"/>
      <w:r w:rsidRPr="005411E2">
        <w:rPr>
          <w:rFonts w:ascii="仿宋" w:eastAsia="仿宋" w:hAnsi="仿宋" w:hint="eastAsia"/>
        </w:rPr>
        <w:t>的签到情况进行小结，每一个月小结一次学生实习情况。每学期开学，制定好本学期的实习检查工作计划，学期结束时完成实习工作小结；每月召开一次实习指导教师会，听取</w:t>
      </w:r>
      <w:proofErr w:type="gramStart"/>
      <w:r w:rsidRPr="005411E2">
        <w:rPr>
          <w:rFonts w:ascii="仿宋" w:eastAsia="仿宋" w:hAnsi="仿宋" w:hint="eastAsia"/>
        </w:rPr>
        <w:t>各指导</w:t>
      </w:r>
      <w:proofErr w:type="gramEnd"/>
      <w:r w:rsidRPr="005411E2">
        <w:rPr>
          <w:rFonts w:ascii="仿宋" w:eastAsia="仿宋" w:hAnsi="仿宋" w:hint="eastAsia"/>
        </w:rPr>
        <w:t>教师工作汇报，协调解决实习、就业工作中的疑难问题，布置</w:t>
      </w:r>
      <w:r w:rsidR="00C11CA6" w:rsidRPr="005411E2">
        <w:rPr>
          <w:rFonts w:ascii="仿宋" w:eastAsia="仿宋" w:hAnsi="仿宋" w:hint="eastAsia"/>
        </w:rPr>
        <w:t>下</w:t>
      </w:r>
      <w:r w:rsidRPr="005411E2">
        <w:rPr>
          <w:rFonts w:ascii="仿宋" w:eastAsia="仿宋" w:hAnsi="仿宋" w:hint="eastAsia"/>
        </w:rPr>
        <w:t>一阶段工作。</w:t>
      </w:r>
    </w:p>
    <w:p w:rsidR="00EA3539" w:rsidRDefault="000C64A2" w:rsidP="00EA3539">
      <w:pPr>
        <w:pStyle w:val="a5"/>
        <w:spacing w:before="0" w:beforeAutospacing="0" w:after="0" w:afterAutospacing="0" w:line="440" w:lineRule="exact"/>
        <w:ind w:firstLineChars="200" w:firstLine="480"/>
        <w:rPr>
          <w:rFonts w:ascii="仿宋" w:eastAsia="仿宋" w:hAnsi="仿宋"/>
        </w:rPr>
      </w:pPr>
      <w:r w:rsidRPr="005411E2">
        <w:rPr>
          <w:rFonts w:ascii="仿宋" w:eastAsia="仿宋" w:hAnsi="仿宋" w:hint="eastAsia"/>
        </w:rPr>
        <w:t>细化管理。在学生实习之前，学校召开家长会，告知家长学校对学生的实习安排；开展就业指导课程和实习就业培训讲座，引导学生认识就业岗位和未来人才的需求。引导招聘单位来校进行招聘宣传，让学生近距离了解企业用人要求。</w:t>
      </w:r>
      <w:r w:rsidR="00EA3539">
        <w:rPr>
          <w:rFonts w:ascii="仿宋" w:eastAsia="仿宋" w:hAnsi="仿宋" w:hint="eastAsia"/>
        </w:rPr>
        <w:t xml:space="preserve">    </w:t>
      </w:r>
    </w:p>
    <w:p w:rsidR="00A76C5E" w:rsidRPr="005411E2" w:rsidRDefault="000C64A2" w:rsidP="00EA3539">
      <w:pPr>
        <w:pStyle w:val="a5"/>
        <w:spacing w:before="0" w:beforeAutospacing="0" w:after="0" w:afterAutospacing="0" w:line="440" w:lineRule="exact"/>
        <w:ind w:firstLineChars="200" w:firstLine="480"/>
        <w:rPr>
          <w:rFonts w:ascii="仿宋" w:eastAsia="仿宋" w:hAnsi="仿宋"/>
        </w:rPr>
      </w:pPr>
      <w:r w:rsidRPr="005411E2">
        <w:rPr>
          <w:rFonts w:ascii="仿宋" w:eastAsia="仿宋" w:hAnsi="仿宋" w:hint="eastAsia"/>
        </w:rPr>
        <w:t>责任到人。辅导员负责组织家长会，确保参加实习的学生及其家长到校开会，告知学生与家长实习事宜。每学期实习领导小组检查走访用人单位，配合实习学</w:t>
      </w:r>
      <w:r w:rsidRPr="005411E2">
        <w:rPr>
          <w:rFonts w:ascii="仿宋" w:eastAsia="仿宋" w:hAnsi="仿宋" w:hint="eastAsia"/>
        </w:rPr>
        <w:lastRenderedPageBreak/>
        <w:t>校以及辅导员做好各项相关工作。学校领导负责实习就业全面的工作，及时解决实习、就业工作中的困难，宏观调控、指导实习就业工作。</w:t>
      </w:r>
    </w:p>
    <w:p w:rsidR="00A76C5E" w:rsidRPr="000327EE" w:rsidRDefault="000C64A2" w:rsidP="000327EE">
      <w:pPr>
        <w:spacing w:line="440" w:lineRule="exact"/>
        <w:ind w:firstLineChars="150" w:firstLine="361"/>
        <w:rPr>
          <w:rFonts w:ascii="仿宋" w:eastAsia="仿宋" w:hAnsi="仿宋" w:cs="宋体"/>
          <w:b/>
          <w:kern w:val="0"/>
          <w:sz w:val="24"/>
          <w:szCs w:val="24"/>
        </w:rPr>
      </w:pPr>
      <w:r w:rsidRPr="000327EE">
        <w:rPr>
          <w:rFonts w:ascii="仿宋" w:eastAsia="仿宋" w:hAnsi="仿宋" w:cs="宋体" w:hint="eastAsia"/>
          <w:b/>
          <w:kern w:val="0"/>
          <w:sz w:val="24"/>
          <w:szCs w:val="24"/>
        </w:rPr>
        <w:t>（三）集团化办学情况</w:t>
      </w:r>
    </w:p>
    <w:p w:rsidR="001919BF" w:rsidRPr="001919BF" w:rsidRDefault="001919BF">
      <w:pPr>
        <w:spacing w:line="440" w:lineRule="exact"/>
        <w:ind w:firstLineChars="200" w:firstLine="480"/>
        <w:rPr>
          <w:rFonts w:ascii="仿宋" w:eastAsia="仿宋" w:hAnsi="仿宋" w:cs="宋体"/>
          <w:kern w:val="0"/>
          <w:sz w:val="24"/>
          <w:szCs w:val="24"/>
        </w:rPr>
      </w:pPr>
      <w:r w:rsidRPr="001919BF">
        <w:rPr>
          <w:rFonts w:ascii="仿宋" w:eastAsia="仿宋" w:hAnsi="仿宋" w:cs="宋体" w:hint="eastAsia"/>
          <w:kern w:val="0"/>
          <w:sz w:val="24"/>
          <w:szCs w:val="24"/>
        </w:rPr>
        <w:t>眉山市技工学校</w:t>
      </w:r>
      <w:r>
        <w:rPr>
          <w:rFonts w:ascii="仿宋" w:eastAsia="仿宋" w:hAnsi="仿宋" w:cs="宋体" w:hint="eastAsia"/>
          <w:kern w:val="0"/>
          <w:sz w:val="24"/>
          <w:szCs w:val="24"/>
        </w:rPr>
        <w:t>为眉山职教集团的成员之一。在专业建设上参加职教集团组织的</w:t>
      </w:r>
      <w:r w:rsidR="00164C46">
        <w:rPr>
          <w:rFonts w:ascii="仿宋" w:eastAsia="仿宋" w:hAnsi="仿宋" w:cs="宋体" w:hint="eastAsia"/>
          <w:kern w:val="0"/>
          <w:sz w:val="24"/>
          <w:szCs w:val="24"/>
        </w:rPr>
        <w:t>共同体活动，在中高职衔接上加强与职教集团的互动，为提高学生的就业质量和拓宽就业渠道做好保障。</w:t>
      </w:r>
    </w:p>
    <w:p w:rsidR="00A76C5E" w:rsidRPr="005411E2" w:rsidRDefault="000C64A2">
      <w:pPr>
        <w:spacing w:line="440" w:lineRule="exact"/>
        <w:ind w:firstLineChars="200" w:firstLine="480"/>
        <w:rPr>
          <w:rFonts w:ascii="黑体" w:eastAsia="黑体" w:hAnsi="黑体" w:cs="Times New Roman"/>
          <w:sz w:val="24"/>
          <w:szCs w:val="24"/>
        </w:rPr>
      </w:pPr>
      <w:r w:rsidRPr="005411E2">
        <w:rPr>
          <w:rFonts w:ascii="黑体" w:eastAsia="黑体" w:hAnsi="黑体" w:cs="Times New Roman" w:hint="eastAsia"/>
          <w:sz w:val="24"/>
          <w:szCs w:val="24"/>
        </w:rPr>
        <w:t xml:space="preserve">五、社会贡献 </w:t>
      </w:r>
    </w:p>
    <w:p w:rsidR="00A76C5E" w:rsidRPr="005411E2" w:rsidRDefault="000C64A2">
      <w:pPr>
        <w:spacing w:line="440" w:lineRule="exact"/>
        <w:ind w:firstLineChars="150" w:firstLine="361"/>
        <w:rPr>
          <w:rFonts w:ascii="仿宋" w:eastAsia="仿宋" w:hAnsi="仿宋" w:cs="Times New Roman"/>
          <w:sz w:val="24"/>
          <w:szCs w:val="24"/>
        </w:rPr>
      </w:pPr>
      <w:r w:rsidRPr="005411E2">
        <w:rPr>
          <w:rFonts w:ascii="仿宋" w:eastAsia="仿宋" w:hAnsi="仿宋" w:cs="Times New Roman" w:hint="eastAsia"/>
          <w:b/>
          <w:sz w:val="24"/>
          <w:szCs w:val="24"/>
        </w:rPr>
        <w:t>（一）技术技能人才培养</w:t>
      </w:r>
    </w:p>
    <w:p w:rsidR="00A76C5E" w:rsidRPr="005411E2" w:rsidRDefault="000C64A2">
      <w:pPr>
        <w:spacing w:line="440" w:lineRule="exact"/>
        <w:ind w:firstLineChars="200" w:firstLine="480"/>
        <w:rPr>
          <w:rFonts w:ascii="仿宋" w:eastAsia="仿宋" w:hAnsi="仿宋" w:cs="Times New Roman"/>
          <w:sz w:val="24"/>
          <w:szCs w:val="24"/>
        </w:rPr>
      </w:pPr>
      <w:r w:rsidRPr="005411E2">
        <w:rPr>
          <w:rFonts w:ascii="仿宋" w:eastAsia="仿宋" w:hAnsi="仿宋" w:cs="Times New Roman" w:hint="eastAsia"/>
          <w:sz w:val="24"/>
          <w:szCs w:val="24"/>
        </w:rPr>
        <w:t>以服务产业发展为宗旨，以促进就业为导向，坚持“德技并重”的办学思路，注重学校的品质、内涵、特色、创新发展，突出创新驱动，强化教学中心地位，着力培养学生综合职业能力和就业竞争力，努力把学校做精做强、办出特色。用人单位满意度高。</w:t>
      </w:r>
      <w:r w:rsidR="00D31ECD">
        <w:rPr>
          <w:rFonts w:ascii="仿宋" w:eastAsia="仿宋" w:hAnsi="仿宋" w:cs="Times New Roman" w:hint="eastAsia"/>
          <w:sz w:val="24"/>
          <w:szCs w:val="24"/>
        </w:rPr>
        <w:t>2019年，眉山市技工学校为社会输送毕业生72名，主要为计算机和汽修专业，在本地就业率三年来都呈现增长态势，为地方经济和社会发展提供了中级人才资源，促进第三产业工人的技能水平提升。</w:t>
      </w:r>
    </w:p>
    <w:p w:rsidR="00A76C5E" w:rsidRPr="005411E2" w:rsidRDefault="000C64A2">
      <w:pPr>
        <w:spacing w:line="440" w:lineRule="exact"/>
        <w:ind w:firstLineChars="200" w:firstLine="482"/>
        <w:rPr>
          <w:rFonts w:ascii="仿宋" w:eastAsia="仿宋" w:hAnsi="仿宋" w:cs="Times New Roman"/>
          <w:sz w:val="24"/>
          <w:szCs w:val="24"/>
        </w:rPr>
      </w:pPr>
      <w:r w:rsidRPr="005411E2">
        <w:rPr>
          <w:rFonts w:ascii="仿宋" w:eastAsia="仿宋" w:hAnsi="仿宋" w:cs="Times New Roman" w:hint="eastAsia"/>
          <w:b/>
          <w:sz w:val="24"/>
          <w:szCs w:val="24"/>
        </w:rPr>
        <w:t>（二）社会服务</w:t>
      </w:r>
    </w:p>
    <w:p w:rsidR="006C3BF8" w:rsidRDefault="00D31ECD" w:rsidP="006C3BF8">
      <w:pPr>
        <w:pStyle w:val="a5"/>
        <w:spacing w:beforeAutospacing="0" w:afterAutospacing="0" w:line="360" w:lineRule="auto"/>
        <w:ind w:firstLineChars="200" w:firstLine="480"/>
        <w:jc w:val="both"/>
        <w:rPr>
          <w:rFonts w:ascii="仿宋" w:eastAsia="仿宋" w:hAnsi="仿宋" w:cs="Times New Roman"/>
        </w:rPr>
      </w:pPr>
      <w:r w:rsidRPr="00D31ECD">
        <w:rPr>
          <w:rFonts w:ascii="仿宋" w:eastAsia="仿宋" w:hAnsi="仿宋" w:cs="Times New Roman" w:hint="eastAsia"/>
          <w:kern w:val="2"/>
        </w:rPr>
        <w:t>文化传承。在眉山市积极推行“文化立市，文化强市”及创建中国历史文化名城的新形势下，弘扬优秀传统文化，传承</w:t>
      </w:r>
      <w:r>
        <w:rPr>
          <w:rFonts w:ascii="仿宋" w:eastAsia="仿宋" w:hAnsi="仿宋" w:cs="Times New Roman" w:hint="eastAsia"/>
          <w:kern w:val="2"/>
        </w:rPr>
        <w:t>中华民族的优秀传统</w:t>
      </w:r>
      <w:r w:rsidRPr="00D31ECD">
        <w:rPr>
          <w:rFonts w:ascii="仿宋" w:eastAsia="仿宋" w:hAnsi="仿宋" w:cs="Times New Roman" w:hint="eastAsia"/>
          <w:kern w:val="2"/>
        </w:rPr>
        <w:t>，在学生中培育和</w:t>
      </w:r>
      <w:proofErr w:type="gramStart"/>
      <w:r w:rsidRPr="00D31ECD">
        <w:rPr>
          <w:rFonts w:ascii="仿宋" w:eastAsia="仿宋" w:hAnsi="仿宋" w:cs="Times New Roman" w:hint="eastAsia"/>
          <w:kern w:val="2"/>
        </w:rPr>
        <w:t>践行</w:t>
      </w:r>
      <w:proofErr w:type="gramEnd"/>
      <w:r w:rsidRPr="00D31ECD">
        <w:rPr>
          <w:rFonts w:ascii="仿宋" w:eastAsia="仿宋" w:hAnsi="仿宋" w:cs="Times New Roman" w:hint="eastAsia"/>
          <w:kern w:val="2"/>
        </w:rPr>
        <w:t>社会主义核心价值观，拓展中华优秀传统文化传承内涵与途径，将思想道德建设融入到</w:t>
      </w:r>
      <w:r>
        <w:rPr>
          <w:rFonts w:ascii="仿宋" w:eastAsia="仿宋" w:hAnsi="仿宋" w:cs="Times New Roman" w:hint="eastAsia"/>
          <w:kern w:val="2"/>
        </w:rPr>
        <w:t>文化传承活动</w:t>
      </w:r>
      <w:r w:rsidRPr="00D31ECD">
        <w:rPr>
          <w:rFonts w:ascii="仿宋" w:eastAsia="仿宋" w:hAnsi="仿宋" w:cs="Times New Roman" w:hint="eastAsia"/>
          <w:kern w:val="2"/>
        </w:rPr>
        <w:t>之中，努力营造励志团结、积极向上的校园文化氛围，打造有地方文化特色的校园文化品牌，坚定学生文化自信。</w:t>
      </w:r>
      <w:r w:rsidR="000C64A2" w:rsidRPr="005411E2">
        <w:rPr>
          <w:rFonts w:ascii="仿宋" w:eastAsia="仿宋" w:hAnsi="仿宋" w:cs="Times New Roman" w:hint="eastAsia"/>
        </w:rPr>
        <w:t>201</w:t>
      </w:r>
      <w:r>
        <w:rPr>
          <w:rFonts w:ascii="仿宋" w:eastAsia="仿宋" w:hAnsi="仿宋" w:cs="Times New Roman" w:hint="eastAsia"/>
        </w:rPr>
        <w:t>9</w:t>
      </w:r>
      <w:r w:rsidR="000C64A2" w:rsidRPr="005411E2">
        <w:rPr>
          <w:rFonts w:ascii="仿宋" w:eastAsia="仿宋" w:hAnsi="仿宋" w:cs="Times New Roman" w:hint="eastAsia"/>
        </w:rPr>
        <w:t>年的3月至5月，先后举办了“三苏文化”读书心得交流会、校园十佳歌手大赛、书画摄影大赛、汉字听写大赛、第三届创新创业创效大赛，校园中华经典诵读大赛……历时2个月的文化艺术节，活动众多，内容丰富，着力展示了</w:t>
      </w:r>
      <w:proofErr w:type="gramStart"/>
      <w:r w:rsidR="000C64A2" w:rsidRPr="005411E2">
        <w:rPr>
          <w:rFonts w:ascii="仿宋" w:eastAsia="仿宋" w:hAnsi="仿宋" w:cs="Times New Roman" w:hint="eastAsia"/>
        </w:rPr>
        <w:t>眉职人</w:t>
      </w:r>
      <w:proofErr w:type="gramEnd"/>
      <w:r w:rsidR="000C64A2" w:rsidRPr="005411E2">
        <w:rPr>
          <w:rFonts w:ascii="仿宋" w:eastAsia="仿宋" w:hAnsi="仿宋" w:cs="Times New Roman" w:hint="eastAsia"/>
        </w:rPr>
        <w:t>传承千载读书城文化，营造了向善、向美、向上的校园氛围，传递出青春正能量，谱写了五四精神新篇章。</w:t>
      </w:r>
    </w:p>
    <w:p w:rsidR="00A76C5E" w:rsidRPr="005411E2" w:rsidRDefault="000C64A2" w:rsidP="006C3BF8">
      <w:pPr>
        <w:pStyle w:val="a5"/>
        <w:spacing w:beforeAutospacing="0" w:afterAutospacing="0" w:line="360" w:lineRule="auto"/>
        <w:ind w:firstLineChars="147" w:firstLine="354"/>
        <w:jc w:val="both"/>
        <w:rPr>
          <w:rFonts w:ascii="仿宋" w:eastAsia="仿宋" w:hAnsi="仿宋" w:cs="Times New Roman"/>
        </w:rPr>
      </w:pPr>
      <w:r w:rsidRPr="005411E2">
        <w:rPr>
          <w:rFonts w:ascii="仿宋" w:eastAsia="仿宋" w:hAnsi="仿宋" w:cs="Times New Roman" w:hint="eastAsia"/>
          <w:b/>
        </w:rPr>
        <w:t>（三）对口支援</w:t>
      </w:r>
      <w:r w:rsidRPr="005411E2">
        <w:rPr>
          <w:rFonts w:ascii="仿宋" w:eastAsia="仿宋" w:hAnsi="仿宋" w:cs="Times New Roman" w:hint="eastAsia"/>
        </w:rPr>
        <w:t xml:space="preserve"> </w:t>
      </w:r>
    </w:p>
    <w:p w:rsidR="00A76C5E" w:rsidRPr="005411E2" w:rsidRDefault="000C64A2" w:rsidP="006C3BF8">
      <w:pPr>
        <w:pStyle w:val="a5"/>
        <w:spacing w:before="0" w:beforeAutospacing="0" w:after="0" w:afterAutospacing="0" w:line="440" w:lineRule="exact"/>
        <w:ind w:firstLineChars="200" w:firstLine="480"/>
        <w:rPr>
          <w:rFonts w:ascii="仿宋" w:eastAsia="仿宋" w:hAnsi="仿宋"/>
        </w:rPr>
      </w:pPr>
      <w:r w:rsidRPr="005411E2">
        <w:rPr>
          <w:rFonts w:ascii="仿宋" w:eastAsia="仿宋" w:hAnsi="仿宋" w:hint="eastAsia"/>
        </w:rPr>
        <w:t>对口扶贫，发挥学校特色。</w:t>
      </w:r>
      <w:r w:rsidR="00164C46">
        <w:rPr>
          <w:rFonts w:ascii="仿宋" w:eastAsia="仿宋" w:hAnsi="仿宋" w:hint="eastAsia"/>
        </w:rPr>
        <w:t>今年</w:t>
      </w:r>
      <w:r w:rsidRPr="005411E2">
        <w:rPr>
          <w:rFonts w:ascii="仿宋" w:eastAsia="仿宋" w:hAnsi="仿宋" w:hint="eastAsia"/>
        </w:rPr>
        <w:t>校级3</w:t>
      </w:r>
      <w:r w:rsidR="00181B63">
        <w:rPr>
          <w:rFonts w:ascii="仿宋" w:eastAsia="仿宋" w:hAnsi="仿宋" w:hint="eastAsia"/>
        </w:rPr>
        <w:t>名领导对口扶贫东</w:t>
      </w:r>
      <w:proofErr w:type="gramStart"/>
      <w:r w:rsidR="00181B63">
        <w:rPr>
          <w:rFonts w:ascii="仿宋" w:eastAsia="仿宋" w:hAnsi="仿宋" w:hint="eastAsia"/>
        </w:rPr>
        <w:t>坡区曾庙</w:t>
      </w:r>
      <w:proofErr w:type="gramEnd"/>
      <w:r w:rsidR="00181B63">
        <w:rPr>
          <w:rFonts w:ascii="仿宋" w:eastAsia="仿宋" w:hAnsi="仿宋" w:hint="eastAsia"/>
        </w:rPr>
        <w:t>村三户农户，同时党总支还对口</w:t>
      </w:r>
      <w:proofErr w:type="gramStart"/>
      <w:r w:rsidRPr="005411E2">
        <w:rPr>
          <w:rFonts w:ascii="仿宋" w:eastAsia="仿宋" w:hAnsi="仿宋" w:hint="eastAsia"/>
        </w:rPr>
        <w:t>仁寿县徐庙村</w:t>
      </w:r>
      <w:proofErr w:type="gramEnd"/>
      <w:r w:rsidRPr="005411E2">
        <w:rPr>
          <w:rFonts w:ascii="仿宋" w:eastAsia="仿宋" w:hAnsi="仿宋" w:hint="eastAsia"/>
        </w:rPr>
        <w:t>和峨边县</w:t>
      </w:r>
      <w:r w:rsidR="00181B63">
        <w:rPr>
          <w:rFonts w:ascii="仿宋" w:eastAsia="仿宋" w:hAnsi="仿宋" w:hint="eastAsia"/>
        </w:rPr>
        <w:t>红花乡</w:t>
      </w:r>
      <w:r w:rsidRPr="005411E2">
        <w:rPr>
          <w:rFonts w:ascii="仿宋" w:eastAsia="仿宋" w:hAnsi="仿宋" w:hint="eastAsia"/>
        </w:rPr>
        <w:t>贫困户，通过技术技能扶贫</w:t>
      </w:r>
      <w:r w:rsidR="00164C46">
        <w:rPr>
          <w:rFonts w:ascii="仿宋" w:eastAsia="仿宋" w:hAnsi="仿宋" w:hint="eastAsia"/>
        </w:rPr>
        <w:t>、</w:t>
      </w:r>
      <w:r w:rsidRPr="005411E2">
        <w:rPr>
          <w:rFonts w:ascii="仿宋" w:eastAsia="仿宋" w:hAnsi="仿宋" w:hint="eastAsia"/>
        </w:rPr>
        <w:t>捐资捐物、</w:t>
      </w:r>
      <w:proofErr w:type="gramStart"/>
      <w:r w:rsidRPr="005411E2">
        <w:rPr>
          <w:rFonts w:ascii="仿宋" w:eastAsia="仿宋" w:hAnsi="仿宋" w:hint="eastAsia"/>
        </w:rPr>
        <w:t>以购代捐</w:t>
      </w:r>
      <w:proofErr w:type="gramEnd"/>
      <w:r w:rsidRPr="005411E2">
        <w:rPr>
          <w:rFonts w:ascii="仿宋" w:eastAsia="仿宋" w:hAnsi="仿宋" w:hint="eastAsia"/>
        </w:rPr>
        <w:t>，谈心谈话，改变生产生活方式等，使他们有一技之长，改变家庭命运。目前对口的</w:t>
      </w:r>
      <w:r w:rsidR="00181B63">
        <w:rPr>
          <w:rFonts w:ascii="仿宋" w:eastAsia="仿宋" w:hAnsi="仿宋" w:hint="eastAsia"/>
        </w:rPr>
        <w:t>东</w:t>
      </w:r>
      <w:proofErr w:type="gramStart"/>
      <w:r w:rsidR="00181B63">
        <w:rPr>
          <w:rFonts w:ascii="仿宋" w:eastAsia="仿宋" w:hAnsi="仿宋" w:hint="eastAsia"/>
        </w:rPr>
        <w:t>坡区</w:t>
      </w:r>
      <w:r w:rsidRPr="005411E2">
        <w:rPr>
          <w:rFonts w:ascii="仿宋" w:eastAsia="仿宋" w:hAnsi="仿宋" w:hint="eastAsia"/>
        </w:rPr>
        <w:t>曾庙</w:t>
      </w:r>
      <w:proofErr w:type="gramEnd"/>
      <w:r w:rsidRPr="005411E2">
        <w:rPr>
          <w:rFonts w:ascii="仿宋" w:eastAsia="仿宋" w:hAnsi="仿宋" w:hint="eastAsia"/>
        </w:rPr>
        <w:t>村三户农户已经成功脱贫，通过</w:t>
      </w:r>
      <w:r w:rsidR="00164C46">
        <w:rPr>
          <w:rFonts w:ascii="仿宋" w:eastAsia="仿宋" w:hAnsi="仿宋" w:hint="eastAsia"/>
        </w:rPr>
        <w:t>省级</w:t>
      </w:r>
      <w:r w:rsidRPr="005411E2">
        <w:rPr>
          <w:rFonts w:ascii="仿宋" w:eastAsia="仿宋" w:hAnsi="仿宋" w:hint="eastAsia"/>
        </w:rPr>
        <w:t>验收。</w:t>
      </w:r>
    </w:p>
    <w:p w:rsidR="001919BF" w:rsidRPr="001919BF" w:rsidRDefault="00F67DB0" w:rsidP="00F67DB0">
      <w:pPr>
        <w:spacing w:line="440" w:lineRule="exact"/>
        <w:ind w:firstLineChars="150" w:firstLine="360"/>
        <w:rPr>
          <w:rFonts w:ascii="黑体" w:eastAsia="黑体" w:hAnsi="黑体" w:cs="Times New Roman"/>
          <w:sz w:val="24"/>
          <w:szCs w:val="24"/>
        </w:rPr>
      </w:pPr>
      <w:r>
        <w:rPr>
          <w:rFonts w:ascii="黑体" w:eastAsia="黑体" w:hAnsi="黑体" w:cs="Times New Roman" w:hint="eastAsia"/>
          <w:sz w:val="24"/>
          <w:szCs w:val="24"/>
        </w:rPr>
        <w:lastRenderedPageBreak/>
        <w:t>六、</w:t>
      </w:r>
      <w:r w:rsidR="001919BF" w:rsidRPr="001919BF">
        <w:rPr>
          <w:rFonts w:ascii="黑体" w:eastAsia="黑体" w:hAnsi="黑体" w:cs="Times New Roman" w:hint="eastAsia"/>
          <w:sz w:val="24"/>
          <w:szCs w:val="24"/>
        </w:rPr>
        <w:t xml:space="preserve">举办者履责 </w:t>
      </w:r>
    </w:p>
    <w:p w:rsidR="00181B63" w:rsidRPr="005411E2" w:rsidRDefault="00181B63" w:rsidP="00181B63">
      <w:pPr>
        <w:spacing w:line="440" w:lineRule="exact"/>
        <w:ind w:firstLineChars="150" w:firstLine="361"/>
        <w:rPr>
          <w:rFonts w:ascii="仿宋" w:eastAsia="仿宋" w:hAnsi="仿宋" w:cs="Times New Roman"/>
          <w:sz w:val="24"/>
          <w:szCs w:val="24"/>
        </w:rPr>
      </w:pPr>
      <w:r w:rsidRPr="005411E2">
        <w:rPr>
          <w:rFonts w:ascii="仿宋" w:eastAsia="仿宋" w:hAnsi="仿宋" w:cs="Times New Roman" w:hint="eastAsia"/>
          <w:b/>
          <w:sz w:val="24"/>
          <w:szCs w:val="24"/>
        </w:rPr>
        <w:t>（</w:t>
      </w:r>
      <w:r>
        <w:rPr>
          <w:rFonts w:ascii="仿宋" w:eastAsia="仿宋" w:hAnsi="仿宋" w:cs="Times New Roman" w:hint="eastAsia"/>
          <w:b/>
          <w:sz w:val="24"/>
          <w:szCs w:val="24"/>
        </w:rPr>
        <w:t>一</w:t>
      </w:r>
      <w:r w:rsidRPr="005411E2">
        <w:rPr>
          <w:rFonts w:ascii="仿宋" w:eastAsia="仿宋" w:hAnsi="仿宋" w:cs="Times New Roman" w:hint="eastAsia"/>
          <w:b/>
          <w:sz w:val="24"/>
          <w:szCs w:val="24"/>
        </w:rPr>
        <w:t>）经费</w:t>
      </w:r>
    </w:p>
    <w:p w:rsidR="00181B63" w:rsidRPr="00205EED" w:rsidRDefault="00181B63" w:rsidP="00F67DB0">
      <w:pPr>
        <w:spacing w:line="440" w:lineRule="exact"/>
        <w:ind w:firstLineChars="150" w:firstLine="360"/>
        <w:rPr>
          <w:rFonts w:ascii="仿宋" w:eastAsia="仿宋" w:hAnsi="仿宋" w:cs="宋体"/>
          <w:kern w:val="0"/>
          <w:sz w:val="24"/>
          <w:szCs w:val="24"/>
        </w:rPr>
      </w:pPr>
      <w:r w:rsidRPr="00205EED">
        <w:rPr>
          <w:rFonts w:ascii="仿宋" w:eastAsia="仿宋" w:hAnsi="仿宋" w:cs="宋体" w:hint="eastAsia"/>
          <w:kern w:val="0"/>
          <w:sz w:val="24"/>
          <w:szCs w:val="24"/>
        </w:rPr>
        <w:t>市政府出台职业学校生</w:t>
      </w:r>
      <w:proofErr w:type="gramStart"/>
      <w:r w:rsidRPr="00205EED">
        <w:rPr>
          <w:rFonts w:ascii="仿宋" w:eastAsia="仿宋" w:hAnsi="仿宋" w:cs="宋体" w:hint="eastAsia"/>
          <w:kern w:val="0"/>
          <w:sz w:val="24"/>
          <w:szCs w:val="24"/>
        </w:rPr>
        <w:t>均财政</w:t>
      </w:r>
      <w:proofErr w:type="gramEnd"/>
      <w:r w:rsidRPr="00205EED">
        <w:rPr>
          <w:rFonts w:ascii="仿宋" w:eastAsia="仿宋" w:hAnsi="仿宋" w:cs="宋体" w:hint="eastAsia"/>
          <w:kern w:val="0"/>
          <w:sz w:val="24"/>
          <w:szCs w:val="24"/>
        </w:rPr>
        <w:t>拨款标准和生均预算内公用经费标准，</w:t>
      </w:r>
      <w:r w:rsidR="00F67DB0" w:rsidRPr="00205EED">
        <w:rPr>
          <w:rFonts w:ascii="仿宋" w:eastAsia="仿宋" w:hAnsi="仿宋" w:cs="宋体" w:hint="eastAsia"/>
          <w:kern w:val="0"/>
          <w:sz w:val="24"/>
          <w:szCs w:val="24"/>
        </w:rPr>
        <w:t>我校按照民办学校性质运行，故地方政府投资按民办学校政策实行</w:t>
      </w:r>
      <w:r w:rsidR="00205EED" w:rsidRPr="00205EED">
        <w:rPr>
          <w:rFonts w:ascii="仿宋" w:eastAsia="仿宋" w:hAnsi="仿宋" w:cs="宋体" w:hint="eastAsia"/>
          <w:kern w:val="0"/>
          <w:sz w:val="24"/>
          <w:szCs w:val="24"/>
        </w:rPr>
        <w:t>，建立了全日制中职学生按每生每年</w:t>
      </w:r>
      <w:r w:rsidR="00205EED">
        <w:rPr>
          <w:rFonts w:ascii="仿宋" w:eastAsia="仿宋" w:hAnsi="仿宋" w:cs="宋体" w:hint="eastAsia"/>
          <w:kern w:val="0"/>
          <w:sz w:val="24"/>
          <w:szCs w:val="24"/>
        </w:rPr>
        <w:t>2000</w:t>
      </w:r>
      <w:r w:rsidR="00205EED" w:rsidRPr="00205EED">
        <w:rPr>
          <w:rFonts w:ascii="仿宋" w:eastAsia="仿宋" w:hAnsi="仿宋" w:cs="宋体" w:hint="eastAsia"/>
          <w:kern w:val="0"/>
          <w:sz w:val="24"/>
          <w:szCs w:val="24"/>
        </w:rPr>
        <w:t>元</w:t>
      </w:r>
      <w:r w:rsidR="00205EED">
        <w:rPr>
          <w:rFonts w:ascii="仿宋" w:eastAsia="仿宋" w:hAnsi="仿宋" w:cs="宋体" w:hint="eastAsia"/>
          <w:kern w:val="0"/>
          <w:sz w:val="24"/>
          <w:szCs w:val="24"/>
        </w:rPr>
        <w:t>学费</w:t>
      </w:r>
      <w:r w:rsidR="00205EED" w:rsidRPr="00205EED">
        <w:rPr>
          <w:rFonts w:ascii="仿宋" w:eastAsia="仿宋" w:hAnsi="仿宋" w:cs="宋体" w:hint="eastAsia"/>
          <w:kern w:val="0"/>
          <w:sz w:val="24"/>
          <w:szCs w:val="24"/>
        </w:rPr>
        <w:t>标准</w:t>
      </w:r>
      <w:r w:rsidR="00205EED">
        <w:rPr>
          <w:rFonts w:ascii="仿宋" w:eastAsia="仿宋" w:hAnsi="仿宋" w:cs="宋体" w:hint="eastAsia"/>
          <w:kern w:val="0"/>
          <w:sz w:val="24"/>
          <w:szCs w:val="24"/>
        </w:rPr>
        <w:t>，按时拨付</w:t>
      </w:r>
      <w:bookmarkStart w:id="0" w:name="_GoBack"/>
      <w:bookmarkEnd w:id="0"/>
      <w:r w:rsidR="00205EED">
        <w:rPr>
          <w:rFonts w:ascii="仿宋" w:eastAsia="仿宋" w:hAnsi="仿宋" w:cs="宋体" w:hint="eastAsia"/>
          <w:kern w:val="0"/>
          <w:sz w:val="24"/>
          <w:szCs w:val="24"/>
        </w:rPr>
        <w:t>到位</w:t>
      </w:r>
      <w:r w:rsidR="00205EED" w:rsidRPr="00205EED">
        <w:rPr>
          <w:rFonts w:ascii="仿宋" w:eastAsia="仿宋" w:hAnsi="仿宋" w:cs="宋体" w:hint="eastAsia"/>
          <w:kern w:val="0"/>
          <w:sz w:val="24"/>
          <w:szCs w:val="24"/>
        </w:rPr>
        <w:t>。对一、二年级家庭经济困难学生按每生每年</w:t>
      </w:r>
      <w:r w:rsidR="008A3514">
        <w:rPr>
          <w:rFonts w:ascii="仿宋" w:eastAsia="仿宋" w:hAnsi="仿宋" w:cs="宋体" w:hint="eastAsia"/>
          <w:kern w:val="0"/>
          <w:sz w:val="24"/>
          <w:szCs w:val="24"/>
        </w:rPr>
        <w:t>1500</w:t>
      </w:r>
      <w:r w:rsidR="00205EED" w:rsidRPr="00205EED">
        <w:rPr>
          <w:rFonts w:ascii="仿宋" w:eastAsia="仿宋" w:hAnsi="仿宋" w:cs="宋体" w:hint="eastAsia"/>
          <w:kern w:val="0"/>
          <w:sz w:val="24"/>
          <w:szCs w:val="24"/>
        </w:rPr>
        <w:t>元标准发放国家</w:t>
      </w:r>
      <w:r w:rsidR="008A3514">
        <w:rPr>
          <w:rFonts w:ascii="仿宋" w:eastAsia="仿宋" w:hAnsi="仿宋" w:cs="宋体" w:hint="eastAsia"/>
          <w:kern w:val="0"/>
          <w:sz w:val="24"/>
          <w:szCs w:val="24"/>
        </w:rPr>
        <w:t>资</w:t>
      </w:r>
      <w:r w:rsidR="00205EED" w:rsidRPr="00205EED">
        <w:rPr>
          <w:rFonts w:ascii="仿宋" w:eastAsia="仿宋" w:hAnsi="仿宋" w:cs="宋体" w:hint="eastAsia"/>
          <w:kern w:val="0"/>
          <w:sz w:val="24"/>
          <w:szCs w:val="24"/>
        </w:rPr>
        <w:t>助学金。</w:t>
      </w:r>
      <w:r w:rsidR="008A3514">
        <w:rPr>
          <w:rFonts w:ascii="仿宋" w:eastAsia="仿宋" w:hAnsi="仿宋" w:cs="宋体" w:hint="eastAsia"/>
          <w:kern w:val="0"/>
          <w:sz w:val="24"/>
          <w:szCs w:val="24"/>
        </w:rPr>
        <w:t>学校</w:t>
      </w:r>
      <w:r w:rsidRPr="00205EED">
        <w:rPr>
          <w:rFonts w:ascii="仿宋" w:eastAsia="仿宋" w:hAnsi="仿宋" w:cs="宋体" w:hint="eastAsia"/>
          <w:kern w:val="0"/>
          <w:sz w:val="24"/>
          <w:szCs w:val="24"/>
        </w:rPr>
        <w:t>本年度</w:t>
      </w:r>
      <w:r w:rsidR="00F67DB0" w:rsidRPr="00205EED">
        <w:rPr>
          <w:rFonts w:ascii="仿宋" w:eastAsia="仿宋" w:hAnsi="仿宋" w:cs="宋体" w:hint="eastAsia"/>
          <w:kern w:val="0"/>
          <w:sz w:val="24"/>
          <w:szCs w:val="24"/>
        </w:rPr>
        <w:t>收入主要为学费收入，</w:t>
      </w:r>
      <w:r w:rsidR="00205EED" w:rsidRPr="00205EED">
        <w:rPr>
          <w:rFonts w:ascii="仿宋" w:eastAsia="仿宋" w:hAnsi="仿宋" w:cs="宋体" w:hint="eastAsia"/>
          <w:kern w:val="0"/>
          <w:sz w:val="24"/>
          <w:szCs w:val="24"/>
        </w:rPr>
        <w:t>每生每年2000元</w:t>
      </w:r>
      <w:r w:rsidR="00CA4FE5" w:rsidRPr="00205EED">
        <w:rPr>
          <w:rFonts w:ascii="仿宋" w:eastAsia="仿宋" w:hAnsi="仿宋" w:cs="宋体" w:hint="eastAsia"/>
          <w:kern w:val="0"/>
          <w:sz w:val="24"/>
          <w:szCs w:val="24"/>
        </w:rPr>
        <w:t>共计68.1</w:t>
      </w:r>
      <w:r w:rsidRPr="00205EED">
        <w:rPr>
          <w:rFonts w:ascii="仿宋" w:eastAsia="仿宋" w:hAnsi="仿宋" w:cs="宋体" w:hint="eastAsia"/>
          <w:kern w:val="0"/>
          <w:sz w:val="24"/>
          <w:szCs w:val="24"/>
        </w:rPr>
        <w:t>万元，教学仪器设备投入</w:t>
      </w:r>
      <w:r w:rsidR="00CA4FE5" w:rsidRPr="00205EED">
        <w:rPr>
          <w:rFonts w:ascii="仿宋" w:eastAsia="仿宋" w:hAnsi="仿宋" w:cs="宋体" w:hint="eastAsia"/>
          <w:kern w:val="0"/>
          <w:sz w:val="24"/>
          <w:szCs w:val="24"/>
        </w:rPr>
        <w:t>82.22</w:t>
      </w:r>
      <w:r w:rsidRPr="00205EED">
        <w:rPr>
          <w:rFonts w:ascii="仿宋" w:eastAsia="仿宋" w:hAnsi="仿宋" w:cs="宋体" w:hint="eastAsia"/>
          <w:kern w:val="0"/>
          <w:sz w:val="24"/>
          <w:szCs w:val="24"/>
        </w:rPr>
        <w:t>万元</w:t>
      </w:r>
      <w:r w:rsidR="004F3D86" w:rsidRPr="00205EED">
        <w:rPr>
          <w:rFonts w:ascii="仿宋" w:eastAsia="仿宋" w:hAnsi="仿宋" w:cs="宋体" w:hint="eastAsia"/>
          <w:kern w:val="0"/>
          <w:sz w:val="24"/>
          <w:szCs w:val="24"/>
        </w:rPr>
        <w:t>，其他投入</w:t>
      </w:r>
      <w:r w:rsidR="00265C96">
        <w:rPr>
          <w:rFonts w:ascii="仿宋" w:eastAsia="仿宋" w:hAnsi="仿宋" w:cs="宋体" w:hint="eastAsia"/>
          <w:kern w:val="0"/>
          <w:sz w:val="24"/>
          <w:szCs w:val="24"/>
        </w:rPr>
        <w:t>27.9</w:t>
      </w:r>
      <w:r w:rsidR="004F3D86" w:rsidRPr="00205EED">
        <w:rPr>
          <w:rFonts w:ascii="仿宋" w:eastAsia="仿宋" w:hAnsi="仿宋" w:cs="宋体" w:hint="eastAsia"/>
          <w:kern w:val="0"/>
          <w:sz w:val="24"/>
          <w:szCs w:val="24"/>
        </w:rPr>
        <w:t>2万元</w:t>
      </w:r>
      <w:r w:rsidRPr="00205EED">
        <w:rPr>
          <w:rFonts w:ascii="仿宋" w:eastAsia="仿宋" w:hAnsi="仿宋" w:cs="宋体" w:hint="eastAsia"/>
          <w:kern w:val="0"/>
          <w:sz w:val="24"/>
          <w:szCs w:val="24"/>
        </w:rPr>
        <w:t>。</w:t>
      </w:r>
    </w:p>
    <w:p w:rsidR="001919BF" w:rsidRPr="006E21D6" w:rsidRDefault="00205EED" w:rsidP="006E21D6">
      <w:pPr>
        <w:spacing w:line="440" w:lineRule="exact"/>
        <w:ind w:firstLineChars="150" w:firstLine="361"/>
        <w:rPr>
          <w:rFonts w:ascii="仿宋" w:eastAsia="仿宋" w:hAnsi="仿宋" w:cs="Times New Roman"/>
          <w:b/>
          <w:sz w:val="24"/>
          <w:szCs w:val="24"/>
        </w:rPr>
      </w:pPr>
      <w:r w:rsidRPr="005411E2">
        <w:rPr>
          <w:rFonts w:ascii="仿宋" w:eastAsia="仿宋" w:hAnsi="仿宋" w:cs="Times New Roman" w:hint="eastAsia"/>
          <w:b/>
          <w:sz w:val="24"/>
          <w:szCs w:val="24"/>
        </w:rPr>
        <w:t>（</w:t>
      </w:r>
      <w:r>
        <w:rPr>
          <w:rFonts w:ascii="仿宋" w:eastAsia="仿宋" w:hAnsi="仿宋" w:cs="Times New Roman" w:hint="eastAsia"/>
          <w:b/>
          <w:sz w:val="24"/>
          <w:szCs w:val="24"/>
        </w:rPr>
        <w:t>二</w:t>
      </w:r>
      <w:r w:rsidRPr="005411E2">
        <w:rPr>
          <w:rFonts w:ascii="仿宋" w:eastAsia="仿宋" w:hAnsi="仿宋" w:cs="Times New Roman" w:hint="eastAsia"/>
          <w:b/>
          <w:sz w:val="24"/>
          <w:szCs w:val="24"/>
        </w:rPr>
        <w:t>）</w:t>
      </w:r>
      <w:r w:rsidR="001919BF" w:rsidRPr="006E21D6">
        <w:rPr>
          <w:rFonts w:ascii="仿宋" w:eastAsia="仿宋" w:hAnsi="仿宋" w:cs="Times New Roman" w:hint="eastAsia"/>
          <w:b/>
          <w:sz w:val="24"/>
          <w:szCs w:val="24"/>
        </w:rPr>
        <w:t>政策措施</w:t>
      </w:r>
    </w:p>
    <w:p w:rsidR="00413AD6" w:rsidRPr="00413AD6" w:rsidRDefault="00413AD6" w:rsidP="00413AD6">
      <w:pPr>
        <w:spacing w:line="360" w:lineRule="auto"/>
        <w:ind w:firstLineChars="200" w:firstLine="480"/>
        <w:rPr>
          <w:rFonts w:ascii="仿宋" w:eastAsia="仿宋" w:hAnsi="仿宋" w:cs="宋体"/>
          <w:kern w:val="0"/>
          <w:sz w:val="24"/>
          <w:szCs w:val="24"/>
        </w:rPr>
      </w:pPr>
      <w:r w:rsidRPr="00413AD6">
        <w:rPr>
          <w:rFonts w:ascii="仿宋" w:eastAsia="仿宋" w:hAnsi="仿宋" w:cs="宋体"/>
          <w:kern w:val="0"/>
          <w:sz w:val="24"/>
          <w:szCs w:val="24"/>
        </w:rPr>
        <w:t>围绕国务院发布</w:t>
      </w:r>
      <w:r>
        <w:rPr>
          <w:rFonts w:ascii="仿宋" w:eastAsia="仿宋" w:hAnsi="仿宋" w:cs="宋体" w:hint="eastAsia"/>
          <w:kern w:val="0"/>
          <w:sz w:val="24"/>
          <w:szCs w:val="24"/>
        </w:rPr>
        <w:t>的</w:t>
      </w:r>
      <w:r w:rsidRPr="00413AD6">
        <w:rPr>
          <w:rFonts w:ascii="仿宋" w:eastAsia="仿宋" w:hAnsi="仿宋" w:cs="宋体"/>
          <w:kern w:val="0"/>
          <w:sz w:val="24"/>
          <w:szCs w:val="24"/>
        </w:rPr>
        <w:t>《关于加快发展现代职业教育的决定》</w:t>
      </w:r>
      <w:r>
        <w:rPr>
          <w:rFonts w:ascii="仿宋" w:eastAsia="仿宋" w:hAnsi="仿宋" w:cs="宋体" w:hint="eastAsia"/>
          <w:kern w:val="0"/>
          <w:sz w:val="24"/>
          <w:szCs w:val="24"/>
        </w:rPr>
        <w:t>文件</w:t>
      </w:r>
      <w:r w:rsidRPr="00413AD6">
        <w:rPr>
          <w:rFonts w:ascii="仿宋" w:eastAsia="仿宋" w:hAnsi="仿宋" w:cs="宋体"/>
          <w:kern w:val="0"/>
          <w:sz w:val="24"/>
          <w:szCs w:val="24"/>
        </w:rPr>
        <w:t>，</w:t>
      </w:r>
      <w:r>
        <w:rPr>
          <w:rFonts w:ascii="仿宋" w:eastAsia="仿宋" w:hAnsi="仿宋" w:cs="宋体" w:hint="eastAsia"/>
          <w:kern w:val="0"/>
          <w:sz w:val="24"/>
          <w:szCs w:val="24"/>
        </w:rPr>
        <w:t>省市相关部门出台了</w:t>
      </w:r>
      <w:r w:rsidRPr="00413AD6">
        <w:rPr>
          <w:rFonts w:ascii="仿宋" w:eastAsia="仿宋" w:hAnsi="仿宋" w:cs="宋体"/>
          <w:kern w:val="0"/>
          <w:sz w:val="24"/>
          <w:szCs w:val="24"/>
        </w:rPr>
        <w:t>一系列在学校办学、标准建设、产教融合、实习管理、信</w:t>
      </w:r>
      <w:r w:rsidRPr="00413AD6">
        <w:rPr>
          <w:rFonts w:ascii="仿宋" w:eastAsia="仿宋" w:hAnsi="仿宋" w:cs="宋体" w:hint="eastAsia"/>
          <w:kern w:val="0"/>
          <w:sz w:val="24"/>
          <w:szCs w:val="24"/>
        </w:rPr>
        <w:t>息化建设、师资队伍建设等方面的决策部署</w:t>
      </w:r>
      <w:r>
        <w:rPr>
          <w:rFonts w:ascii="仿宋" w:eastAsia="仿宋" w:hAnsi="仿宋" w:cs="宋体" w:hint="eastAsia"/>
          <w:kern w:val="0"/>
          <w:sz w:val="24"/>
          <w:szCs w:val="24"/>
        </w:rPr>
        <w:t>；</w:t>
      </w:r>
      <w:r w:rsidRPr="00413AD6">
        <w:rPr>
          <w:rFonts w:ascii="仿宋" w:eastAsia="仿宋" w:hAnsi="仿宋" w:cs="宋体" w:hint="eastAsia"/>
          <w:kern w:val="0"/>
          <w:sz w:val="24"/>
          <w:szCs w:val="24"/>
        </w:rPr>
        <w:t>同时，围绕职业教育综合改革、标准建设、产教融合、教学改革、学生发展等方面出台了一系列文件确保中等职业教育持续、稳步创新发展。</w:t>
      </w:r>
    </w:p>
    <w:p w:rsidR="00A76C5E" w:rsidRPr="005411E2" w:rsidRDefault="001919BF" w:rsidP="001919BF">
      <w:pPr>
        <w:spacing w:line="440" w:lineRule="exact"/>
        <w:ind w:firstLineChars="200" w:firstLine="480"/>
        <w:rPr>
          <w:rFonts w:ascii="黑体" w:eastAsia="黑体" w:hAnsi="黑体" w:cs="Times New Roman"/>
          <w:sz w:val="24"/>
          <w:szCs w:val="24"/>
        </w:rPr>
      </w:pPr>
      <w:r>
        <w:rPr>
          <w:rFonts w:ascii="黑体" w:eastAsia="黑体" w:hAnsi="黑体" w:cs="Times New Roman" w:hint="eastAsia"/>
          <w:sz w:val="24"/>
          <w:szCs w:val="24"/>
        </w:rPr>
        <w:t>七</w:t>
      </w:r>
      <w:r w:rsidR="000C64A2" w:rsidRPr="005411E2">
        <w:rPr>
          <w:rFonts w:ascii="黑体" w:eastAsia="黑体" w:hAnsi="黑体" w:cs="Times New Roman" w:hint="eastAsia"/>
          <w:sz w:val="24"/>
          <w:szCs w:val="24"/>
        </w:rPr>
        <w:t>、特色创新</w:t>
      </w:r>
    </w:p>
    <w:p w:rsidR="00A76C5E" w:rsidRPr="005411E2" w:rsidRDefault="000C64A2">
      <w:pPr>
        <w:spacing w:line="440" w:lineRule="exact"/>
        <w:ind w:firstLineChars="150" w:firstLine="361"/>
        <w:rPr>
          <w:rFonts w:ascii="仿宋" w:eastAsia="仿宋" w:hAnsi="仿宋" w:cs="Times New Roman"/>
          <w:b/>
          <w:sz w:val="24"/>
          <w:szCs w:val="24"/>
        </w:rPr>
      </w:pPr>
      <w:r w:rsidRPr="005411E2">
        <w:rPr>
          <w:rFonts w:ascii="仿宋" w:eastAsia="仿宋" w:hAnsi="仿宋" w:cs="Times New Roman" w:hint="eastAsia"/>
          <w:b/>
          <w:sz w:val="24"/>
          <w:szCs w:val="24"/>
        </w:rPr>
        <w:t>（一）强化管理，实行“三级联动”机制。</w:t>
      </w:r>
    </w:p>
    <w:p w:rsidR="00A76C5E" w:rsidRPr="005411E2" w:rsidRDefault="000C64A2">
      <w:pPr>
        <w:spacing w:line="440" w:lineRule="exact"/>
        <w:ind w:firstLineChars="200" w:firstLine="482"/>
        <w:rPr>
          <w:rFonts w:ascii="仿宋" w:eastAsia="仿宋" w:hAnsi="仿宋" w:cs="Times New Roman"/>
          <w:b/>
          <w:sz w:val="24"/>
          <w:szCs w:val="24"/>
        </w:rPr>
      </w:pPr>
      <w:r w:rsidRPr="005411E2">
        <w:rPr>
          <w:rFonts w:ascii="仿宋" w:eastAsia="仿宋" w:hAnsi="仿宋" w:cs="Times New Roman" w:hint="eastAsia"/>
          <w:b/>
          <w:sz w:val="24"/>
          <w:szCs w:val="24"/>
        </w:rPr>
        <w:t>1.强化制度管理，提高管理效果</w:t>
      </w:r>
    </w:p>
    <w:p w:rsidR="00A76C5E" w:rsidRPr="005411E2" w:rsidRDefault="000C64A2">
      <w:pPr>
        <w:spacing w:line="440" w:lineRule="exact"/>
        <w:ind w:firstLineChars="200" w:firstLine="480"/>
        <w:rPr>
          <w:rFonts w:ascii="仿宋" w:eastAsia="仿宋" w:hAnsi="仿宋" w:cs="Times New Roman"/>
          <w:sz w:val="24"/>
          <w:szCs w:val="24"/>
        </w:rPr>
      </w:pPr>
      <w:r w:rsidRPr="005411E2">
        <w:rPr>
          <w:rFonts w:ascii="仿宋" w:eastAsia="仿宋" w:hAnsi="仿宋" w:cs="Times New Roman" w:hint="eastAsia"/>
          <w:sz w:val="24"/>
          <w:szCs w:val="24"/>
        </w:rPr>
        <w:t>眉山市技工学校党政班子针对班级管理、教学工作等方面</w:t>
      </w:r>
      <w:r w:rsidR="00131A49">
        <w:rPr>
          <w:rFonts w:ascii="仿宋" w:eastAsia="仿宋" w:hAnsi="仿宋" w:cs="Times New Roman" w:hint="eastAsia"/>
          <w:sz w:val="24"/>
          <w:szCs w:val="24"/>
        </w:rPr>
        <w:t>全面参与到具体的工作中</w:t>
      </w:r>
      <w:r w:rsidRPr="005411E2">
        <w:rPr>
          <w:rFonts w:ascii="仿宋" w:eastAsia="仿宋" w:hAnsi="仿宋" w:cs="Times New Roman" w:hint="eastAsia"/>
          <w:sz w:val="24"/>
          <w:szCs w:val="24"/>
        </w:rPr>
        <w:t>，同时让班级管理经验较为丰富的老师与新教师交流经验，大家共同努力，一同成长。对管理队伍严格要求，实行管理人员和辅导员轮流值班制度，明确要做到在其位，尽其责，管理工作要做到三进三查三联系，成立了以</w:t>
      </w:r>
      <w:r w:rsidR="00FA03F0">
        <w:rPr>
          <w:rFonts w:ascii="仿宋" w:eastAsia="仿宋" w:hAnsi="仿宋" w:cs="Times New Roman" w:hint="eastAsia"/>
          <w:sz w:val="24"/>
          <w:szCs w:val="24"/>
        </w:rPr>
        <w:t>小</w:t>
      </w:r>
      <w:r w:rsidRPr="005411E2">
        <w:rPr>
          <w:rFonts w:ascii="仿宋" w:eastAsia="仿宋" w:hAnsi="仿宋" w:cs="Times New Roman" w:hint="eastAsia"/>
          <w:sz w:val="24"/>
          <w:szCs w:val="24"/>
        </w:rPr>
        <w:t>领导为组长的检查小组，辅导员检查到各班，</w:t>
      </w:r>
      <w:proofErr w:type="gramStart"/>
      <w:r w:rsidRPr="005411E2">
        <w:rPr>
          <w:rFonts w:ascii="仿宋" w:eastAsia="仿宋" w:hAnsi="仿宋" w:cs="Times New Roman" w:hint="eastAsia"/>
          <w:sz w:val="24"/>
          <w:szCs w:val="24"/>
        </w:rPr>
        <w:t>其余管理</w:t>
      </w:r>
      <w:proofErr w:type="gramEnd"/>
      <w:r w:rsidRPr="005411E2">
        <w:rPr>
          <w:rFonts w:ascii="仿宋" w:eastAsia="仿宋" w:hAnsi="仿宋" w:cs="Times New Roman" w:hint="eastAsia"/>
          <w:sz w:val="24"/>
          <w:szCs w:val="24"/>
        </w:rPr>
        <w:t>人员分小组，进课堂、进教室、进寝室，查学生、查寝室、查课堂，及时将情况汇总，发现异常及时处理。辅导员要做到三联系，联系学生、联系家长、</w:t>
      </w:r>
      <w:proofErr w:type="gramStart"/>
      <w:r w:rsidRPr="005411E2">
        <w:rPr>
          <w:rFonts w:ascii="仿宋" w:eastAsia="仿宋" w:hAnsi="仿宋" w:cs="Times New Roman" w:hint="eastAsia"/>
          <w:sz w:val="24"/>
          <w:szCs w:val="24"/>
        </w:rPr>
        <w:t>联系科</w:t>
      </w:r>
      <w:proofErr w:type="gramEnd"/>
      <w:r w:rsidRPr="005411E2">
        <w:rPr>
          <w:rFonts w:ascii="仿宋" w:eastAsia="仿宋" w:hAnsi="仿宋" w:cs="Times New Roman" w:hint="eastAsia"/>
          <w:sz w:val="24"/>
          <w:szCs w:val="24"/>
        </w:rPr>
        <w:t>任教师，及时了解各个学生的最新情况。同时，严格值班巡查制度，值班领导和教师轮流检查教室和寝室，督促纪律和卫生。对检查结果作好记录。同时抓好安全稳定工作。将安全稳定视为中职学生管理工作的第一要务，通过讲座、班会等形式加大对学生安全教育。认真指导各班开展了安全教育主题班会、每个月举行一次学生安全大会。辅导员</w:t>
      </w:r>
      <w:r w:rsidR="00131A49" w:rsidRPr="005411E2">
        <w:rPr>
          <w:rFonts w:ascii="仿宋" w:eastAsia="仿宋" w:hAnsi="仿宋" w:cs="Times New Roman" w:hint="eastAsia"/>
          <w:sz w:val="24"/>
          <w:szCs w:val="24"/>
        </w:rPr>
        <w:t>不管是否自己值班</w:t>
      </w:r>
      <w:r w:rsidRPr="005411E2">
        <w:rPr>
          <w:rFonts w:ascii="仿宋" w:eastAsia="仿宋" w:hAnsi="仿宋" w:cs="Times New Roman" w:hint="eastAsia"/>
          <w:sz w:val="24"/>
          <w:szCs w:val="24"/>
        </w:rPr>
        <w:t>从周日到周四都基本到班管理。眉山市技工学校辅导员在班级管理上取得了较明显的进步。</w:t>
      </w:r>
    </w:p>
    <w:p w:rsidR="00A76C5E" w:rsidRPr="005411E2" w:rsidRDefault="000C64A2">
      <w:pPr>
        <w:spacing w:line="440" w:lineRule="exact"/>
        <w:ind w:firstLineChars="200" w:firstLine="482"/>
        <w:rPr>
          <w:rFonts w:ascii="仿宋" w:eastAsia="仿宋" w:hAnsi="仿宋" w:cs="Times New Roman"/>
          <w:b/>
          <w:sz w:val="24"/>
          <w:szCs w:val="24"/>
        </w:rPr>
      </w:pPr>
      <w:r w:rsidRPr="005411E2">
        <w:rPr>
          <w:rFonts w:ascii="仿宋" w:eastAsia="仿宋" w:hAnsi="仿宋" w:cs="Times New Roman" w:hint="eastAsia"/>
          <w:b/>
          <w:sz w:val="24"/>
          <w:szCs w:val="24"/>
        </w:rPr>
        <w:t>2.强化学生管理，促进学生自我约束</w:t>
      </w:r>
    </w:p>
    <w:p w:rsidR="00A76C5E" w:rsidRPr="005411E2" w:rsidRDefault="000C64A2">
      <w:pPr>
        <w:spacing w:line="440" w:lineRule="exact"/>
        <w:ind w:firstLineChars="200" w:firstLine="480"/>
        <w:rPr>
          <w:rFonts w:ascii="仿宋" w:eastAsia="仿宋" w:hAnsi="仿宋" w:cs="Times New Roman"/>
          <w:sz w:val="24"/>
          <w:szCs w:val="24"/>
        </w:rPr>
      </w:pPr>
      <w:r w:rsidRPr="005411E2">
        <w:rPr>
          <w:rFonts w:ascii="仿宋" w:eastAsia="仿宋" w:hAnsi="仿宋" w:cs="Times New Roman" w:hint="eastAsia"/>
          <w:sz w:val="24"/>
          <w:szCs w:val="24"/>
        </w:rPr>
        <w:lastRenderedPageBreak/>
        <w:t>各班根据学生守则规定进行纪律约束，建立了严格的学生管理制度，重抓学生仪容仪表、请假制度、作息制度、就寝制度、卫生检查制度。严格管理，从严要求。对学生出勤、课堂表现、早晚自习情况等严格要求，从细节入手，对学生抽烟、无故迟到、早退、上课耍手机等现象实行零容忍，对学生抱团结伙、打架斗殴现象从重处理。从新生进校军训开始，管理人员和辅导员实行一一结对，严格要求学生，对行为习惯差、吃苦耐劳精神差等屡教不改的学生绝不姑息。上课对学生的手机实行上缴制</w:t>
      </w:r>
      <w:r w:rsidR="00FA03F0">
        <w:rPr>
          <w:rFonts w:ascii="仿宋" w:eastAsia="仿宋" w:hAnsi="仿宋" w:cs="Times New Roman" w:hint="eastAsia"/>
          <w:sz w:val="24"/>
          <w:szCs w:val="24"/>
        </w:rPr>
        <w:t>度，对上课玩手机的一经发现一律没收，由家长来领取。这样对所有</w:t>
      </w:r>
      <w:r w:rsidRPr="005411E2">
        <w:rPr>
          <w:rFonts w:ascii="仿宋" w:eastAsia="仿宋" w:hAnsi="仿宋" w:cs="Times New Roman" w:hint="eastAsia"/>
          <w:sz w:val="24"/>
          <w:szCs w:val="24"/>
        </w:rPr>
        <w:t>学生都起</w:t>
      </w:r>
      <w:r w:rsidR="00FA03F0">
        <w:rPr>
          <w:rFonts w:ascii="仿宋" w:eastAsia="仿宋" w:hAnsi="仿宋" w:cs="Times New Roman" w:hint="eastAsia"/>
          <w:sz w:val="24"/>
          <w:szCs w:val="24"/>
        </w:rPr>
        <w:t>到</w:t>
      </w:r>
      <w:r w:rsidRPr="005411E2">
        <w:rPr>
          <w:rFonts w:ascii="仿宋" w:eastAsia="仿宋" w:hAnsi="仿宋" w:cs="Times New Roman" w:hint="eastAsia"/>
          <w:sz w:val="24"/>
          <w:szCs w:val="24"/>
        </w:rPr>
        <w:t>了很好的震慑作用。同时加强学生干部队伍的培养，对学生会、团总支、各班干部提出了具体要求，也实行了干部能上能下的制度，对不称职的班干部经过教育仍然没有改变的，予以取缔。</w:t>
      </w:r>
    </w:p>
    <w:p w:rsidR="00A76C5E" w:rsidRPr="005411E2" w:rsidRDefault="000C64A2">
      <w:pPr>
        <w:spacing w:line="440" w:lineRule="exact"/>
        <w:ind w:firstLineChars="200" w:firstLine="482"/>
        <w:rPr>
          <w:rFonts w:ascii="仿宋" w:eastAsia="仿宋" w:hAnsi="仿宋" w:cs="Times New Roman"/>
          <w:b/>
          <w:sz w:val="24"/>
          <w:szCs w:val="24"/>
        </w:rPr>
      </w:pPr>
      <w:r w:rsidRPr="005411E2">
        <w:rPr>
          <w:rFonts w:ascii="仿宋" w:eastAsia="仿宋" w:hAnsi="仿宋" w:cs="Times New Roman" w:hint="eastAsia"/>
          <w:b/>
          <w:sz w:val="24"/>
          <w:szCs w:val="24"/>
        </w:rPr>
        <w:t>3.教学与教育双线并行，共同促进学生综合素质</w:t>
      </w:r>
    </w:p>
    <w:p w:rsidR="00A76C5E" w:rsidRPr="005411E2" w:rsidRDefault="000C64A2">
      <w:pPr>
        <w:spacing w:line="440" w:lineRule="exact"/>
        <w:ind w:firstLineChars="200" w:firstLine="480"/>
        <w:rPr>
          <w:rFonts w:ascii="仿宋" w:eastAsia="仿宋" w:hAnsi="仿宋" w:cs="Times New Roman"/>
          <w:sz w:val="24"/>
          <w:szCs w:val="24"/>
        </w:rPr>
      </w:pPr>
      <w:r w:rsidRPr="005411E2">
        <w:rPr>
          <w:rFonts w:ascii="仿宋" w:eastAsia="仿宋" w:hAnsi="仿宋" w:cs="Times New Roman" w:hint="eastAsia"/>
          <w:sz w:val="24"/>
          <w:szCs w:val="24"/>
        </w:rPr>
        <w:t>眉山市技工学校党政班子加强对师资队伍的建设，鼓励教师“重基础、抓技能”，在学生的内涵建设上下功夫，促进学生综合素质的发展。中职学生基础相对薄弱，这就对任课教师在课堂管理上提出了要求，对中职学生应从严管理，从严要求，绝不放任。课后务必要留作业。教学管理人员和学生管理队伍在巡查班级和教师上课的过程中，发现问题及时也和任课教师交流。以学生的行为习惯和养成教育为主线，以素质拓展、技能训练、二课活动为载体，扎实开展相关教育教学活动。</w:t>
      </w:r>
    </w:p>
    <w:p w:rsidR="00A76C5E" w:rsidRPr="000327EE" w:rsidRDefault="000C64A2" w:rsidP="000327EE">
      <w:pPr>
        <w:spacing w:line="440" w:lineRule="exact"/>
        <w:ind w:firstLineChars="200" w:firstLine="482"/>
        <w:rPr>
          <w:rFonts w:ascii="仿宋" w:eastAsia="仿宋" w:hAnsi="仿宋" w:cs="Times New Roman"/>
          <w:b/>
          <w:sz w:val="24"/>
          <w:szCs w:val="24"/>
        </w:rPr>
      </w:pPr>
      <w:r w:rsidRPr="000327EE">
        <w:rPr>
          <w:rFonts w:ascii="仿宋" w:eastAsia="仿宋" w:hAnsi="仿宋" w:cs="Times New Roman" w:hint="eastAsia"/>
          <w:b/>
          <w:sz w:val="24"/>
          <w:szCs w:val="24"/>
        </w:rPr>
        <w:t>3.1技能训练贯穿在早晚自习安排中，推行任务型学习</w:t>
      </w:r>
    </w:p>
    <w:p w:rsidR="00A76C5E" w:rsidRPr="005411E2" w:rsidRDefault="000C64A2">
      <w:pPr>
        <w:spacing w:line="440" w:lineRule="exact"/>
        <w:ind w:firstLineChars="200" w:firstLine="480"/>
        <w:rPr>
          <w:rFonts w:ascii="仿宋" w:eastAsia="仿宋" w:hAnsi="仿宋" w:cs="Times New Roman"/>
          <w:sz w:val="24"/>
          <w:szCs w:val="24"/>
        </w:rPr>
      </w:pPr>
      <w:r w:rsidRPr="005411E2">
        <w:rPr>
          <w:rFonts w:ascii="仿宋" w:eastAsia="仿宋" w:hAnsi="仿宋" w:cs="Times New Roman" w:hint="eastAsia"/>
          <w:sz w:val="24"/>
          <w:szCs w:val="24"/>
        </w:rPr>
        <w:t>提前对学生的教育进行谋划，制定了眉山市技工学校二课活动训练计划和早晚自习安排表。晚自习改变了学生自由安排，根据专业特点，充分利用实训室，将早晚自习时间分别安排了朗读、技能训练、作业、励志故事或电影观看等，实训室由值班管理人员和辅导员分别值守，</w:t>
      </w:r>
      <w:proofErr w:type="gramStart"/>
      <w:r w:rsidRPr="005411E2">
        <w:rPr>
          <w:rFonts w:ascii="仿宋" w:eastAsia="仿宋" w:hAnsi="仿宋" w:cs="Times New Roman" w:hint="eastAsia"/>
          <w:sz w:val="24"/>
          <w:szCs w:val="24"/>
        </w:rPr>
        <w:t>变学生</w:t>
      </w:r>
      <w:proofErr w:type="gramEnd"/>
      <w:r w:rsidRPr="005411E2">
        <w:rPr>
          <w:rFonts w:ascii="仿宋" w:eastAsia="仿宋" w:hAnsi="仿宋" w:cs="Times New Roman" w:hint="eastAsia"/>
          <w:sz w:val="24"/>
          <w:szCs w:val="24"/>
        </w:rPr>
        <w:t xml:space="preserve">无事可干为充实能干，学生活动动静结合。眉山市技工学校学生参加眉山市第十届中职学生综合素质技能大赛，参赛8个项目中七个获一等奖，一个获二等奖，取得较好成绩。 </w:t>
      </w:r>
    </w:p>
    <w:p w:rsidR="00A76C5E" w:rsidRPr="000327EE" w:rsidRDefault="000C64A2" w:rsidP="000327EE">
      <w:pPr>
        <w:spacing w:line="440" w:lineRule="exact"/>
        <w:ind w:firstLineChars="200" w:firstLine="482"/>
        <w:rPr>
          <w:rFonts w:ascii="仿宋" w:eastAsia="仿宋" w:hAnsi="仿宋" w:cs="Times New Roman"/>
          <w:b/>
          <w:sz w:val="24"/>
          <w:szCs w:val="24"/>
        </w:rPr>
      </w:pPr>
      <w:r w:rsidRPr="000327EE">
        <w:rPr>
          <w:rFonts w:ascii="仿宋" w:eastAsia="仿宋" w:hAnsi="仿宋" w:cs="Times New Roman" w:hint="eastAsia"/>
          <w:b/>
          <w:sz w:val="24"/>
          <w:szCs w:val="24"/>
        </w:rPr>
        <w:t>3.2开展丰富多彩的活动和主题班会，不同形式的培养学生的素质</w:t>
      </w:r>
    </w:p>
    <w:p w:rsidR="00A76C5E" w:rsidRPr="005411E2" w:rsidRDefault="000C64A2">
      <w:pPr>
        <w:spacing w:line="440" w:lineRule="exact"/>
        <w:ind w:firstLineChars="200" w:firstLine="480"/>
        <w:rPr>
          <w:rFonts w:ascii="仿宋" w:eastAsia="仿宋" w:hAnsi="仿宋" w:cs="Times New Roman"/>
          <w:sz w:val="24"/>
          <w:szCs w:val="24"/>
        </w:rPr>
      </w:pPr>
      <w:r w:rsidRPr="005411E2">
        <w:rPr>
          <w:rFonts w:ascii="仿宋" w:eastAsia="仿宋" w:hAnsi="仿宋" w:cs="Times New Roman" w:hint="eastAsia"/>
          <w:sz w:val="24"/>
          <w:szCs w:val="24"/>
        </w:rPr>
        <w:t>眉山市技工学校利用周一早上进行集会和礼仪训练，规范学生的礼仪行为。各班围绕校园文化建设进行每期一次寝室美化和教室美化活动，举行了迎新晚会、党团知识竞赛、安全知识竞赛、书法比赛、演讲、英语口语等活动，让学生参与到丰富多彩的活动中，活跃课余生活。每月开展主题班会和共青团活动。眉山市技工学校结合学生特点，开展了励志、诚信、感恩教育活动，辅导员和任课</w:t>
      </w:r>
      <w:r w:rsidRPr="005411E2">
        <w:rPr>
          <w:rFonts w:ascii="仿宋" w:eastAsia="仿宋" w:hAnsi="仿宋" w:cs="Times New Roman" w:hint="eastAsia"/>
          <w:sz w:val="24"/>
          <w:szCs w:val="24"/>
        </w:rPr>
        <w:lastRenderedPageBreak/>
        <w:t>教师深入实际进行指导。</w:t>
      </w:r>
    </w:p>
    <w:p w:rsidR="00A76C5E" w:rsidRPr="000327EE" w:rsidRDefault="000C64A2" w:rsidP="000327EE">
      <w:pPr>
        <w:spacing w:line="440" w:lineRule="exact"/>
        <w:ind w:firstLineChars="200" w:firstLine="482"/>
        <w:rPr>
          <w:rFonts w:ascii="仿宋" w:eastAsia="仿宋" w:hAnsi="仿宋" w:cs="Times New Roman"/>
          <w:b/>
          <w:sz w:val="24"/>
          <w:szCs w:val="24"/>
        </w:rPr>
      </w:pPr>
      <w:r w:rsidRPr="000327EE">
        <w:rPr>
          <w:rFonts w:ascii="仿宋" w:eastAsia="仿宋" w:hAnsi="仿宋" w:cs="Times New Roman" w:hint="eastAsia"/>
          <w:b/>
          <w:sz w:val="24"/>
          <w:szCs w:val="24"/>
        </w:rPr>
        <w:t>3.3学生素质养成拓展训练不放松</w:t>
      </w:r>
    </w:p>
    <w:p w:rsidR="00A76C5E" w:rsidRPr="005411E2" w:rsidRDefault="000C64A2" w:rsidP="00131A49">
      <w:pPr>
        <w:spacing w:line="440" w:lineRule="exact"/>
        <w:ind w:firstLineChars="200" w:firstLine="480"/>
        <w:rPr>
          <w:rFonts w:ascii="仿宋" w:eastAsia="仿宋" w:hAnsi="仿宋" w:cs="Times New Roman"/>
          <w:sz w:val="24"/>
          <w:szCs w:val="24"/>
        </w:rPr>
      </w:pPr>
      <w:r w:rsidRPr="005411E2">
        <w:rPr>
          <w:rFonts w:ascii="仿宋" w:eastAsia="仿宋" w:hAnsi="仿宋" w:cs="Times New Roman" w:hint="eastAsia"/>
          <w:sz w:val="24"/>
          <w:szCs w:val="24"/>
        </w:rPr>
        <w:t>通过党政联席会，眉山市技工学校</w:t>
      </w:r>
      <w:r w:rsidR="000327EE" w:rsidRPr="005411E2">
        <w:rPr>
          <w:rFonts w:ascii="仿宋" w:eastAsia="仿宋" w:hAnsi="仿宋" w:cs="Times New Roman" w:hint="eastAsia"/>
          <w:sz w:val="24"/>
          <w:szCs w:val="24"/>
        </w:rPr>
        <w:t>学生</w:t>
      </w:r>
      <w:r w:rsidRPr="005411E2">
        <w:rPr>
          <w:rFonts w:ascii="仿宋" w:eastAsia="仿宋" w:hAnsi="仿宋" w:cs="Times New Roman" w:hint="eastAsia"/>
          <w:sz w:val="24"/>
          <w:szCs w:val="24"/>
        </w:rPr>
        <w:t>通过传诵经典，更多培养自己的文明礼仪、道德品质；通过传诵经典，通晓道理，扩大知识面。通过活动带动学生除了掌握书本知识外，还要拓展自己的素质，并以学生课外阅读训练内容进行素质拓展比赛，以期改变中职生就是差生的形象。继续推出读好书活动，要求学生摘录好句子、好段落、感人的事迹，并撰写读书笔记。同时要求学生在假期参加社会实践，记录家乡的变化或者学会做家务事，学做小主人，学做有担当的人，开学后进行体会分享。</w:t>
      </w:r>
    </w:p>
    <w:p w:rsidR="00A76C5E" w:rsidRPr="005411E2" w:rsidRDefault="000C64A2" w:rsidP="00131A49">
      <w:pPr>
        <w:spacing w:line="440" w:lineRule="exact"/>
        <w:ind w:firstLineChars="200" w:firstLine="480"/>
        <w:rPr>
          <w:rFonts w:ascii="仿宋" w:eastAsia="仿宋" w:hAnsi="仿宋" w:cs="Times New Roman"/>
          <w:sz w:val="24"/>
          <w:szCs w:val="24"/>
        </w:rPr>
      </w:pPr>
      <w:r w:rsidRPr="005411E2">
        <w:rPr>
          <w:rFonts w:ascii="仿宋" w:eastAsia="仿宋" w:hAnsi="仿宋" w:cs="Times New Roman" w:hint="eastAsia"/>
          <w:sz w:val="24"/>
          <w:szCs w:val="24"/>
        </w:rPr>
        <w:t>围绕学生的素质拓展训练，开展一月一次比赛活动。比赛项目和安排在学期初即告知辅导员，从</w:t>
      </w:r>
      <w:r w:rsidR="00FA03F0">
        <w:rPr>
          <w:rFonts w:ascii="仿宋" w:eastAsia="仿宋" w:hAnsi="仿宋" w:cs="Times New Roman" w:hint="eastAsia"/>
          <w:sz w:val="24"/>
          <w:szCs w:val="24"/>
        </w:rPr>
        <w:t>班级初赛到</w:t>
      </w:r>
      <w:r w:rsidRPr="005411E2">
        <w:rPr>
          <w:rFonts w:ascii="仿宋" w:eastAsia="仿宋" w:hAnsi="仿宋" w:cs="Times New Roman" w:hint="eastAsia"/>
          <w:sz w:val="24"/>
          <w:szCs w:val="24"/>
        </w:rPr>
        <w:t>决赛，使各班在晚自习和其他课余时间有计划、有安排的让学生进行训练，也为学生提拱了展示自己的平台。</w:t>
      </w:r>
    </w:p>
    <w:p w:rsidR="00131A49" w:rsidRPr="000327EE" w:rsidRDefault="00131A49" w:rsidP="000327EE">
      <w:pPr>
        <w:spacing w:line="440" w:lineRule="exact"/>
        <w:ind w:firstLineChars="200" w:firstLine="482"/>
        <w:rPr>
          <w:rFonts w:ascii="仿宋" w:eastAsia="仿宋" w:hAnsi="仿宋" w:cs="Times New Roman"/>
          <w:b/>
          <w:sz w:val="24"/>
          <w:szCs w:val="24"/>
        </w:rPr>
      </w:pPr>
      <w:r w:rsidRPr="000327EE">
        <w:rPr>
          <w:rFonts w:ascii="仿宋" w:eastAsia="仿宋" w:hAnsi="仿宋" w:cs="Times New Roman" w:hint="eastAsia"/>
          <w:b/>
          <w:sz w:val="24"/>
          <w:szCs w:val="24"/>
        </w:rPr>
        <w:t>3.4以核心价值观教育为主线，开展爱国诚信教育</w:t>
      </w:r>
    </w:p>
    <w:p w:rsidR="00131A49" w:rsidRPr="00131A49" w:rsidRDefault="00131A49" w:rsidP="00131A49">
      <w:pPr>
        <w:spacing w:line="440" w:lineRule="exact"/>
        <w:ind w:firstLineChars="200" w:firstLine="480"/>
        <w:rPr>
          <w:rFonts w:ascii="仿宋" w:eastAsia="仿宋" w:hAnsi="仿宋" w:cs="Times New Roman"/>
          <w:sz w:val="24"/>
          <w:szCs w:val="24"/>
        </w:rPr>
      </w:pPr>
      <w:r w:rsidRPr="00131A49">
        <w:rPr>
          <w:rFonts w:ascii="仿宋" w:eastAsia="仿宋" w:hAnsi="仿宋" w:cs="Times New Roman" w:hint="eastAsia"/>
          <w:sz w:val="24"/>
          <w:szCs w:val="24"/>
        </w:rPr>
        <w:t>开展以宪法法律为重点的法制教育，培养法治意识。突出文明礼仪教育与训练，强化学生日常行为规范。强化活动仪式感，结合开学及毕业典礼、</w:t>
      </w:r>
      <w:r>
        <w:rPr>
          <w:rFonts w:ascii="仿宋" w:eastAsia="仿宋" w:hAnsi="仿宋" w:cs="Times New Roman" w:hint="eastAsia"/>
          <w:sz w:val="24"/>
          <w:szCs w:val="24"/>
        </w:rPr>
        <w:t>每周周前会</w:t>
      </w:r>
      <w:r w:rsidRPr="00131A49">
        <w:rPr>
          <w:rFonts w:ascii="仿宋" w:eastAsia="仿宋" w:hAnsi="仿宋" w:cs="Times New Roman" w:hint="eastAsia"/>
          <w:sz w:val="24"/>
          <w:szCs w:val="24"/>
        </w:rPr>
        <w:t>以及民族传统节日、重要节庆日、纪念日等开展爱国教育，将社会主义核心价值观贯穿始终。</w:t>
      </w:r>
    </w:p>
    <w:p w:rsidR="00A76C5E" w:rsidRPr="005411E2" w:rsidRDefault="000C64A2" w:rsidP="00131A49">
      <w:pPr>
        <w:spacing w:line="440" w:lineRule="exact"/>
        <w:ind w:firstLineChars="146" w:firstLine="352"/>
        <w:rPr>
          <w:rFonts w:ascii="仿宋" w:eastAsia="仿宋" w:hAnsi="仿宋" w:cs="Times New Roman"/>
          <w:b/>
          <w:sz w:val="24"/>
          <w:szCs w:val="24"/>
        </w:rPr>
      </w:pPr>
      <w:r w:rsidRPr="005411E2">
        <w:rPr>
          <w:rFonts w:ascii="仿宋" w:eastAsia="仿宋" w:hAnsi="仿宋" w:cs="Times New Roman" w:hint="eastAsia"/>
          <w:b/>
          <w:sz w:val="24"/>
          <w:szCs w:val="24"/>
        </w:rPr>
        <w:t>（二）</w:t>
      </w:r>
      <w:r w:rsidR="00F74B3A">
        <w:rPr>
          <w:rFonts w:ascii="仿宋" w:eastAsia="仿宋" w:hAnsi="仿宋" w:cs="Times New Roman" w:hint="eastAsia"/>
          <w:b/>
          <w:sz w:val="24"/>
          <w:szCs w:val="24"/>
        </w:rPr>
        <w:t>实施教师能力提升行动，提高</w:t>
      </w:r>
      <w:r w:rsidRPr="005411E2">
        <w:rPr>
          <w:rFonts w:ascii="仿宋" w:eastAsia="仿宋" w:hAnsi="仿宋" w:cs="Times New Roman" w:hint="eastAsia"/>
          <w:b/>
          <w:sz w:val="24"/>
          <w:szCs w:val="24"/>
        </w:rPr>
        <w:t>教师执教能力</w:t>
      </w:r>
    </w:p>
    <w:p w:rsidR="00A76C5E" w:rsidRPr="005411E2" w:rsidRDefault="000C64A2" w:rsidP="00131A49">
      <w:pPr>
        <w:spacing w:line="440" w:lineRule="exact"/>
        <w:ind w:firstLineChars="200" w:firstLine="480"/>
        <w:rPr>
          <w:rFonts w:ascii="仿宋" w:eastAsia="仿宋" w:hAnsi="仿宋" w:cs="Times New Roman"/>
          <w:sz w:val="24"/>
          <w:szCs w:val="24"/>
        </w:rPr>
      </w:pPr>
      <w:r w:rsidRPr="005411E2">
        <w:rPr>
          <w:rFonts w:ascii="仿宋" w:eastAsia="仿宋" w:hAnsi="仿宋" w:cs="Times New Roman" w:hint="eastAsia"/>
          <w:sz w:val="24"/>
          <w:szCs w:val="24"/>
        </w:rPr>
        <w:t>结合</w:t>
      </w:r>
      <w:r w:rsidR="00565FAE">
        <w:rPr>
          <w:rFonts w:ascii="仿宋" w:eastAsia="仿宋" w:hAnsi="仿宋" w:cs="Times New Roman" w:hint="eastAsia"/>
          <w:sz w:val="24"/>
          <w:szCs w:val="24"/>
        </w:rPr>
        <w:t>眉山职业技术</w:t>
      </w:r>
      <w:r w:rsidRPr="005411E2">
        <w:rPr>
          <w:rFonts w:ascii="仿宋" w:eastAsia="仿宋" w:hAnsi="仿宋" w:cs="Times New Roman" w:hint="eastAsia"/>
          <w:sz w:val="24"/>
          <w:szCs w:val="24"/>
        </w:rPr>
        <w:t>学院要求，眉山市技工学校在</w:t>
      </w:r>
      <w:r w:rsidR="00565FAE">
        <w:rPr>
          <w:rFonts w:ascii="仿宋" w:eastAsia="仿宋" w:hAnsi="仿宋" w:cs="Times New Roman" w:hint="eastAsia"/>
          <w:sz w:val="24"/>
          <w:szCs w:val="24"/>
        </w:rPr>
        <w:t>教师方面实施能力提升行动，通过一师两赛、一师两查和</w:t>
      </w:r>
      <w:proofErr w:type="gramStart"/>
      <w:r w:rsidR="00565FAE">
        <w:rPr>
          <w:rFonts w:ascii="仿宋" w:eastAsia="仿宋" w:hAnsi="仿宋" w:cs="Times New Roman" w:hint="eastAsia"/>
          <w:sz w:val="24"/>
          <w:szCs w:val="24"/>
        </w:rPr>
        <w:t>一师两做来</w:t>
      </w:r>
      <w:proofErr w:type="gramEnd"/>
      <w:r w:rsidR="00565FAE">
        <w:rPr>
          <w:rFonts w:ascii="仿宋" w:eastAsia="仿宋" w:hAnsi="仿宋" w:cs="Times New Roman" w:hint="eastAsia"/>
          <w:sz w:val="24"/>
          <w:szCs w:val="24"/>
        </w:rPr>
        <w:t>提高教师教学能力和科研能力，通过辅导员能力提升行动来提高辅导员综合素质和处理学生事务的能力。在能力行动实施</w:t>
      </w:r>
      <w:r w:rsidR="000327EE">
        <w:rPr>
          <w:rFonts w:ascii="仿宋" w:eastAsia="仿宋" w:hAnsi="仿宋" w:cs="Times New Roman" w:hint="eastAsia"/>
          <w:sz w:val="24"/>
          <w:szCs w:val="24"/>
        </w:rPr>
        <w:t>过程</w:t>
      </w:r>
      <w:r w:rsidR="00565FAE">
        <w:rPr>
          <w:rFonts w:ascii="仿宋" w:eastAsia="仿宋" w:hAnsi="仿宋" w:cs="Times New Roman" w:hint="eastAsia"/>
          <w:sz w:val="24"/>
          <w:szCs w:val="24"/>
        </w:rPr>
        <w:t>中，</w:t>
      </w:r>
      <w:r w:rsidRPr="005411E2">
        <w:rPr>
          <w:rFonts w:ascii="仿宋" w:eastAsia="仿宋" w:hAnsi="仿宋" w:cs="Times New Roman" w:hint="eastAsia"/>
          <w:sz w:val="24"/>
          <w:szCs w:val="24"/>
        </w:rPr>
        <w:t>人人参与，</w:t>
      </w:r>
      <w:r w:rsidR="00565FAE">
        <w:rPr>
          <w:rFonts w:ascii="仿宋" w:eastAsia="仿宋" w:hAnsi="仿宋" w:cs="Times New Roman" w:hint="eastAsia"/>
          <w:sz w:val="24"/>
          <w:szCs w:val="24"/>
        </w:rPr>
        <w:t>并将参与</w:t>
      </w:r>
      <w:r w:rsidRPr="005411E2">
        <w:rPr>
          <w:rFonts w:ascii="仿宋" w:eastAsia="仿宋" w:hAnsi="仿宋" w:cs="Times New Roman" w:hint="eastAsia"/>
          <w:sz w:val="24"/>
          <w:szCs w:val="24"/>
        </w:rPr>
        <w:t>结果作为教师</w:t>
      </w:r>
      <w:r w:rsidR="00565FAE">
        <w:rPr>
          <w:rFonts w:ascii="仿宋" w:eastAsia="仿宋" w:hAnsi="仿宋" w:cs="Times New Roman" w:hint="eastAsia"/>
          <w:sz w:val="24"/>
          <w:szCs w:val="24"/>
        </w:rPr>
        <w:t>综合考核工作的重要组成部分，也作为教师评先选优的依据。</w:t>
      </w:r>
    </w:p>
    <w:p w:rsidR="00A76C5E" w:rsidRPr="005411E2" w:rsidRDefault="000C64A2">
      <w:pPr>
        <w:spacing w:line="440" w:lineRule="exact"/>
        <w:ind w:firstLineChars="200" w:firstLine="480"/>
        <w:rPr>
          <w:rFonts w:ascii="仿宋" w:eastAsia="仿宋" w:hAnsi="仿宋" w:cs="Times New Roman"/>
          <w:sz w:val="24"/>
          <w:szCs w:val="24"/>
        </w:rPr>
      </w:pPr>
      <w:r w:rsidRPr="005411E2">
        <w:rPr>
          <w:rFonts w:ascii="仿宋" w:eastAsia="仿宋" w:hAnsi="仿宋" w:cs="Times New Roman" w:hint="eastAsia"/>
          <w:sz w:val="24"/>
          <w:szCs w:val="24"/>
        </w:rPr>
        <w:t>实行捆绑考核，促抱团进步。每个团队所属专任教师的平均考核得分作为该团队的得分，得分挂钩教师的学期和年度考核。教师们相互学习，共同探讨，对教育教学的方式方法有着极大的触动。通过高强度训练，教师的执教能力明显提升，教学效果明显好转。本年度</w:t>
      </w:r>
      <w:r w:rsidR="00565FAE">
        <w:rPr>
          <w:rFonts w:ascii="仿宋" w:eastAsia="仿宋" w:hAnsi="仿宋" w:cs="Times New Roman" w:hint="eastAsia"/>
          <w:sz w:val="24"/>
          <w:szCs w:val="24"/>
        </w:rPr>
        <w:t>2个</w:t>
      </w:r>
      <w:r w:rsidRPr="005411E2">
        <w:rPr>
          <w:rFonts w:ascii="仿宋" w:eastAsia="仿宋" w:hAnsi="仿宋" w:cs="Times New Roman" w:hint="eastAsia"/>
          <w:sz w:val="24"/>
          <w:szCs w:val="24"/>
        </w:rPr>
        <w:t>教师</w:t>
      </w:r>
      <w:r w:rsidR="00565FAE">
        <w:rPr>
          <w:rFonts w:ascii="仿宋" w:eastAsia="仿宋" w:hAnsi="仿宋" w:cs="Times New Roman" w:hint="eastAsia"/>
          <w:sz w:val="24"/>
          <w:szCs w:val="24"/>
        </w:rPr>
        <w:t>团队</w:t>
      </w:r>
      <w:r w:rsidRPr="005411E2">
        <w:rPr>
          <w:rFonts w:ascii="仿宋" w:eastAsia="仿宋" w:hAnsi="仿宋" w:cs="Times New Roman" w:hint="eastAsia"/>
          <w:sz w:val="24"/>
          <w:szCs w:val="24"/>
        </w:rPr>
        <w:t>参加</w:t>
      </w:r>
      <w:r w:rsidR="00565FAE">
        <w:rPr>
          <w:rFonts w:ascii="仿宋" w:eastAsia="仿宋" w:hAnsi="仿宋" w:cs="Times New Roman" w:hint="eastAsia"/>
          <w:sz w:val="24"/>
          <w:szCs w:val="24"/>
        </w:rPr>
        <w:t>四川省教师</w:t>
      </w:r>
      <w:r w:rsidRPr="005411E2">
        <w:rPr>
          <w:rFonts w:ascii="仿宋" w:eastAsia="仿宋" w:hAnsi="仿宋" w:cs="Times New Roman" w:hint="eastAsia"/>
          <w:sz w:val="24"/>
          <w:szCs w:val="24"/>
        </w:rPr>
        <w:t>教学能力比赛分别</w:t>
      </w:r>
      <w:r w:rsidR="00565FAE">
        <w:rPr>
          <w:rFonts w:ascii="仿宋" w:eastAsia="仿宋" w:hAnsi="仿宋" w:cs="Times New Roman" w:hint="eastAsia"/>
          <w:sz w:val="24"/>
          <w:szCs w:val="24"/>
        </w:rPr>
        <w:t>获一</w:t>
      </w:r>
      <w:r w:rsidRPr="005411E2">
        <w:rPr>
          <w:rFonts w:ascii="仿宋" w:eastAsia="仿宋" w:hAnsi="仿宋" w:cs="Times New Roman" w:hint="eastAsia"/>
          <w:sz w:val="24"/>
          <w:szCs w:val="24"/>
        </w:rPr>
        <w:t>等奖</w:t>
      </w:r>
      <w:r w:rsidR="00565FAE">
        <w:rPr>
          <w:rFonts w:ascii="仿宋" w:eastAsia="仿宋" w:hAnsi="仿宋" w:cs="Times New Roman" w:hint="eastAsia"/>
          <w:sz w:val="24"/>
          <w:szCs w:val="24"/>
        </w:rPr>
        <w:t>和</w:t>
      </w:r>
      <w:r w:rsidRPr="005411E2">
        <w:rPr>
          <w:rFonts w:ascii="仿宋" w:eastAsia="仿宋" w:hAnsi="仿宋" w:cs="Times New Roman" w:hint="eastAsia"/>
          <w:sz w:val="24"/>
          <w:szCs w:val="24"/>
        </w:rPr>
        <w:t>三等奖。</w:t>
      </w:r>
    </w:p>
    <w:p w:rsidR="00A76C5E" w:rsidRPr="005411E2" w:rsidRDefault="000C64A2">
      <w:pPr>
        <w:pStyle w:val="1"/>
        <w:numPr>
          <w:ilvl w:val="0"/>
          <w:numId w:val="1"/>
        </w:numPr>
        <w:spacing w:line="440" w:lineRule="exact"/>
        <w:ind w:firstLineChars="0"/>
        <w:rPr>
          <w:rFonts w:ascii="仿宋" w:eastAsia="仿宋" w:hAnsi="仿宋" w:cs="Times New Roman"/>
          <w:b/>
          <w:sz w:val="24"/>
          <w:szCs w:val="24"/>
        </w:rPr>
      </w:pPr>
      <w:r w:rsidRPr="005411E2">
        <w:rPr>
          <w:rFonts w:ascii="仿宋" w:eastAsia="仿宋" w:hAnsi="仿宋" w:cs="Times New Roman" w:hint="eastAsia"/>
          <w:b/>
          <w:sz w:val="24"/>
          <w:szCs w:val="24"/>
        </w:rPr>
        <w:t>管理人员和教师上下齐心，共谋发展</w:t>
      </w:r>
    </w:p>
    <w:p w:rsidR="00A76C5E" w:rsidRPr="005411E2" w:rsidRDefault="000C64A2">
      <w:pPr>
        <w:spacing w:line="440" w:lineRule="exact"/>
        <w:ind w:firstLineChars="200" w:firstLine="480"/>
        <w:rPr>
          <w:rFonts w:ascii="仿宋" w:eastAsia="仿宋" w:hAnsi="仿宋" w:cs="Times New Roman"/>
          <w:sz w:val="24"/>
          <w:szCs w:val="24"/>
        </w:rPr>
      </w:pPr>
      <w:r w:rsidRPr="005411E2">
        <w:rPr>
          <w:rFonts w:ascii="仿宋" w:eastAsia="仿宋" w:hAnsi="仿宋" w:cs="Times New Roman" w:hint="eastAsia"/>
          <w:sz w:val="24"/>
          <w:szCs w:val="24"/>
        </w:rPr>
        <w:t>在学校党政班子的指导下，在教师和学生的共同努力下，在学院的特色创新中取得了一点成绩。</w:t>
      </w:r>
    </w:p>
    <w:p w:rsidR="00A76C5E" w:rsidRPr="005411E2" w:rsidRDefault="000C64A2">
      <w:pPr>
        <w:spacing w:line="440" w:lineRule="exact"/>
        <w:ind w:firstLineChars="200" w:firstLine="480"/>
        <w:rPr>
          <w:rFonts w:ascii="仿宋" w:eastAsia="仿宋" w:hAnsi="仿宋" w:cs="Times New Roman"/>
          <w:sz w:val="24"/>
          <w:szCs w:val="24"/>
        </w:rPr>
      </w:pPr>
      <w:r w:rsidRPr="005411E2">
        <w:rPr>
          <w:rFonts w:ascii="仿宋" w:eastAsia="仿宋" w:hAnsi="仿宋" w:cs="Times New Roman" w:hint="eastAsia"/>
          <w:sz w:val="24"/>
          <w:szCs w:val="24"/>
        </w:rPr>
        <w:lastRenderedPageBreak/>
        <w:t>1.</w:t>
      </w:r>
      <w:r w:rsidRPr="005411E2">
        <w:rPr>
          <w:rFonts w:ascii="仿宋" w:eastAsia="仿宋" w:hAnsi="仿宋" w:cs="Times New Roman" w:hint="eastAsia"/>
          <w:b/>
          <w:sz w:val="24"/>
          <w:szCs w:val="24"/>
        </w:rPr>
        <w:t>通过早晚自习推行的任务型学习，</w:t>
      </w:r>
      <w:r w:rsidR="00CD2B9F">
        <w:rPr>
          <w:rFonts w:ascii="仿宋" w:eastAsia="仿宋" w:hAnsi="仿宋" w:cs="Times New Roman" w:hint="eastAsia"/>
          <w:b/>
          <w:sz w:val="24"/>
          <w:szCs w:val="24"/>
        </w:rPr>
        <w:t>学生课余生活更加丰富</w:t>
      </w:r>
    </w:p>
    <w:p w:rsidR="00A76C5E" w:rsidRPr="005411E2" w:rsidRDefault="000C64A2">
      <w:pPr>
        <w:spacing w:line="440" w:lineRule="exact"/>
        <w:ind w:firstLineChars="200" w:firstLine="480"/>
        <w:rPr>
          <w:rFonts w:ascii="仿宋" w:eastAsia="仿宋" w:hAnsi="仿宋" w:cs="Times New Roman"/>
          <w:sz w:val="24"/>
          <w:szCs w:val="24"/>
        </w:rPr>
      </w:pPr>
      <w:r w:rsidRPr="005411E2">
        <w:rPr>
          <w:rFonts w:ascii="仿宋" w:eastAsia="仿宋" w:hAnsi="仿宋" w:cs="Times New Roman" w:hint="eastAsia"/>
          <w:sz w:val="24"/>
          <w:szCs w:val="24"/>
        </w:rPr>
        <w:t>晚自习学生在教室或实</w:t>
      </w:r>
      <w:proofErr w:type="gramStart"/>
      <w:r w:rsidRPr="005411E2">
        <w:rPr>
          <w:rFonts w:ascii="仿宋" w:eastAsia="仿宋" w:hAnsi="仿宋" w:cs="Times New Roman" w:hint="eastAsia"/>
          <w:sz w:val="24"/>
          <w:szCs w:val="24"/>
        </w:rPr>
        <w:t>训室能进行</w:t>
      </w:r>
      <w:proofErr w:type="gramEnd"/>
      <w:r w:rsidRPr="005411E2">
        <w:rPr>
          <w:rFonts w:ascii="仿宋" w:eastAsia="仿宋" w:hAnsi="仿宋" w:cs="Times New Roman" w:hint="eastAsia"/>
          <w:sz w:val="24"/>
          <w:szCs w:val="24"/>
        </w:rPr>
        <w:t>专业技能训练，学前教育专业画画、书法、练琴、计算机专业办公应用技能训练、汽修专业素质拓展训练等，学生基本能够进行自我管理，早晚自习学生表现较好。</w:t>
      </w:r>
    </w:p>
    <w:p w:rsidR="00A76C5E" w:rsidRPr="005411E2" w:rsidRDefault="000C64A2">
      <w:pPr>
        <w:spacing w:line="440" w:lineRule="exact"/>
        <w:ind w:firstLineChars="200" w:firstLine="482"/>
        <w:rPr>
          <w:rFonts w:ascii="仿宋" w:eastAsia="仿宋" w:hAnsi="仿宋" w:cs="Times New Roman"/>
          <w:b/>
          <w:sz w:val="24"/>
          <w:szCs w:val="24"/>
        </w:rPr>
      </w:pPr>
      <w:r w:rsidRPr="005411E2">
        <w:rPr>
          <w:rFonts w:ascii="仿宋" w:eastAsia="仿宋" w:hAnsi="仿宋" w:cs="Times New Roman" w:hint="eastAsia"/>
          <w:b/>
          <w:sz w:val="24"/>
          <w:szCs w:val="24"/>
        </w:rPr>
        <w:t>2.技能比赛和学生活动取得较好成绩</w:t>
      </w:r>
    </w:p>
    <w:p w:rsidR="00A76C5E" w:rsidRPr="005411E2" w:rsidRDefault="000C64A2">
      <w:pPr>
        <w:spacing w:line="440" w:lineRule="exact"/>
        <w:ind w:firstLineChars="200" w:firstLine="480"/>
        <w:rPr>
          <w:rFonts w:ascii="仿宋" w:eastAsia="仿宋" w:hAnsi="仿宋" w:cs="Times New Roman"/>
          <w:sz w:val="24"/>
          <w:szCs w:val="24"/>
        </w:rPr>
      </w:pPr>
      <w:r w:rsidRPr="005411E2">
        <w:rPr>
          <w:rFonts w:ascii="仿宋" w:eastAsia="仿宋" w:hAnsi="仿宋" w:cs="Times New Roman" w:hint="eastAsia"/>
          <w:sz w:val="24"/>
          <w:szCs w:val="24"/>
        </w:rPr>
        <w:t>在参加全院的大中专学生同台竞技中，眉山市技工学校取得了中华经典诵读比赛</w:t>
      </w:r>
      <w:r w:rsidR="00CD2B9F">
        <w:rPr>
          <w:rFonts w:ascii="仿宋" w:eastAsia="仿宋" w:hAnsi="仿宋" w:cs="Times New Roman" w:hint="eastAsia"/>
          <w:sz w:val="24"/>
          <w:szCs w:val="24"/>
        </w:rPr>
        <w:t>三</w:t>
      </w:r>
      <w:r w:rsidRPr="005411E2">
        <w:rPr>
          <w:rFonts w:ascii="仿宋" w:eastAsia="仿宋" w:hAnsi="仿宋" w:cs="Times New Roman" w:hint="eastAsia"/>
          <w:sz w:val="24"/>
          <w:szCs w:val="24"/>
        </w:rPr>
        <w:t>等奖、创新创业</w:t>
      </w:r>
      <w:r w:rsidR="00CD2B9F">
        <w:rPr>
          <w:rFonts w:ascii="仿宋" w:eastAsia="仿宋" w:hAnsi="仿宋" w:cs="Times New Roman" w:hint="eastAsia"/>
          <w:sz w:val="24"/>
          <w:szCs w:val="24"/>
        </w:rPr>
        <w:t>三</w:t>
      </w:r>
      <w:r w:rsidRPr="005411E2">
        <w:rPr>
          <w:rFonts w:ascii="仿宋" w:eastAsia="仿宋" w:hAnsi="仿宋" w:cs="Times New Roman" w:hint="eastAsia"/>
          <w:sz w:val="24"/>
          <w:szCs w:val="24"/>
        </w:rPr>
        <w:t>等奖、安全知识竞赛</w:t>
      </w:r>
      <w:r w:rsidR="00CD2B9F">
        <w:rPr>
          <w:rFonts w:ascii="仿宋" w:eastAsia="仿宋" w:hAnsi="仿宋" w:cs="Times New Roman" w:hint="eastAsia"/>
          <w:sz w:val="24"/>
          <w:szCs w:val="24"/>
        </w:rPr>
        <w:t>二</w:t>
      </w:r>
      <w:r w:rsidRPr="005411E2">
        <w:rPr>
          <w:rFonts w:ascii="仿宋" w:eastAsia="仿宋" w:hAnsi="仿宋" w:cs="Times New Roman" w:hint="eastAsia"/>
          <w:sz w:val="24"/>
          <w:szCs w:val="24"/>
        </w:rPr>
        <w:t>等奖、党团知识竞赛获三等奖，组织学生参加全市中职学生综合素质大赛中，共</w:t>
      </w:r>
      <w:r w:rsidR="00CD2B9F">
        <w:rPr>
          <w:rFonts w:ascii="仿宋" w:eastAsia="仿宋" w:hAnsi="仿宋" w:cs="Times New Roman" w:hint="eastAsia"/>
          <w:sz w:val="24"/>
          <w:szCs w:val="24"/>
        </w:rPr>
        <w:t>九</w:t>
      </w:r>
      <w:r w:rsidRPr="005411E2">
        <w:rPr>
          <w:rFonts w:ascii="仿宋" w:eastAsia="仿宋" w:hAnsi="仿宋" w:cs="Times New Roman" w:hint="eastAsia"/>
          <w:sz w:val="24"/>
          <w:szCs w:val="24"/>
        </w:rPr>
        <w:t>个项目参赛，其中</w:t>
      </w:r>
      <w:r w:rsidR="00CD2B9F">
        <w:rPr>
          <w:rFonts w:ascii="仿宋" w:eastAsia="仿宋" w:hAnsi="仿宋" w:cs="Times New Roman" w:hint="eastAsia"/>
          <w:sz w:val="24"/>
          <w:szCs w:val="24"/>
        </w:rPr>
        <w:t>四</w:t>
      </w:r>
      <w:r w:rsidRPr="005411E2">
        <w:rPr>
          <w:rFonts w:ascii="仿宋" w:eastAsia="仿宋" w:hAnsi="仿宋" w:cs="Times New Roman" w:hint="eastAsia"/>
          <w:sz w:val="24"/>
          <w:szCs w:val="24"/>
        </w:rPr>
        <w:t>个项目获一等奖，</w:t>
      </w:r>
      <w:r w:rsidR="00CD2B9F">
        <w:rPr>
          <w:rFonts w:ascii="仿宋" w:eastAsia="仿宋" w:hAnsi="仿宋" w:cs="Times New Roman" w:hint="eastAsia"/>
          <w:sz w:val="24"/>
          <w:szCs w:val="24"/>
        </w:rPr>
        <w:t>三个项目获二等奖，两</w:t>
      </w:r>
      <w:r w:rsidR="00CD2B9F" w:rsidRPr="005411E2">
        <w:rPr>
          <w:rFonts w:ascii="仿宋" w:eastAsia="仿宋" w:hAnsi="仿宋" w:cs="Times New Roman" w:hint="eastAsia"/>
          <w:sz w:val="24"/>
          <w:szCs w:val="24"/>
        </w:rPr>
        <w:t>个项目获</w:t>
      </w:r>
      <w:r w:rsidR="00CD2B9F">
        <w:rPr>
          <w:rFonts w:ascii="仿宋" w:eastAsia="仿宋" w:hAnsi="仿宋" w:cs="Times New Roman" w:hint="eastAsia"/>
          <w:sz w:val="24"/>
          <w:szCs w:val="24"/>
        </w:rPr>
        <w:t>三</w:t>
      </w:r>
      <w:r w:rsidR="00CD2B9F" w:rsidRPr="005411E2">
        <w:rPr>
          <w:rFonts w:ascii="仿宋" w:eastAsia="仿宋" w:hAnsi="仿宋" w:cs="Times New Roman" w:hint="eastAsia"/>
          <w:sz w:val="24"/>
          <w:szCs w:val="24"/>
        </w:rPr>
        <w:t>等奖</w:t>
      </w:r>
      <w:r w:rsidR="00CD2B9F">
        <w:rPr>
          <w:rFonts w:ascii="仿宋" w:eastAsia="仿宋" w:hAnsi="仿宋" w:cs="Times New Roman" w:hint="eastAsia"/>
          <w:sz w:val="24"/>
          <w:szCs w:val="24"/>
        </w:rPr>
        <w:t>。</w:t>
      </w:r>
    </w:p>
    <w:p w:rsidR="00A76C5E" w:rsidRPr="005411E2" w:rsidRDefault="000C64A2">
      <w:pPr>
        <w:spacing w:line="440" w:lineRule="exact"/>
        <w:ind w:firstLineChars="200" w:firstLine="480"/>
        <w:rPr>
          <w:rFonts w:ascii="仿宋" w:eastAsia="仿宋" w:hAnsi="仿宋" w:cs="Times New Roman"/>
          <w:sz w:val="24"/>
          <w:szCs w:val="24"/>
        </w:rPr>
      </w:pPr>
      <w:r w:rsidRPr="005411E2">
        <w:rPr>
          <w:rFonts w:ascii="仿宋" w:eastAsia="仿宋" w:hAnsi="仿宋" w:cs="Times New Roman" w:hint="eastAsia"/>
          <w:sz w:val="24"/>
          <w:szCs w:val="24"/>
        </w:rPr>
        <w:t>通过对学生行为规范、礼仪礼节、寝室教室卫生和课堂纪律等方面的强化管理，在校风建设中有了较大提高。以后将加大对中职各专业的建设进度，含课程建设和学生技能训练辅导，并制定专门的教师参与做这些事的技能训练和辅导，特别是技能型较强的专业。抓好队伍建设，尽力提高队伍的整体素质。继续加强学生的行为规范教育和素质养成教育，以活动、技能比赛、素质比赛等为载体，使得中职学生的综合素质更上一个台阶。</w:t>
      </w:r>
    </w:p>
    <w:p w:rsidR="00E81A19" w:rsidRDefault="000C64A2">
      <w:pPr>
        <w:spacing w:line="440" w:lineRule="exact"/>
        <w:ind w:firstLineChars="200" w:firstLine="480"/>
        <w:rPr>
          <w:rFonts w:ascii="黑体" w:eastAsia="黑体" w:hAnsi="黑体" w:cs="Times New Roman"/>
          <w:sz w:val="24"/>
          <w:szCs w:val="24"/>
        </w:rPr>
      </w:pPr>
      <w:r w:rsidRPr="005411E2">
        <w:rPr>
          <w:rFonts w:ascii="黑体" w:eastAsia="黑体" w:hAnsi="黑体" w:cs="Times New Roman" w:hint="eastAsia"/>
          <w:sz w:val="24"/>
          <w:szCs w:val="24"/>
        </w:rPr>
        <w:t>八、主要问题和改进措施</w:t>
      </w:r>
    </w:p>
    <w:p w:rsidR="00A76C5E" w:rsidRPr="005411E2" w:rsidRDefault="000C64A2" w:rsidP="009563C7">
      <w:pPr>
        <w:spacing w:line="440" w:lineRule="exact"/>
        <w:ind w:firstLineChars="200" w:firstLine="480"/>
        <w:rPr>
          <w:rFonts w:ascii="仿宋" w:eastAsia="仿宋" w:hAnsi="仿宋" w:cs="Times New Roman"/>
          <w:sz w:val="24"/>
          <w:szCs w:val="24"/>
        </w:rPr>
      </w:pPr>
      <w:r w:rsidRPr="005411E2">
        <w:rPr>
          <w:rFonts w:ascii="仿宋" w:eastAsia="仿宋" w:hAnsi="仿宋" w:cs="Times New Roman" w:hint="eastAsia"/>
          <w:sz w:val="24"/>
          <w:szCs w:val="24"/>
        </w:rPr>
        <w:t>目前，学校进入发展阶段，虽然取得了一些较为瞩目的成绩，但也存在一些问题，比如，现代职教理念还需要进一步加强，教学改革还不够深入；质量保障体系还不够完善，还需要进一步深化改革；办学条件仍然是制约学校发展的瓶颈等等。针对这些问题，我们拟将在以下几方面进行改进：</w:t>
      </w:r>
    </w:p>
    <w:p w:rsidR="00A76C5E" w:rsidRPr="005411E2" w:rsidRDefault="000C64A2" w:rsidP="009563C7">
      <w:pPr>
        <w:spacing w:line="440" w:lineRule="exact"/>
        <w:rPr>
          <w:rFonts w:ascii="仿宋" w:eastAsia="仿宋" w:hAnsi="仿宋" w:cs="Times New Roman"/>
          <w:b/>
          <w:sz w:val="24"/>
          <w:szCs w:val="24"/>
        </w:rPr>
      </w:pPr>
      <w:r w:rsidRPr="005411E2">
        <w:rPr>
          <w:rFonts w:ascii="仿宋" w:eastAsia="仿宋" w:hAnsi="仿宋" w:cs="Times New Roman" w:hint="eastAsia"/>
          <w:sz w:val="24"/>
          <w:szCs w:val="24"/>
        </w:rPr>
        <w:t xml:space="preserve">   </w:t>
      </w:r>
      <w:r w:rsidRPr="005411E2">
        <w:rPr>
          <w:rFonts w:ascii="仿宋" w:eastAsia="仿宋" w:hAnsi="仿宋" w:cs="Times New Roman" w:hint="eastAsia"/>
          <w:b/>
          <w:sz w:val="24"/>
          <w:szCs w:val="24"/>
        </w:rPr>
        <w:t>（一）进一步深化教育教学改革，不断提高内涵建设水平</w:t>
      </w:r>
    </w:p>
    <w:p w:rsidR="00381811" w:rsidRPr="00381811" w:rsidRDefault="000C64A2" w:rsidP="009563C7">
      <w:pPr>
        <w:spacing w:line="440" w:lineRule="exact"/>
        <w:ind w:firstLineChars="200" w:firstLine="480"/>
        <w:rPr>
          <w:rFonts w:ascii="仿宋" w:eastAsia="仿宋" w:hAnsi="仿宋" w:cs="Times New Roman"/>
          <w:sz w:val="24"/>
          <w:szCs w:val="24"/>
        </w:rPr>
      </w:pPr>
      <w:r w:rsidRPr="005411E2">
        <w:rPr>
          <w:rFonts w:ascii="仿宋" w:eastAsia="仿宋" w:hAnsi="仿宋" w:cs="Times New Roman" w:hint="eastAsia"/>
          <w:sz w:val="24"/>
          <w:szCs w:val="24"/>
        </w:rPr>
        <w:t>一直以来，学校以内涵建设为根本任务做出了一些成绩，实现了一些突破，但在人才培养模式探索与创新、课程建设、队伍建设、实践教学与技能训练、产教融合与人才培养等方面还要加大力度</w:t>
      </w:r>
      <w:r w:rsidR="00381811">
        <w:rPr>
          <w:rFonts w:ascii="仿宋" w:eastAsia="仿宋" w:hAnsi="仿宋" w:cs="Times New Roman" w:hint="eastAsia"/>
          <w:sz w:val="24"/>
          <w:szCs w:val="24"/>
        </w:rPr>
        <w:t>。</w:t>
      </w:r>
      <w:r w:rsidR="000327EE">
        <w:rPr>
          <w:rFonts w:ascii="仿宋" w:eastAsia="仿宋" w:hAnsi="仿宋" w:cs="Times New Roman" w:hint="eastAsia"/>
          <w:sz w:val="24"/>
          <w:szCs w:val="24"/>
        </w:rPr>
        <w:t>要</w:t>
      </w:r>
      <w:r w:rsidR="00381811">
        <w:rPr>
          <w:rFonts w:ascii="仿宋" w:eastAsia="仿宋" w:hAnsi="仿宋" w:cs="Times New Roman" w:hint="eastAsia"/>
          <w:sz w:val="24"/>
          <w:szCs w:val="24"/>
        </w:rPr>
        <w:t>加快</w:t>
      </w:r>
      <w:r w:rsidR="00381811" w:rsidRPr="00381811">
        <w:rPr>
          <w:rFonts w:ascii="仿宋" w:eastAsia="仿宋" w:hAnsi="仿宋" w:cs="Times New Roman" w:hint="eastAsia"/>
          <w:sz w:val="24"/>
          <w:szCs w:val="24"/>
        </w:rPr>
        <w:t>推进产教融合、深化校企合作。建立健全职业教育人才需求预测、校企合作与专业设置整体统筹机制，</w:t>
      </w:r>
      <w:proofErr w:type="gramStart"/>
      <w:r w:rsidR="00381811" w:rsidRPr="00381811">
        <w:rPr>
          <w:rFonts w:ascii="仿宋" w:eastAsia="仿宋" w:hAnsi="仿宋" w:cs="Times New Roman" w:hint="eastAsia"/>
          <w:sz w:val="24"/>
          <w:szCs w:val="24"/>
        </w:rPr>
        <w:t>完善产</w:t>
      </w:r>
      <w:proofErr w:type="gramEnd"/>
      <w:r w:rsidR="00381811" w:rsidRPr="00381811">
        <w:rPr>
          <w:rFonts w:ascii="仿宋" w:eastAsia="仿宋" w:hAnsi="仿宋" w:cs="Times New Roman" w:hint="eastAsia"/>
          <w:sz w:val="24"/>
          <w:szCs w:val="24"/>
        </w:rPr>
        <w:t>教深度融合的工作机制。完善内部治理结构，组建由行业组织、企业参加的专业建设委员会、教学指导委员会、校企合作委员会并有效发挥作用。</w:t>
      </w:r>
      <w:r w:rsidR="00381811">
        <w:rPr>
          <w:rFonts w:ascii="仿宋" w:eastAsia="仿宋" w:hAnsi="仿宋" w:cs="Times New Roman" w:hint="eastAsia"/>
          <w:sz w:val="24"/>
          <w:szCs w:val="24"/>
        </w:rPr>
        <w:t>引导</w:t>
      </w:r>
      <w:r w:rsidR="00381811" w:rsidRPr="00381811">
        <w:rPr>
          <w:rFonts w:ascii="仿宋" w:eastAsia="仿宋" w:hAnsi="仿宋" w:cs="Times New Roman" w:hint="eastAsia"/>
          <w:sz w:val="24"/>
          <w:szCs w:val="24"/>
        </w:rPr>
        <w:t>企业参与职业教育人才培养全过程，校企联合开展招生、专业建设、实训实习、质量评价、毕业生就业创业等工作。</w:t>
      </w:r>
    </w:p>
    <w:p w:rsidR="009563C7" w:rsidRDefault="00381811" w:rsidP="009563C7">
      <w:pPr>
        <w:spacing w:line="440" w:lineRule="exact"/>
        <w:ind w:firstLineChars="200" w:firstLine="480"/>
        <w:rPr>
          <w:rFonts w:ascii="仿宋" w:eastAsia="仿宋" w:hAnsi="仿宋" w:cs="Times New Roman"/>
          <w:sz w:val="24"/>
          <w:szCs w:val="24"/>
        </w:rPr>
      </w:pPr>
      <w:r w:rsidRPr="00381811">
        <w:rPr>
          <w:rFonts w:ascii="仿宋" w:eastAsia="仿宋" w:hAnsi="仿宋" w:cs="Times New Roman" w:hint="eastAsia"/>
          <w:sz w:val="24"/>
          <w:szCs w:val="24"/>
        </w:rPr>
        <w:t>（二）</w:t>
      </w:r>
      <w:r w:rsidR="009563C7" w:rsidRPr="009563C7">
        <w:rPr>
          <w:rFonts w:ascii="仿宋" w:eastAsia="仿宋" w:hAnsi="仿宋" w:cs="Times New Roman" w:hint="eastAsia"/>
          <w:sz w:val="24"/>
          <w:szCs w:val="24"/>
        </w:rPr>
        <w:t>加强标准引领，持续提高人才培养质量</w:t>
      </w:r>
    </w:p>
    <w:p w:rsidR="009563C7" w:rsidRPr="009563C7" w:rsidRDefault="009563C7" w:rsidP="009563C7">
      <w:pPr>
        <w:spacing w:line="440" w:lineRule="exact"/>
        <w:ind w:firstLineChars="200" w:firstLine="480"/>
        <w:rPr>
          <w:rFonts w:ascii="仿宋" w:eastAsia="仿宋" w:hAnsi="仿宋" w:cs="Times New Roman"/>
          <w:sz w:val="24"/>
          <w:szCs w:val="24"/>
        </w:rPr>
      </w:pPr>
      <w:r>
        <w:rPr>
          <w:rFonts w:ascii="仿宋" w:eastAsia="仿宋" w:hAnsi="仿宋" w:cs="Times New Roman" w:hint="eastAsia"/>
          <w:sz w:val="24"/>
          <w:szCs w:val="24"/>
        </w:rPr>
        <w:t>以</w:t>
      </w:r>
      <w:r w:rsidRPr="009563C7">
        <w:rPr>
          <w:rFonts w:ascii="仿宋" w:eastAsia="仿宋" w:hAnsi="仿宋" w:cs="Times New Roman" w:hint="eastAsia"/>
          <w:sz w:val="24"/>
          <w:szCs w:val="24"/>
        </w:rPr>
        <w:t>职业教育人才培养规律</w:t>
      </w:r>
      <w:r>
        <w:rPr>
          <w:rFonts w:ascii="仿宋" w:eastAsia="仿宋" w:hAnsi="仿宋" w:cs="Times New Roman" w:hint="eastAsia"/>
          <w:sz w:val="24"/>
          <w:szCs w:val="24"/>
        </w:rPr>
        <w:t>为准绳</w:t>
      </w:r>
      <w:r w:rsidRPr="009563C7">
        <w:rPr>
          <w:rFonts w:ascii="仿宋" w:eastAsia="仿宋" w:hAnsi="仿宋" w:cs="Times New Roman" w:hint="eastAsia"/>
          <w:sz w:val="24"/>
          <w:szCs w:val="24"/>
        </w:rPr>
        <w:t>，通过校企合作，真正实现“教学做”合一。</w:t>
      </w:r>
      <w:r w:rsidRPr="009563C7">
        <w:rPr>
          <w:rFonts w:ascii="仿宋" w:eastAsia="仿宋" w:hAnsi="仿宋" w:cs="Times New Roman" w:hint="eastAsia"/>
          <w:sz w:val="24"/>
          <w:szCs w:val="24"/>
        </w:rPr>
        <w:lastRenderedPageBreak/>
        <w:t>坚持养成教育与发展教育相结合，</w:t>
      </w:r>
      <w:proofErr w:type="gramStart"/>
      <w:r w:rsidRPr="009563C7">
        <w:rPr>
          <w:rFonts w:ascii="仿宋" w:eastAsia="仿宋" w:hAnsi="仿宋" w:cs="Times New Roman" w:hint="eastAsia"/>
          <w:sz w:val="24"/>
          <w:szCs w:val="24"/>
        </w:rPr>
        <w:t>健全德技并</w:t>
      </w:r>
      <w:proofErr w:type="gramEnd"/>
      <w:r w:rsidRPr="009563C7">
        <w:rPr>
          <w:rFonts w:ascii="仿宋" w:eastAsia="仿宋" w:hAnsi="仿宋" w:cs="Times New Roman" w:hint="eastAsia"/>
          <w:sz w:val="24"/>
          <w:szCs w:val="24"/>
        </w:rPr>
        <w:t>修、工学结合的育人机制，着力提高学生认知能力、合作能力、创新能力等关键能力，着力培养学生工匠精神、职业道德、职</w:t>
      </w:r>
      <w:r>
        <w:rPr>
          <w:rFonts w:ascii="仿宋" w:eastAsia="仿宋" w:hAnsi="仿宋" w:cs="Times New Roman" w:hint="eastAsia"/>
          <w:sz w:val="24"/>
          <w:szCs w:val="24"/>
        </w:rPr>
        <w:t>业技能和就业创业能力。通过工学结合，引导学生掌握中高端技术技能</w:t>
      </w:r>
      <w:r w:rsidRPr="009563C7">
        <w:rPr>
          <w:rFonts w:ascii="仿宋" w:eastAsia="仿宋" w:hAnsi="仿宋" w:cs="Times New Roman" w:hint="eastAsia"/>
          <w:sz w:val="24"/>
          <w:szCs w:val="24"/>
        </w:rPr>
        <w:t>。坚持标准引领，推进公共基础课程、专业理论核心课程以及专业技能在内的</w:t>
      </w:r>
      <w:r>
        <w:rPr>
          <w:rFonts w:ascii="仿宋" w:eastAsia="仿宋" w:hAnsi="仿宋" w:cs="Times New Roman" w:hint="eastAsia"/>
          <w:sz w:val="24"/>
          <w:szCs w:val="24"/>
        </w:rPr>
        <w:t>课程标准建设</w:t>
      </w:r>
      <w:r w:rsidRPr="009563C7">
        <w:rPr>
          <w:rFonts w:ascii="仿宋" w:eastAsia="仿宋" w:hAnsi="仿宋" w:cs="Times New Roman" w:hint="eastAsia"/>
          <w:sz w:val="24"/>
          <w:szCs w:val="24"/>
        </w:rPr>
        <w:t>，促进</w:t>
      </w:r>
      <w:r>
        <w:rPr>
          <w:rFonts w:ascii="仿宋" w:eastAsia="仿宋" w:hAnsi="仿宋" w:cs="Times New Roman" w:hint="eastAsia"/>
          <w:sz w:val="24"/>
          <w:szCs w:val="24"/>
        </w:rPr>
        <w:t>我校</w:t>
      </w:r>
      <w:r w:rsidRPr="009563C7">
        <w:rPr>
          <w:rFonts w:ascii="仿宋" w:eastAsia="仿宋" w:hAnsi="仿宋" w:cs="Times New Roman" w:hint="eastAsia"/>
          <w:sz w:val="24"/>
          <w:szCs w:val="24"/>
        </w:rPr>
        <w:t>办学质量的持续提升。</w:t>
      </w:r>
    </w:p>
    <w:p w:rsidR="00A76C5E" w:rsidRPr="005411E2" w:rsidRDefault="000C64A2" w:rsidP="009563C7">
      <w:pPr>
        <w:spacing w:line="440" w:lineRule="exact"/>
        <w:ind w:firstLineChars="150" w:firstLine="361"/>
        <w:rPr>
          <w:rFonts w:ascii="仿宋" w:eastAsia="仿宋" w:hAnsi="仿宋" w:cs="Times New Roman"/>
          <w:b/>
          <w:sz w:val="24"/>
          <w:szCs w:val="24"/>
        </w:rPr>
      </w:pPr>
      <w:r w:rsidRPr="005411E2">
        <w:rPr>
          <w:rFonts w:ascii="仿宋" w:eastAsia="仿宋" w:hAnsi="仿宋" w:cs="Times New Roman" w:hint="eastAsia"/>
          <w:b/>
          <w:sz w:val="24"/>
          <w:szCs w:val="24"/>
        </w:rPr>
        <w:t>（三）进一步改善办学条件，不断提高教育信息化水平</w:t>
      </w:r>
    </w:p>
    <w:p w:rsidR="00A76C5E" w:rsidRPr="005411E2" w:rsidRDefault="000C64A2" w:rsidP="009563C7">
      <w:pPr>
        <w:spacing w:line="440" w:lineRule="exact"/>
        <w:ind w:firstLineChars="200" w:firstLine="480"/>
        <w:rPr>
          <w:rFonts w:ascii="仿宋" w:eastAsia="仿宋" w:hAnsi="仿宋" w:cs="Times New Roman"/>
          <w:sz w:val="24"/>
          <w:szCs w:val="24"/>
        </w:rPr>
      </w:pPr>
      <w:r w:rsidRPr="005411E2">
        <w:rPr>
          <w:rFonts w:ascii="仿宋" w:eastAsia="仿宋" w:hAnsi="仿宋" w:cs="Times New Roman" w:hint="eastAsia"/>
          <w:sz w:val="24"/>
          <w:szCs w:val="24"/>
        </w:rPr>
        <w:t>目前，眉山市技工学校在校舍上仍然是短板，因此要加强和政府和上级主管部门的沟通，力争早日建成教学楼和相关配套设备设施，促进学校和各专业的发展；同时积极主动推进信息化建设，提升管理信息化和教学信息化水平。</w:t>
      </w:r>
    </w:p>
    <w:p w:rsidR="005411E2" w:rsidRPr="005411E2" w:rsidRDefault="005411E2" w:rsidP="009563C7">
      <w:pPr>
        <w:spacing w:line="440" w:lineRule="exact"/>
        <w:ind w:firstLineChars="200" w:firstLine="480"/>
        <w:rPr>
          <w:rFonts w:ascii="仿宋" w:eastAsia="仿宋" w:hAnsi="仿宋" w:cs="Times New Roman"/>
          <w:sz w:val="24"/>
          <w:szCs w:val="24"/>
        </w:rPr>
      </w:pPr>
    </w:p>
    <w:sectPr w:rsidR="005411E2" w:rsidRPr="005411E2">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5969" w:rsidRDefault="004C5969">
      <w:r>
        <w:separator/>
      </w:r>
    </w:p>
  </w:endnote>
  <w:endnote w:type="continuationSeparator" w:id="0">
    <w:p w:rsidR="004C5969" w:rsidRDefault="004C59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大标宋简体">
    <w:altName w:val="宋体"/>
    <w:charset w:val="86"/>
    <w:family w:val="roman"/>
    <w:pitch w:val="default"/>
    <w:sig w:usb0="00000000" w:usb1="00000000" w:usb2="00000010" w:usb3="00000000" w:csb0="00040000" w:csb1="00000000"/>
  </w:font>
  <w:font w:name="ˎ̥">
    <w:altName w:val="Times New Roman"/>
    <w:charset w:val="00"/>
    <w:family w:val="roman"/>
    <w:pitch w:val="default"/>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roma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3539" w:rsidRDefault="00EA3539">
    <w:pPr>
      <w:pStyle w:val="a3"/>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EA3539" w:rsidRDefault="00EA3539">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B435BC">
                            <w:rPr>
                              <w:noProof/>
                              <w:sz w:val="18"/>
                            </w:rPr>
                            <w:t>14</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EA3539" w:rsidRDefault="00EA3539">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B435BC">
                      <w:rPr>
                        <w:noProof/>
                        <w:sz w:val="18"/>
                      </w:rPr>
                      <w:t>14</w:t>
                    </w:r>
                    <w:r>
                      <w:rPr>
                        <w:rFonts w:hint="eastAsia"/>
                        <w:sz w:val="18"/>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5969" w:rsidRDefault="004C5969">
      <w:r>
        <w:separator/>
      </w:r>
    </w:p>
  </w:footnote>
  <w:footnote w:type="continuationSeparator" w:id="0">
    <w:p w:rsidR="004C5969" w:rsidRDefault="004C596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E7595D"/>
    <w:multiLevelType w:val="multilevel"/>
    <w:tmpl w:val="21E7595D"/>
    <w:lvl w:ilvl="0">
      <w:start w:val="3"/>
      <w:numFmt w:val="japaneseCounting"/>
      <w:lvlText w:val="（%1）"/>
      <w:lvlJc w:val="left"/>
      <w:pPr>
        <w:ind w:left="1247" w:hanging="765"/>
      </w:pPr>
      <w:rPr>
        <w:rFonts w:hint="default"/>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5"/>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2F53"/>
    <w:rsid w:val="00025F6A"/>
    <w:rsid w:val="000327EE"/>
    <w:rsid w:val="00033522"/>
    <w:rsid w:val="000408DA"/>
    <w:rsid w:val="00045EA3"/>
    <w:rsid w:val="00074567"/>
    <w:rsid w:val="00076C58"/>
    <w:rsid w:val="0009036E"/>
    <w:rsid w:val="000B11DB"/>
    <w:rsid w:val="000C64A2"/>
    <w:rsid w:val="000D606F"/>
    <w:rsid w:val="000E0AF4"/>
    <w:rsid w:val="00106D11"/>
    <w:rsid w:val="00107A0A"/>
    <w:rsid w:val="001131C1"/>
    <w:rsid w:val="00121085"/>
    <w:rsid w:val="00131A49"/>
    <w:rsid w:val="00133EA7"/>
    <w:rsid w:val="00142DE5"/>
    <w:rsid w:val="00155825"/>
    <w:rsid w:val="00156CB3"/>
    <w:rsid w:val="00164C46"/>
    <w:rsid w:val="00180E4B"/>
    <w:rsid w:val="00181B63"/>
    <w:rsid w:val="001919BF"/>
    <w:rsid w:val="00192FF6"/>
    <w:rsid w:val="001C0B7E"/>
    <w:rsid w:val="001C1143"/>
    <w:rsid w:val="001F15AF"/>
    <w:rsid w:val="001F2358"/>
    <w:rsid w:val="001F2E1F"/>
    <w:rsid w:val="00202237"/>
    <w:rsid w:val="00204175"/>
    <w:rsid w:val="00205EED"/>
    <w:rsid w:val="00207A1B"/>
    <w:rsid w:val="00224E9B"/>
    <w:rsid w:val="00227EB0"/>
    <w:rsid w:val="00265C96"/>
    <w:rsid w:val="00273A39"/>
    <w:rsid w:val="002813B2"/>
    <w:rsid w:val="002946F4"/>
    <w:rsid w:val="00294FC3"/>
    <w:rsid w:val="002A206B"/>
    <w:rsid w:val="002A53F1"/>
    <w:rsid w:val="002B2CD4"/>
    <w:rsid w:val="002C099F"/>
    <w:rsid w:val="002C2A6F"/>
    <w:rsid w:val="002C6863"/>
    <w:rsid w:val="002C6DDD"/>
    <w:rsid w:val="002D3F24"/>
    <w:rsid w:val="002E6FBF"/>
    <w:rsid w:val="00314E08"/>
    <w:rsid w:val="003420A3"/>
    <w:rsid w:val="00363052"/>
    <w:rsid w:val="003732C3"/>
    <w:rsid w:val="00381811"/>
    <w:rsid w:val="00382252"/>
    <w:rsid w:val="0038253B"/>
    <w:rsid w:val="00384E36"/>
    <w:rsid w:val="003859F9"/>
    <w:rsid w:val="003B02E3"/>
    <w:rsid w:val="003B517F"/>
    <w:rsid w:val="003E385F"/>
    <w:rsid w:val="003F0406"/>
    <w:rsid w:val="003F0734"/>
    <w:rsid w:val="00413AD6"/>
    <w:rsid w:val="004163EA"/>
    <w:rsid w:val="00424D1B"/>
    <w:rsid w:val="004304D4"/>
    <w:rsid w:val="00430B2B"/>
    <w:rsid w:val="00435B89"/>
    <w:rsid w:val="0044057C"/>
    <w:rsid w:val="00456E17"/>
    <w:rsid w:val="00486D6A"/>
    <w:rsid w:val="00490646"/>
    <w:rsid w:val="004A1CDD"/>
    <w:rsid w:val="004B6569"/>
    <w:rsid w:val="004C1EC5"/>
    <w:rsid w:val="004C559D"/>
    <w:rsid w:val="004C5969"/>
    <w:rsid w:val="004E00D2"/>
    <w:rsid w:val="004E7AAA"/>
    <w:rsid w:val="004F23E4"/>
    <w:rsid w:val="004F3D86"/>
    <w:rsid w:val="004F5FC7"/>
    <w:rsid w:val="00517118"/>
    <w:rsid w:val="005239A0"/>
    <w:rsid w:val="00525ABA"/>
    <w:rsid w:val="005411E2"/>
    <w:rsid w:val="00543F4C"/>
    <w:rsid w:val="00550377"/>
    <w:rsid w:val="0055753E"/>
    <w:rsid w:val="0056100F"/>
    <w:rsid w:val="00565FAE"/>
    <w:rsid w:val="0056794B"/>
    <w:rsid w:val="00583988"/>
    <w:rsid w:val="005903FF"/>
    <w:rsid w:val="005964FC"/>
    <w:rsid w:val="005B0E27"/>
    <w:rsid w:val="005B7CAB"/>
    <w:rsid w:val="005C392E"/>
    <w:rsid w:val="005C5842"/>
    <w:rsid w:val="005D5832"/>
    <w:rsid w:val="005E3C49"/>
    <w:rsid w:val="005E5F18"/>
    <w:rsid w:val="00600C3F"/>
    <w:rsid w:val="006111E4"/>
    <w:rsid w:val="0061225E"/>
    <w:rsid w:val="00613B9A"/>
    <w:rsid w:val="00630B51"/>
    <w:rsid w:val="00635B8F"/>
    <w:rsid w:val="0064383D"/>
    <w:rsid w:val="00656826"/>
    <w:rsid w:val="00656D1C"/>
    <w:rsid w:val="00657A5F"/>
    <w:rsid w:val="00661BF0"/>
    <w:rsid w:val="00664513"/>
    <w:rsid w:val="00670698"/>
    <w:rsid w:val="00676FFA"/>
    <w:rsid w:val="0069363F"/>
    <w:rsid w:val="00694CAC"/>
    <w:rsid w:val="006A047E"/>
    <w:rsid w:val="006A43F3"/>
    <w:rsid w:val="006C3BF8"/>
    <w:rsid w:val="006C3EAD"/>
    <w:rsid w:val="006C5ED9"/>
    <w:rsid w:val="006E21D6"/>
    <w:rsid w:val="006F1316"/>
    <w:rsid w:val="006F1547"/>
    <w:rsid w:val="006F6A97"/>
    <w:rsid w:val="00707FA3"/>
    <w:rsid w:val="0071158A"/>
    <w:rsid w:val="00715A1D"/>
    <w:rsid w:val="00721D48"/>
    <w:rsid w:val="0073046F"/>
    <w:rsid w:val="0073189C"/>
    <w:rsid w:val="007335D2"/>
    <w:rsid w:val="00734CB6"/>
    <w:rsid w:val="00737115"/>
    <w:rsid w:val="0075493B"/>
    <w:rsid w:val="007B3B36"/>
    <w:rsid w:val="007C294F"/>
    <w:rsid w:val="007C5AB5"/>
    <w:rsid w:val="007C789C"/>
    <w:rsid w:val="007D062A"/>
    <w:rsid w:val="007F34F5"/>
    <w:rsid w:val="00801A67"/>
    <w:rsid w:val="00816602"/>
    <w:rsid w:val="008232EF"/>
    <w:rsid w:val="00830AD2"/>
    <w:rsid w:val="00832950"/>
    <w:rsid w:val="00833E38"/>
    <w:rsid w:val="00845F56"/>
    <w:rsid w:val="00855CDD"/>
    <w:rsid w:val="0087649D"/>
    <w:rsid w:val="008A1B60"/>
    <w:rsid w:val="008A20BD"/>
    <w:rsid w:val="008A3514"/>
    <w:rsid w:val="008B1DCF"/>
    <w:rsid w:val="008C646C"/>
    <w:rsid w:val="008D4C95"/>
    <w:rsid w:val="008F7C73"/>
    <w:rsid w:val="0090746A"/>
    <w:rsid w:val="009074B3"/>
    <w:rsid w:val="00912A7F"/>
    <w:rsid w:val="0092024E"/>
    <w:rsid w:val="00921D09"/>
    <w:rsid w:val="009262BA"/>
    <w:rsid w:val="00926679"/>
    <w:rsid w:val="009563C7"/>
    <w:rsid w:val="009711CA"/>
    <w:rsid w:val="009737E3"/>
    <w:rsid w:val="009A0671"/>
    <w:rsid w:val="009A1BAD"/>
    <w:rsid w:val="009C2B27"/>
    <w:rsid w:val="009C6D53"/>
    <w:rsid w:val="009E0FC0"/>
    <w:rsid w:val="009E38B7"/>
    <w:rsid w:val="009F36F9"/>
    <w:rsid w:val="00A121B0"/>
    <w:rsid w:val="00A42F53"/>
    <w:rsid w:val="00A46D38"/>
    <w:rsid w:val="00A6489F"/>
    <w:rsid w:val="00A74FBF"/>
    <w:rsid w:val="00A76C5E"/>
    <w:rsid w:val="00A7765C"/>
    <w:rsid w:val="00A9312A"/>
    <w:rsid w:val="00AB5F1B"/>
    <w:rsid w:val="00AF034F"/>
    <w:rsid w:val="00AF173B"/>
    <w:rsid w:val="00B15AF5"/>
    <w:rsid w:val="00B3144C"/>
    <w:rsid w:val="00B37068"/>
    <w:rsid w:val="00B41459"/>
    <w:rsid w:val="00B435BC"/>
    <w:rsid w:val="00B6168C"/>
    <w:rsid w:val="00B66AD5"/>
    <w:rsid w:val="00B71144"/>
    <w:rsid w:val="00B72F43"/>
    <w:rsid w:val="00B94D10"/>
    <w:rsid w:val="00BA575D"/>
    <w:rsid w:val="00BC2C5C"/>
    <w:rsid w:val="00BC5303"/>
    <w:rsid w:val="00BC55A1"/>
    <w:rsid w:val="00BD33D7"/>
    <w:rsid w:val="00BF4B68"/>
    <w:rsid w:val="00C03324"/>
    <w:rsid w:val="00C033F3"/>
    <w:rsid w:val="00C11CA6"/>
    <w:rsid w:val="00C22AE2"/>
    <w:rsid w:val="00C254DB"/>
    <w:rsid w:val="00C30021"/>
    <w:rsid w:val="00C6026C"/>
    <w:rsid w:val="00C67976"/>
    <w:rsid w:val="00C72563"/>
    <w:rsid w:val="00C822E5"/>
    <w:rsid w:val="00C92DCE"/>
    <w:rsid w:val="00C93B2E"/>
    <w:rsid w:val="00CA07C3"/>
    <w:rsid w:val="00CA4FE5"/>
    <w:rsid w:val="00CA502A"/>
    <w:rsid w:val="00CB11B9"/>
    <w:rsid w:val="00CB2E0B"/>
    <w:rsid w:val="00CB3A67"/>
    <w:rsid w:val="00CB5300"/>
    <w:rsid w:val="00CB5856"/>
    <w:rsid w:val="00CB714E"/>
    <w:rsid w:val="00CC1301"/>
    <w:rsid w:val="00CD16CC"/>
    <w:rsid w:val="00CD2B9F"/>
    <w:rsid w:val="00CE18DA"/>
    <w:rsid w:val="00CF29D8"/>
    <w:rsid w:val="00D1091E"/>
    <w:rsid w:val="00D13C3E"/>
    <w:rsid w:val="00D31ECD"/>
    <w:rsid w:val="00D36470"/>
    <w:rsid w:val="00D37B3B"/>
    <w:rsid w:val="00D40999"/>
    <w:rsid w:val="00D42750"/>
    <w:rsid w:val="00D45106"/>
    <w:rsid w:val="00D50E38"/>
    <w:rsid w:val="00D55810"/>
    <w:rsid w:val="00D56FBF"/>
    <w:rsid w:val="00D6587C"/>
    <w:rsid w:val="00D8477D"/>
    <w:rsid w:val="00D9426F"/>
    <w:rsid w:val="00DA10FB"/>
    <w:rsid w:val="00DA207F"/>
    <w:rsid w:val="00DC10B5"/>
    <w:rsid w:val="00DC2CA8"/>
    <w:rsid w:val="00DC7232"/>
    <w:rsid w:val="00DD44A7"/>
    <w:rsid w:val="00E01D21"/>
    <w:rsid w:val="00E15667"/>
    <w:rsid w:val="00E41D77"/>
    <w:rsid w:val="00E44125"/>
    <w:rsid w:val="00E61225"/>
    <w:rsid w:val="00E712AE"/>
    <w:rsid w:val="00E81A19"/>
    <w:rsid w:val="00E85610"/>
    <w:rsid w:val="00EA29C0"/>
    <w:rsid w:val="00EA3539"/>
    <w:rsid w:val="00EB7185"/>
    <w:rsid w:val="00EC3AF9"/>
    <w:rsid w:val="00ED6923"/>
    <w:rsid w:val="00EE4A40"/>
    <w:rsid w:val="00F03200"/>
    <w:rsid w:val="00F213F7"/>
    <w:rsid w:val="00F3293C"/>
    <w:rsid w:val="00F62AB5"/>
    <w:rsid w:val="00F67DB0"/>
    <w:rsid w:val="00F67E1C"/>
    <w:rsid w:val="00F74B3A"/>
    <w:rsid w:val="00F824F2"/>
    <w:rsid w:val="00F93E9C"/>
    <w:rsid w:val="00F96A35"/>
    <w:rsid w:val="00FA03F0"/>
    <w:rsid w:val="00FA5935"/>
    <w:rsid w:val="00FE28FA"/>
    <w:rsid w:val="00FF1C71"/>
    <w:rsid w:val="187849E9"/>
    <w:rsid w:val="3E335502"/>
    <w:rsid w:val="49621D92"/>
    <w:rsid w:val="497D3A27"/>
    <w:rsid w:val="4A5407AD"/>
    <w:rsid w:val="4BAA0986"/>
    <w:rsid w:val="5A6B2FED"/>
    <w:rsid w:val="60375292"/>
    <w:rsid w:val="67E43F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Pr>
      <w:b/>
      <w:bCs/>
    </w:rPr>
  </w:style>
  <w:style w:type="table" w:styleId="a7">
    <w:name w:val="Table Grid"/>
    <w:basedOn w:val="a1"/>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列出段落1"/>
    <w:basedOn w:val="a"/>
    <w:uiPriority w:val="34"/>
    <w:qFormat/>
    <w:pPr>
      <w:ind w:firstLineChars="200" w:firstLine="420"/>
    </w:p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qFormat/>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Pr>
      <w:b/>
      <w:bCs/>
    </w:rPr>
  </w:style>
  <w:style w:type="table" w:styleId="a7">
    <w:name w:val="Table Grid"/>
    <w:basedOn w:val="a1"/>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列出段落1"/>
    <w:basedOn w:val="a"/>
    <w:uiPriority w:val="34"/>
    <w:qFormat/>
    <w:pPr>
      <w:ind w:firstLineChars="200" w:firstLine="420"/>
    </w:p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9C1CAB6-21BD-4818-A6A1-978341F1D7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1197</TotalTime>
  <Pages>19</Pages>
  <Words>2393</Words>
  <Characters>13646</Characters>
  <Application>Microsoft Office Word</Application>
  <DocSecurity>0</DocSecurity>
  <Lines>113</Lines>
  <Paragraphs>32</Paragraphs>
  <ScaleCrop>false</ScaleCrop>
  <Company/>
  <LinksUpToDate>false</LinksUpToDate>
  <CharactersWithSpaces>16007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余莲君</dc:creator>
  <cp:lastModifiedBy>余莲君</cp:lastModifiedBy>
  <cp:revision>196</cp:revision>
  <dcterms:created xsi:type="dcterms:W3CDTF">2018-12-28T03:21:00Z</dcterms:created>
  <dcterms:modified xsi:type="dcterms:W3CDTF">2019-12-02T06:27:00Z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