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5"/>
        <w:gridCol w:w="1582"/>
        <w:gridCol w:w="3875"/>
        <w:gridCol w:w="602"/>
        <w:gridCol w:w="1105"/>
      </w:tblGrid>
      <w:tr w:rsidR="00C14887" w14:paraId="4BF528A9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1CC79DE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3101694E" w14:textId="77777777" w:rsidR="00C14887" w:rsidRPr="00892CC6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 w:rsidRPr="00892CC6">
              <w:rPr>
                <w:rStyle w:val="font31"/>
                <w:rFonts w:hint="default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1E31ACA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项目特征描述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72B8676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27643FE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工程量</w:t>
            </w:r>
          </w:p>
        </w:tc>
      </w:tr>
      <w:tr w:rsidR="00C14887" w:rsidRPr="00892CC6" w14:paraId="1C47B4BD" w14:textId="77777777" w:rsidTr="001536FF">
        <w:trPr>
          <w:trHeight w:val="366"/>
        </w:trPr>
        <w:tc>
          <w:tcPr>
            <w:tcW w:w="8139" w:type="dxa"/>
            <w:gridSpan w:val="5"/>
            <w:shd w:val="clear" w:color="auto" w:fill="FFFFFF"/>
            <w:vAlign w:val="center"/>
          </w:tcPr>
          <w:p w14:paraId="1725B2C4" w14:textId="77777777" w:rsidR="00C14887" w:rsidRPr="00892CC6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</w:pPr>
            <w:r w:rsidRPr="00892CC6">
              <w:rPr>
                <w:rStyle w:val="font71"/>
                <w:rFonts w:hint="default"/>
                <w:sz w:val="22"/>
                <w:szCs w:val="22"/>
                <w:lang w:bidi="ar"/>
              </w:rPr>
              <w:t>档案库房项目</w:t>
            </w:r>
          </w:p>
        </w:tc>
      </w:tr>
      <w:tr w:rsidR="00C14887" w14:paraId="7362BD29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05ED7E9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031E4F16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百叶窗拆除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3CCCA58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人工拆除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11F62DA5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套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2C41CD0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C14887" w14:paraId="7414C1EF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2DFFBC44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46E6459C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防火门拆除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0B094166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人工拆除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7D1EA3B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套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1B7BB67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</w:t>
            </w:r>
          </w:p>
        </w:tc>
      </w:tr>
      <w:tr w:rsidR="00C14887" w14:paraId="3CE15682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5B60D69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2D149CD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原吊灯拆除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0AD1E356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人工拆除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310B1E0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套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128CC15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20</w:t>
            </w:r>
          </w:p>
        </w:tc>
      </w:tr>
      <w:tr w:rsidR="00C14887" w14:paraId="65A55512" w14:textId="77777777" w:rsidTr="001536FF">
        <w:trPr>
          <w:trHeight w:val="752"/>
        </w:trPr>
        <w:tc>
          <w:tcPr>
            <w:tcW w:w="975" w:type="dxa"/>
            <w:shd w:val="clear" w:color="auto" w:fill="FFFFFF"/>
            <w:vAlign w:val="center"/>
          </w:tcPr>
          <w:p w14:paraId="2BC08C66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14D6F05C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泥工补烂</w:t>
            </w:r>
            <w:proofErr w:type="gramEnd"/>
          </w:p>
        </w:tc>
        <w:tc>
          <w:tcPr>
            <w:tcW w:w="3875" w:type="dxa"/>
            <w:shd w:val="clear" w:color="auto" w:fill="FFFFFF"/>
            <w:vAlign w:val="center"/>
          </w:tcPr>
          <w:p w14:paraId="14CFC1F5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石膏清补，人工打磨。腻子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膏采用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纯天然原料研制而成，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不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含有任何污染环境及危害人体健康的化学物质。刮涂后，结构紧密，即保持透气又自然成膜，细腻均匀，墙面更加平滑，富有光泽，其特点:无毒、无味、具有牢固的粘接强度和坚实的附着力，遮盖力好，增强乳胶漆流平性能，节省乳胶漆的使用量。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015080E4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086D56B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15</w:t>
            </w:r>
          </w:p>
        </w:tc>
      </w:tr>
      <w:tr w:rsidR="00C14887" w14:paraId="38D47507" w14:textId="77777777" w:rsidTr="001536FF">
        <w:trPr>
          <w:trHeight w:val="506"/>
        </w:trPr>
        <w:tc>
          <w:tcPr>
            <w:tcW w:w="975" w:type="dxa"/>
            <w:shd w:val="clear" w:color="auto" w:fill="FFFFFF"/>
            <w:vAlign w:val="center"/>
          </w:tcPr>
          <w:p w14:paraId="12BD72A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08E49AC2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强电路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改造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4511C464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电缆性能应符合GB/T3956、GB12706、GB/T12666相关标准规定。所选用的原材料必须是国家认可的合格、优质原材料，铜材必须是由国家规定的正规渠道采购的优质电解铜，铜材纯度达到99.9%或以上;其他绝缘材料、护套材料、填充物等必须使用国家认可的优质产品。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55A807D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2A41C94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280</w:t>
            </w:r>
          </w:p>
        </w:tc>
      </w:tr>
      <w:tr w:rsidR="00C14887" w14:paraId="60009DBC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499A502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4001D45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弱电路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改造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213CD8B7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采用国标网线（按实际发生数量计算）。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3652B1A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1D765752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180</w:t>
            </w:r>
          </w:p>
        </w:tc>
      </w:tr>
      <w:tr w:rsidR="00C14887" w14:paraId="6BD7F229" w14:textId="77777777" w:rsidTr="001536FF">
        <w:trPr>
          <w:trHeight w:val="693"/>
        </w:trPr>
        <w:tc>
          <w:tcPr>
            <w:tcW w:w="975" w:type="dxa"/>
            <w:shd w:val="clear" w:color="auto" w:fill="FFFFFF"/>
            <w:vAlign w:val="center"/>
          </w:tcPr>
          <w:p w14:paraId="12B010F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07868049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国标网线吊顶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4DF433BB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采用轻钢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龙骨龙骨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衬底，局部采用防火阻燃板基层，饰面所用石膏板采用高品质石膏制造，健康环保，不会对人体造成伤害，还具备纸面石膏板独特的室内湿度调节功能，达到净化环境的效果。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2C71642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151BF022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166</w:t>
            </w:r>
          </w:p>
        </w:tc>
      </w:tr>
      <w:tr w:rsidR="00C14887" w14:paraId="76D6E38A" w14:textId="77777777" w:rsidTr="001536FF">
        <w:trPr>
          <w:trHeight w:val="693"/>
        </w:trPr>
        <w:tc>
          <w:tcPr>
            <w:tcW w:w="975" w:type="dxa"/>
            <w:shd w:val="clear" w:color="auto" w:fill="FFFFFF"/>
            <w:vAlign w:val="center"/>
          </w:tcPr>
          <w:p w14:paraId="5671F65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6D056E8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窗帘盒制作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046D3C75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采用轻钢龙骨衬底，局部采用防火阻燃板基层，饰面所用石膏板采用高品质石膏制造，健康环保，不会对人体造成伤害，还具备纸面石膏板独特的室内湿度调节功能，达到净化环境的效果。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6DB5161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571C618B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25.1</w:t>
            </w:r>
          </w:p>
        </w:tc>
      </w:tr>
      <w:tr w:rsidR="00C14887" w14:paraId="3E878252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2CE4215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46E0CCEB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顶面仿瓷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39222EEF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批刮成品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仿瓷三遍；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6F6F5F5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1EA86DC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166</w:t>
            </w:r>
          </w:p>
        </w:tc>
      </w:tr>
      <w:tr w:rsidR="00C14887" w14:paraId="7A84272D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6F9F4B45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4D177AD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平板灯开孔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18D09626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人工现场开孔600*600尺寸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151CF5F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个</w:t>
            </w:r>
            <w:proofErr w:type="gramEnd"/>
          </w:p>
        </w:tc>
        <w:tc>
          <w:tcPr>
            <w:tcW w:w="1105" w:type="dxa"/>
            <w:shd w:val="clear" w:color="auto" w:fill="FFFFFF"/>
            <w:vAlign w:val="center"/>
          </w:tcPr>
          <w:p w14:paraId="1313D2A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20</w:t>
            </w:r>
          </w:p>
        </w:tc>
      </w:tr>
      <w:tr w:rsidR="00C14887" w14:paraId="09FECFBD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3ADFEE7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3BCD4F6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墙面局部处理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4E6D323C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批刮成品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仿瓷三遍；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4E2D0AA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30FD8C5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50</w:t>
            </w:r>
          </w:p>
        </w:tc>
      </w:tr>
      <w:tr w:rsidR="00C14887" w14:paraId="287DDF75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0F74341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78002E0C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平板灯及安装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39F389AE" w14:textId="77777777" w:rsidR="00C14887" w:rsidRDefault="00C14887" w:rsidP="001536FF">
            <w:pPr>
              <w:widowControl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600*600平板灯及安装。平板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灯采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用LED一体机平板灯，机身采用铝合金防氧化材质，照明片的材质为亚克力材质，具有良好的照明效果，照度均匀性好、光线柔和、舒适而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不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失明亮。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4EF5B3D9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个</w:t>
            </w:r>
            <w:proofErr w:type="gramEnd"/>
          </w:p>
        </w:tc>
        <w:tc>
          <w:tcPr>
            <w:tcW w:w="1105" w:type="dxa"/>
            <w:shd w:val="clear" w:color="auto" w:fill="FFFFFF"/>
            <w:vAlign w:val="center"/>
          </w:tcPr>
          <w:p w14:paraId="43016B4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20</w:t>
            </w:r>
          </w:p>
        </w:tc>
      </w:tr>
      <w:tr w:rsidR="00C14887" w14:paraId="2A519D6B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7FF262B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10C2172C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中央空调风口安装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00FF9CE0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人工及材料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6931DF1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个</w:t>
            </w:r>
            <w:proofErr w:type="gramEnd"/>
          </w:p>
        </w:tc>
        <w:tc>
          <w:tcPr>
            <w:tcW w:w="1105" w:type="dxa"/>
            <w:shd w:val="clear" w:color="auto" w:fill="FFFFFF"/>
            <w:vAlign w:val="center"/>
          </w:tcPr>
          <w:p w14:paraId="39486B85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4</w:t>
            </w:r>
          </w:p>
        </w:tc>
      </w:tr>
      <w:tr w:rsidR="00C14887" w14:paraId="5CDE26F1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1810CC05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576F8D7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防盗门及安装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6D940505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A级防盗门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62918062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套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02F71B4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</w:t>
            </w:r>
          </w:p>
        </w:tc>
      </w:tr>
      <w:tr w:rsidR="00C14887" w14:paraId="6112DCA7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5188D59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09765A12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窗帘及安装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1C6A2D12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遮光布窗帘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304FDEC9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0322974B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72</w:t>
            </w:r>
          </w:p>
        </w:tc>
      </w:tr>
      <w:tr w:rsidR="00C14887" w14:paraId="4A802680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2BA7ECA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642EA86B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消防喷头封堵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6D000455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人工及材料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34B32D9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项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58E7AA6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C14887" w14:paraId="66652A22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3151DF7B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2CF7498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报警器修改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25CB88D8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人工及材料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0C4D9C0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个</w:t>
            </w:r>
            <w:proofErr w:type="gramEnd"/>
          </w:p>
        </w:tc>
        <w:tc>
          <w:tcPr>
            <w:tcW w:w="1105" w:type="dxa"/>
            <w:shd w:val="clear" w:color="auto" w:fill="FFFFFF"/>
            <w:vAlign w:val="center"/>
          </w:tcPr>
          <w:p w14:paraId="1867EFB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</w:t>
            </w:r>
          </w:p>
        </w:tc>
      </w:tr>
      <w:tr w:rsidR="00C14887" w14:paraId="09E713A3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520E3996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18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06C4042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应急照明修改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28E07C7A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人工及材料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4714172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个</w:t>
            </w:r>
            <w:proofErr w:type="gramEnd"/>
          </w:p>
        </w:tc>
        <w:tc>
          <w:tcPr>
            <w:tcW w:w="1105" w:type="dxa"/>
            <w:shd w:val="clear" w:color="auto" w:fill="FFFFFF"/>
            <w:vAlign w:val="center"/>
          </w:tcPr>
          <w:p w14:paraId="68C93444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</w:t>
            </w:r>
          </w:p>
        </w:tc>
      </w:tr>
      <w:tr w:rsidR="00C14887" w14:paraId="0CDCCDD6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00E8FC2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lastRenderedPageBreak/>
              <w:t>19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051E36E5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防护栏及安装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732C90AF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人工及材料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0FB77655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0C434C8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33.99</w:t>
            </w:r>
          </w:p>
        </w:tc>
      </w:tr>
      <w:tr w:rsidR="00C14887" w14:paraId="57AB79B7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0DD153F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20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328E568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窗洞封玻璃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1999B323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1.2mm中空钢化玻璃，型材边框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387A0D7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3D649B6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C14887" w14:paraId="38621774" w14:textId="77777777" w:rsidTr="001536FF">
        <w:trPr>
          <w:trHeight w:val="693"/>
        </w:trPr>
        <w:tc>
          <w:tcPr>
            <w:tcW w:w="975" w:type="dxa"/>
            <w:shd w:val="clear" w:color="auto" w:fill="FFFFFF"/>
            <w:vAlign w:val="center"/>
          </w:tcPr>
          <w:p w14:paraId="6869488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21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2A0F73B4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安全文明施工费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2DD67704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包含脚手架租赁，地面成品保护，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建渣清运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，材料搬运及存放，完工保洁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17A097E4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06EFCB9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166</w:t>
            </w:r>
          </w:p>
        </w:tc>
      </w:tr>
      <w:tr w:rsidR="00C14887" w14:paraId="49A73B99" w14:textId="77777777" w:rsidTr="001536FF">
        <w:trPr>
          <w:trHeight w:val="614"/>
        </w:trPr>
        <w:tc>
          <w:tcPr>
            <w:tcW w:w="8139" w:type="dxa"/>
            <w:gridSpan w:val="5"/>
            <w:shd w:val="clear" w:color="auto" w:fill="FFFFFF"/>
            <w:vAlign w:val="center"/>
          </w:tcPr>
          <w:p w14:paraId="262A8E71" w14:textId="77777777" w:rsidR="00C14887" w:rsidRDefault="00C14887" w:rsidP="001536FF">
            <w:pPr>
              <w:jc w:val="center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Style w:val="font101"/>
                <w:rFonts w:hint="default"/>
                <w:sz w:val="22"/>
                <w:szCs w:val="22"/>
                <w:lang w:bidi="ar"/>
              </w:rPr>
              <w:t>档案阅览室、业务和技术用房、办公室</w:t>
            </w:r>
            <w:proofErr w:type="gramStart"/>
            <w:r>
              <w:rPr>
                <w:rStyle w:val="font101"/>
                <w:rFonts w:hint="default"/>
                <w:sz w:val="22"/>
                <w:szCs w:val="22"/>
                <w:lang w:bidi="ar"/>
              </w:rPr>
              <w:t>项目项目</w:t>
            </w:r>
            <w:proofErr w:type="gramEnd"/>
          </w:p>
        </w:tc>
      </w:tr>
      <w:tr w:rsidR="00C14887" w14:paraId="638B03C3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2FA63F6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17DB8F64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防护栏拆除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5D18A68D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人工拆除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15BA440B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25D1252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22.5</w:t>
            </w:r>
          </w:p>
        </w:tc>
      </w:tr>
      <w:tr w:rsidR="00C14887" w14:paraId="3C181308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671C2B5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3EB7070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新建门洞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0E95D617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成品过梁安装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2542E076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个</w:t>
            </w:r>
            <w:proofErr w:type="gramEnd"/>
          </w:p>
        </w:tc>
        <w:tc>
          <w:tcPr>
            <w:tcW w:w="1105" w:type="dxa"/>
            <w:shd w:val="clear" w:color="auto" w:fill="FFFFFF"/>
            <w:vAlign w:val="center"/>
          </w:tcPr>
          <w:p w14:paraId="11A9D9E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3</w:t>
            </w:r>
          </w:p>
        </w:tc>
      </w:tr>
      <w:tr w:rsidR="00C14887" w14:paraId="43815CEA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029EFDA4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287526F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轻质隔墙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31658A69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12轻质隔墙及人工安装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1F7BA81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65ECABA2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70.0504</w:t>
            </w:r>
          </w:p>
        </w:tc>
      </w:tr>
      <w:tr w:rsidR="00C14887" w14:paraId="6BC6ACA3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54D64889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3BA98D35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地面开槽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729AF122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人工及机具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3D219F1C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4DE1D574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17.87</w:t>
            </w:r>
          </w:p>
        </w:tc>
      </w:tr>
      <w:tr w:rsidR="00C14887" w14:paraId="26BFE448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3FD9DFD4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246C902C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硅钙板修补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73E3BEC0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人工及机具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0319B2A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0BE68D1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21.504</w:t>
            </w:r>
          </w:p>
        </w:tc>
      </w:tr>
      <w:tr w:rsidR="00C14887" w14:paraId="43FE4D09" w14:textId="77777777" w:rsidTr="001536FF">
        <w:trPr>
          <w:trHeight w:val="1347"/>
        </w:trPr>
        <w:tc>
          <w:tcPr>
            <w:tcW w:w="975" w:type="dxa"/>
            <w:shd w:val="clear" w:color="auto" w:fill="FFFFFF"/>
            <w:vAlign w:val="center"/>
          </w:tcPr>
          <w:p w14:paraId="2AA573B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28550EB5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强电路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改造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62220211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电缆性能应符合GB/T3956、GB12706、GB/T12666相关标准规定。所选用的原材料必须是国家认可的合格、优质原材料，铜材必须是由国家规定的正规渠道采购的优质电解铜，铜材纯度达到99.9%或以上;其他绝缘材料、护套材料、填充物等必须使用国家认可的优质产品。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4DB6333C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61D859E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260</w:t>
            </w:r>
          </w:p>
        </w:tc>
      </w:tr>
      <w:tr w:rsidR="00C14887" w14:paraId="1988AFA0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0DDE22B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1DE7B00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弱电路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改造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5C582686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采用国标网线（按实际发生数量计算）。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3CCACEC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4B6C6C6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200</w:t>
            </w:r>
          </w:p>
        </w:tc>
      </w:tr>
      <w:tr w:rsidR="00C14887" w14:paraId="72F34663" w14:textId="77777777" w:rsidTr="001536FF">
        <w:trPr>
          <w:trHeight w:val="693"/>
        </w:trPr>
        <w:tc>
          <w:tcPr>
            <w:tcW w:w="975" w:type="dxa"/>
            <w:shd w:val="clear" w:color="auto" w:fill="FFFFFF"/>
            <w:vAlign w:val="center"/>
          </w:tcPr>
          <w:p w14:paraId="2BC643A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701F005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石膏板吊顶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705BED4D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采用轻钢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龙骨龙骨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衬底，局部采用防火阻燃板基层，饰面所用石膏板采用高品质石膏制造，健康环保，不会对人体造成伤害，还具备纸面石膏板独特的室内湿度调节功能，达到净化环境的效果。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11ABA71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0135406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21.504</w:t>
            </w:r>
          </w:p>
        </w:tc>
      </w:tr>
      <w:tr w:rsidR="00C14887" w14:paraId="4EEC6C88" w14:textId="77777777" w:rsidTr="001536FF">
        <w:trPr>
          <w:trHeight w:val="693"/>
        </w:trPr>
        <w:tc>
          <w:tcPr>
            <w:tcW w:w="975" w:type="dxa"/>
            <w:shd w:val="clear" w:color="auto" w:fill="FFFFFF"/>
            <w:vAlign w:val="center"/>
          </w:tcPr>
          <w:p w14:paraId="79E047E9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2C33BC7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窗帘盒制作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57D10C32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采用轻钢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龙骨龙骨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衬底，局部采用防火阻燃板基层，饰面所用石膏板采用高品质石膏制造，健康环保，不会对人体造成伤害，还具备纸面石膏板独特的室内湿度调节功能，达到净化环境的效果。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09CDCF8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379E4C9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22.5</w:t>
            </w:r>
          </w:p>
        </w:tc>
      </w:tr>
      <w:tr w:rsidR="00C14887" w14:paraId="3716AABF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5F0C8209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7DE56AE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顶面乳胶漆基层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65444098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批刮成品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腻子三遍，砂纸打磨；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066EE51C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6758072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21.504</w:t>
            </w:r>
          </w:p>
        </w:tc>
      </w:tr>
      <w:tr w:rsidR="00C14887" w14:paraId="2C0D2A09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7BA143D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74B482D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顶面乳胶漆喷涂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4C0D70EA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乳胶漆符合GB/T9756-1995和GB/T18582-2001标准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3AB19AF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4A94083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21.504</w:t>
            </w:r>
          </w:p>
        </w:tc>
      </w:tr>
      <w:tr w:rsidR="00C14887" w14:paraId="7F8F0A7D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10126A3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2D82B799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平板灯移位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0ACA31B7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人工及机具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09E1F7C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个</w:t>
            </w:r>
            <w:proofErr w:type="gramEnd"/>
          </w:p>
        </w:tc>
        <w:tc>
          <w:tcPr>
            <w:tcW w:w="1105" w:type="dxa"/>
            <w:shd w:val="clear" w:color="auto" w:fill="FFFFFF"/>
            <w:vAlign w:val="center"/>
          </w:tcPr>
          <w:p w14:paraId="3CEA320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10</w:t>
            </w:r>
          </w:p>
        </w:tc>
      </w:tr>
      <w:tr w:rsidR="00C14887" w14:paraId="057DC566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2D926196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63B67AD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墙面乳胶漆基层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6A93E259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批刮成品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腻子三遍，砂纸打磨；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465F526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51E97D6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140.1</w:t>
            </w:r>
          </w:p>
        </w:tc>
      </w:tr>
      <w:tr w:rsidR="00C14887" w14:paraId="2BC44802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450A84C4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3F941B36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墙面乳胶漆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2FE4AF73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乳胶漆符合GB/T9756-1995和GB/T18582-2001标准）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732B978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6A61248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140.1</w:t>
            </w:r>
          </w:p>
        </w:tc>
      </w:tr>
      <w:tr w:rsidR="00C14887" w14:paraId="371FF632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240B483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5FDD8D5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中央空调风口安装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51842104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人工及材料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54F36B32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个</w:t>
            </w:r>
            <w:proofErr w:type="gramEnd"/>
          </w:p>
        </w:tc>
        <w:tc>
          <w:tcPr>
            <w:tcW w:w="1105" w:type="dxa"/>
            <w:shd w:val="clear" w:color="auto" w:fill="FFFFFF"/>
            <w:vAlign w:val="center"/>
          </w:tcPr>
          <w:p w14:paraId="196447B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6</w:t>
            </w:r>
          </w:p>
        </w:tc>
      </w:tr>
      <w:tr w:rsidR="00C14887" w14:paraId="684C8135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6034B746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6167F3D6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办公室门及安装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6C0238CC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B级防盗门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2C49E51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套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29E599D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3</w:t>
            </w:r>
          </w:p>
        </w:tc>
      </w:tr>
      <w:tr w:rsidR="00C14887" w14:paraId="6DB377CF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5A05CADC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2B44366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窗帘及安装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72E72CFC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遮光布窗帘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29B5A22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381A8D82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70</w:t>
            </w:r>
          </w:p>
        </w:tc>
      </w:tr>
      <w:tr w:rsidR="00C14887" w14:paraId="5C2CA166" w14:textId="77777777" w:rsidTr="001536FF">
        <w:trPr>
          <w:trHeight w:val="693"/>
        </w:trPr>
        <w:tc>
          <w:tcPr>
            <w:tcW w:w="975" w:type="dxa"/>
            <w:shd w:val="clear" w:color="auto" w:fill="FFFFFF"/>
            <w:vAlign w:val="center"/>
          </w:tcPr>
          <w:p w14:paraId="19083A4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18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6BAFCBC4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安全文明施工费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52291D95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包含脚手架租赁，地面成品保护，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建渣清运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，材料搬运及存放，完工保洁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0E60AEE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2E21A7BC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74</w:t>
            </w:r>
          </w:p>
        </w:tc>
      </w:tr>
      <w:tr w:rsidR="00C14887" w14:paraId="160C9B51" w14:textId="77777777" w:rsidTr="001536FF">
        <w:trPr>
          <w:trHeight w:val="614"/>
        </w:trPr>
        <w:tc>
          <w:tcPr>
            <w:tcW w:w="8139" w:type="dxa"/>
            <w:gridSpan w:val="5"/>
            <w:shd w:val="clear" w:color="auto" w:fill="FFFFFF"/>
            <w:vAlign w:val="center"/>
          </w:tcPr>
          <w:p w14:paraId="3738B88C" w14:textId="77777777" w:rsidR="00C14887" w:rsidRDefault="00C14887" w:rsidP="001536FF">
            <w:pPr>
              <w:jc w:val="center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Style w:val="font91"/>
                <w:rFonts w:hint="default"/>
                <w:sz w:val="22"/>
                <w:szCs w:val="22"/>
                <w:lang w:bidi="ar"/>
              </w:rPr>
              <w:t>行政楼</w:t>
            </w:r>
            <w:r>
              <w:rPr>
                <w:rStyle w:val="font101"/>
                <w:rFonts w:hint="default"/>
                <w:sz w:val="22"/>
                <w:szCs w:val="22"/>
                <w:lang w:bidi="ar"/>
              </w:rPr>
              <w:t>4</w:t>
            </w:r>
            <w:r>
              <w:rPr>
                <w:rStyle w:val="font91"/>
                <w:rFonts w:hint="default"/>
                <w:sz w:val="22"/>
                <w:szCs w:val="22"/>
                <w:lang w:bidi="ar"/>
              </w:rPr>
              <w:t>楼档案库房项目</w:t>
            </w:r>
          </w:p>
        </w:tc>
      </w:tr>
      <w:tr w:rsidR="00C14887" w14:paraId="74DE822B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7CAF3EB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lastRenderedPageBreak/>
              <w:t>1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6A0555C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防护栏拆除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69B8C421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人工拆除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7049041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3C2F125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7.2</w:t>
            </w:r>
          </w:p>
        </w:tc>
      </w:tr>
      <w:tr w:rsidR="00C14887" w14:paraId="3588221F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1734962C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5771D4D9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硅钙板拆除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44FF71E2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人工及机具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16C0B7E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7A5BF9B9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47.46825</w:t>
            </w:r>
          </w:p>
        </w:tc>
      </w:tr>
      <w:tr w:rsidR="00C14887" w14:paraId="31C373F8" w14:textId="77777777" w:rsidTr="001536FF">
        <w:trPr>
          <w:trHeight w:val="1347"/>
        </w:trPr>
        <w:tc>
          <w:tcPr>
            <w:tcW w:w="975" w:type="dxa"/>
            <w:shd w:val="clear" w:color="auto" w:fill="FFFFFF"/>
            <w:vAlign w:val="center"/>
          </w:tcPr>
          <w:p w14:paraId="4291D91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70428C1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强电路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改造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4406344A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电缆性能应符合GB/T3956、GB12706、GB/T12666相关标准规定。所选用的原材料必须是国家认可的合格、优质原材料，铜材必须是由国家规定的正规渠道采购的优质电解铜，铜材纯度达到99.9%或以上;其他绝缘材料、护套材料、填充物等必须使用国家认可的优质产品。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3D10C92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4802E2CB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30</w:t>
            </w:r>
          </w:p>
        </w:tc>
      </w:tr>
      <w:tr w:rsidR="00C14887" w14:paraId="3C8B67E8" w14:textId="77777777" w:rsidTr="001536FF">
        <w:trPr>
          <w:trHeight w:val="693"/>
        </w:trPr>
        <w:tc>
          <w:tcPr>
            <w:tcW w:w="975" w:type="dxa"/>
            <w:shd w:val="clear" w:color="auto" w:fill="FFFFFF"/>
            <w:vAlign w:val="center"/>
          </w:tcPr>
          <w:p w14:paraId="3244ABF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82" w:type="dxa"/>
            <w:shd w:val="clear" w:color="auto" w:fill="FFFFFF"/>
          </w:tcPr>
          <w:p w14:paraId="0F86D9E9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石膏板吊顶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436280AF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采用轻钢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龙骨龙骨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衬底，局部采用防火阻燃板基层，饰面所用石膏板采用高品质石膏制造，健康环保，不会对人体造成伤害，还具备纸面石膏板独特的室内湿度调节功能，达到净化环境的效果。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34EF868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6408B16C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7.3</w:t>
            </w:r>
          </w:p>
        </w:tc>
      </w:tr>
      <w:tr w:rsidR="00C14887" w14:paraId="148784DD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4B1E09CB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5A6A9AC5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顶面仿瓷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46C0523B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批刮成品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仿瓷三遍；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5B1F730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608CCC5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47.47</w:t>
            </w:r>
          </w:p>
        </w:tc>
      </w:tr>
      <w:tr w:rsidR="00C14887" w14:paraId="2A459DB0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2E00DDA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7244924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吸顶灯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4BABBD1A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人工及机具，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1682611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个</w:t>
            </w:r>
            <w:proofErr w:type="gramEnd"/>
          </w:p>
        </w:tc>
        <w:tc>
          <w:tcPr>
            <w:tcW w:w="1105" w:type="dxa"/>
            <w:shd w:val="clear" w:color="auto" w:fill="FFFFFF"/>
            <w:vAlign w:val="center"/>
          </w:tcPr>
          <w:p w14:paraId="22D3969C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9</w:t>
            </w:r>
          </w:p>
        </w:tc>
      </w:tr>
      <w:tr w:rsidR="00C14887" w14:paraId="17093E0B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4BBF398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02100DE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墙面白灰铲除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3CF10592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056F788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207080C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77.252</w:t>
            </w:r>
          </w:p>
        </w:tc>
      </w:tr>
      <w:tr w:rsidR="00C14887" w14:paraId="4D9D6AD9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589DE71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3CB8297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墙面涂料防水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001A88BB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柔性防水涂料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14FC15A6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25D73F2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77.252</w:t>
            </w:r>
          </w:p>
        </w:tc>
      </w:tr>
      <w:tr w:rsidR="00C14887" w14:paraId="1FC5C37A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2B18EA0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75D747F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墙面保护剂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5EF1A441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成品墙固涂料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77372874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1A17D7F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77.252</w:t>
            </w:r>
          </w:p>
        </w:tc>
      </w:tr>
      <w:tr w:rsidR="00C14887" w14:paraId="5F2806B4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00E8EC8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02C5A16D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墙面仿瓷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72CE8B8B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批刮成品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仿瓷三遍；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78CC3AA1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4DF22FF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48.712</w:t>
            </w:r>
          </w:p>
        </w:tc>
      </w:tr>
      <w:tr w:rsidR="00C14887" w14:paraId="1AD363DA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1D9602A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1EF0A3A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中央空调移位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10C2EF20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人工及材料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215C4D9B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个</w:t>
            </w:r>
            <w:proofErr w:type="gramEnd"/>
          </w:p>
        </w:tc>
        <w:tc>
          <w:tcPr>
            <w:tcW w:w="1105" w:type="dxa"/>
            <w:shd w:val="clear" w:color="auto" w:fill="FFFFFF"/>
            <w:vAlign w:val="center"/>
          </w:tcPr>
          <w:p w14:paraId="6D1A08E0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</w:t>
            </w:r>
          </w:p>
        </w:tc>
      </w:tr>
      <w:tr w:rsidR="00C14887" w14:paraId="120ABDE4" w14:textId="77777777" w:rsidTr="001536FF">
        <w:trPr>
          <w:trHeight w:val="366"/>
        </w:trPr>
        <w:tc>
          <w:tcPr>
            <w:tcW w:w="975" w:type="dxa"/>
            <w:shd w:val="clear" w:color="auto" w:fill="FFFFFF"/>
            <w:vAlign w:val="center"/>
          </w:tcPr>
          <w:p w14:paraId="3AAA5A04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344C31A8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窗帘及安装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6A19CA94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遮光布窗帘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7A7D73B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39CD3F86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28</w:t>
            </w:r>
          </w:p>
        </w:tc>
      </w:tr>
      <w:tr w:rsidR="00C14887" w14:paraId="17F9E5C5" w14:textId="77777777" w:rsidTr="001536FF">
        <w:trPr>
          <w:trHeight w:val="693"/>
        </w:trPr>
        <w:tc>
          <w:tcPr>
            <w:tcW w:w="975" w:type="dxa"/>
            <w:shd w:val="clear" w:color="auto" w:fill="FFFFFF"/>
            <w:vAlign w:val="center"/>
          </w:tcPr>
          <w:p w14:paraId="41238EDF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0C2CDFF3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安全文明施工费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30982613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包含脚手架租赁，地面成品保护，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建渣清运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，材料搬运及存放，完工保洁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57F9749A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17FB1FA6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47.47</w:t>
            </w:r>
          </w:p>
        </w:tc>
      </w:tr>
      <w:tr w:rsidR="00C14887" w14:paraId="6ACA9209" w14:textId="77777777" w:rsidTr="001536FF">
        <w:trPr>
          <w:trHeight w:val="614"/>
        </w:trPr>
        <w:tc>
          <w:tcPr>
            <w:tcW w:w="8139" w:type="dxa"/>
            <w:gridSpan w:val="5"/>
            <w:shd w:val="clear" w:color="auto" w:fill="FFFFFF"/>
            <w:vAlign w:val="center"/>
          </w:tcPr>
          <w:p w14:paraId="68F06E76" w14:textId="77777777" w:rsidR="00C14887" w:rsidRDefault="00C14887" w:rsidP="001536FF">
            <w:pPr>
              <w:jc w:val="center"/>
              <w:rPr>
                <w:rFonts w:ascii="微软雅黑" w:eastAsia="微软雅黑" w:hAnsi="微软雅黑" w:cs="微软雅黑"/>
                <w:sz w:val="22"/>
                <w:szCs w:val="22"/>
              </w:rPr>
            </w:pPr>
            <w:r>
              <w:rPr>
                <w:rStyle w:val="font91"/>
                <w:rFonts w:hint="default"/>
                <w:sz w:val="22"/>
                <w:szCs w:val="22"/>
                <w:lang w:bidi="ar"/>
              </w:rPr>
              <w:t>物品搬运项目</w:t>
            </w:r>
          </w:p>
        </w:tc>
      </w:tr>
      <w:tr w:rsidR="00C14887" w14:paraId="3ECB6FF9" w14:textId="77777777" w:rsidTr="001536FF">
        <w:trPr>
          <w:trHeight w:val="614"/>
        </w:trPr>
        <w:tc>
          <w:tcPr>
            <w:tcW w:w="975" w:type="dxa"/>
            <w:shd w:val="clear" w:color="auto" w:fill="FFFFFF"/>
            <w:vAlign w:val="center"/>
          </w:tcPr>
          <w:p w14:paraId="7851560E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635F61C7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档案室所有物品搬运</w:t>
            </w:r>
          </w:p>
        </w:tc>
        <w:tc>
          <w:tcPr>
            <w:tcW w:w="3875" w:type="dxa"/>
            <w:shd w:val="clear" w:color="auto" w:fill="FFFFFF"/>
            <w:vAlign w:val="center"/>
          </w:tcPr>
          <w:p w14:paraId="5D36F186" w14:textId="77777777" w:rsidR="00C14887" w:rsidRDefault="00C14887" w:rsidP="001536FF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人工及机具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1FDC808B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平米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693C0652" w14:textId="77777777" w:rsidR="00C14887" w:rsidRDefault="00C14887" w:rsidP="001536F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bidi="ar"/>
              </w:rPr>
              <w:t>47.47</w:t>
            </w:r>
          </w:p>
        </w:tc>
      </w:tr>
    </w:tbl>
    <w:p w14:paraId="4E16011B" w14:textId="77777777" w:rsidR="001774E5" w:rsidRDefault="001774E5"/>
    <w:sectPr w:rsidR="00177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68EF" w14:textId="77777777" w:rsidR="009A6312" w:rsidRDefault="009A6312" w:rsidP="00C14887">
      <w:r>
        <w:separator/>
      </w:r>
    </w:p>
  </w:endnote>
  <w:endnote w:type="continuationSeparator" w:id="0">
    <w:p w14:paraId="21D07635" w14:textId="77777777" w:rsidR="009A6312" w:rsidRDefault="009A6312" w:rsidP="00C1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37C6" w14:textId="77777777" w:rsidR="009A6312" w:rsidRDefault="009A6312" w:rsidP="00C14887">
      <w:r>
        <w:separator/>
      </w:r>
    </w:p>
  </w:footnote>
  <w:footnote w:type="continuationSeparator" w:id="0">
    <w:p w14:paraId="2BE49F72" w14:textId="77777777" w:rsidR="009A6312" w:rsidRDefault="009A6312" w:rsidP="00C14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E5"/>
    <w:rsid w:val="001774E5"/>
    <w:rsid w:val="009A6312"/>
    <w:rsid w:val="00C1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987B6"/>
  <w15:chartTrackingRefBased/>
  <w15:docId w15:val="{F963DA1B-3BBB-4137-BB77-A60A225C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1774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qFormat/>
    <w:rsid w:val="001774E5"/>
    <w:rPr>
      <w:rFonts w:ascii="微软雅黑" w:eastAsia="微软雅黑" w:hAnsi="微软雅黑" w:cs="微软雅黑" w:hint="eastAsia"/>
      <w:b/>
      <w:bCs/>
      <w:color w:val="FFFFFF"/>
      <w:sz w:val="22"/>
      <w:szCs w:val="22"/>
      <w:u w:val="none"/>
    </w:rPr>
  </w:style>
  <w:style w:type="character" w:customStyle="1" w:styleId="font71">
    <w:name w:val="font71"/>
    <w:qFormat/>
    <w:rsid w:val="001774E5"/>
    <w:rPr>
      <w:rFonts w:ascii="微软雅黑" w:eastAsia="微软雅黑" w:hAnsi="微软雅黑" w:cs="微软雅黑" w:hint="eastAsia"/>
      <w:b/>
      <w:bCs/>
      <w:color w:val="FFFFFF"/>
      <w:sz w:val="32"/>
      <w:szCs w:val="32"/>
      <w:u w:val="none"/>
    </w:rPr>
  </w:style>
  <w:style w:type="character" w:customStyle="1" w:styleId="font101">
    <w:name w:val="font101"/>
    <w:qFormat/>
    <w:rsid w:val="001774E5"/>
    <w:rPr>
      <w:rFonts w:ascii="微软雅黑" w:eastAsia="微软雅黑" w:hAnsi="微软雅黑" w:cs="微软雅黑" w:hint="eastAsia"/>
      <w:b/>
      <w:bCs/>
      <w:color w:val="000000"/>
      <w:sz w:val="32"/>
      <w:szCs w:val="32"/>
      <w:u w:val="none"/>
    </w:rPr>
  </w:style>
  <w:style w:type="character" w:customStyle="1" w:styleId="font91">
    <w:name w:val="font91"/>
    <w:qFormat/>
    <w:rsid w:val="001774E5"/>
    <w:rPr>
      <w:rFonts w:ascii="微软雅黑" w:eastAsia="微软雅黑" w:hAnsi="微软雅黑" w:cs="微软雅黑" w:hint="eastAsia"/>
      <w:b/>
      <w:bCs/>
      <w:color w:val="000000"/>
      <w:sz w:val="32"/>
      <w:szCs w:val="32"/>
      <w:u w:val="none"/>
    </w:rPr>
  </w:style>
  <w:style w:type="paragraph" w:styleId="TOC1">
    <w:name w:val="toc 1"/>
    <w:basedOn w:val="a"/>
    <w:next w:val="a"/>
    <w:autoRedefine/>
    <w:uiPriority w:val="39"/>
    <w:semiHidden/>
    <w:unhideWhenUsed/>
    <w:rsid w:val="001774E5"/>
  </w:style>
  <w:style w:type="paragraph" w:styleId="a3">
    <w:name w:val="header"/>
    <w:basedOn w:val="a"/>
    <w:link w:val="a4"/>
    <w:uiPriority w:val="99"/>
    <w:unhideWhenUsed/>
    <w:rsid w:val="00C14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88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8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2022-07-01T08:57:00Z</dcterms:created>
  <dcterms:modified xsi:type="dcterms:W3CDTF">2022-07-04T07:45:00Z</dcterms:modified>
</cp:coreProperties>
</file>