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916" w:rsidRDefault="00F16240" w:rsidP="00F16240">
      <w:pPr>
        <w:jc w:val="center"/>
        <w:rPr>
          <w:rFonts w:ascii="宋体" w:hAnsi="宋体"/>
          <w:b/>
          <w:color w:val="000000" w:themeColor="text1"/>
          <w:kern w:val="0"/>
          <w:sz w:val="28"/>
          <w:szCs w:val="28"/>
        </w:rPr>
      </w:pPr>
      <w:r w:rsidRPr="00F16240">
        <w:rPr>
          <w:rFonts w:ascii="宋体" w:hAnsi="宋体"/>
          <w:b/>
          <w:noProof/>
          <w:color w:val="000000" w:themeColor="text1"/>
          <w:kern w:val="0"/>
          <w:sz w:val="28"/>
          <w:szCs w:val="28"/>
        </w:rPr>
        <w:drawing>
          <wp:inline distT="0" distB="0" distL="0" distR="0">
            <wp:extent cx="5291455" cy="8629650"/>
            <wp:effectExtent l="0" t="0" r="4445" b="0"/>
            <wp:docPr id="3" name="图片 3" descr="D:\2017年秋\2017高等教育年度报告\四川省高等职业教育质量年度报告（2018）附件\高等职业教育质量年度报告（2018）附件\眉山职业技术学院高等职业教育质量年度报告（2018）及相关资料电子版\内容真实性责任声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年秋\2017高等教育年度报告\四川省高等职业教育质量年度报告（2018）附件\高等职业教育质量年度报告（2018）附件\眉山职业技术学院高等职业教育质量年度报告（2018）及相关资料电子版\内容真实性责任声明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008" cy="866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916" w:rsidRDefault="005B2916">
      <w:pPr>
        <w:spacing w:line="520" w:lineRule="exact"/>
        <w:jc w:val="center"/>
        <w:rPr>
          <w:rFonts w:ascii="宋体" w:hAnsi="宋体"/>
          <w:b/>
          <w:color w:val="000000" w:themeColor="text1"/>
          <w:kern w:val="0"/>
          <w:sz w:val="28"/>
          <w:szCs w:val="28"/>
        </w:rPr>
      </w:pPr>
    </w:p>
    <w:p w:rsidR="005B2916" w:rsidRDefault="00E70CA2">
      <w:pPr>
        <w:jc w:val="center"/>
        <w:rPr>
          <w:rFonts w:ascii="宋体" w:hAnsi="宋体"/>
          <w:b/>
          <w:color w:val="000000" w:themeColor="text1"/>
          <w:kern w:val="0"/>
          <w:sz w:val="28"/>
          <w:szCs w:val="28"/>
        </w:rPr>
      </w:pPr>
      <w:r>
        <w:rPr>
          <w:rFonts w:ascii="宋体" w:hAnsi="宋体"/>
          <w:b/>
          <w:noProof/>
          <w:color w:val="000000" w:themeColor="text1"/>
          <w:kern w:val="0"/>
          <w:sz w:val="28"/>
          <w:szCs w:val="28"/>
        </w:rPr>
        <w:drawing>
          <wp:inline distT="0" distB="0" distL="0" distR="0">
            <wp:extent cx="2066925" cy="2028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16" w:rsidRDefault="005B2916">
      <w:pPr>
        <w:jc w:val="center"/>
        <w:rPr>
          <w:rFonts w:ascii="宋体" w:hAnsi="宋体"/>
          <w:b/>
          <w:color w:val="000000" w:themeColor="text1"/>
          <w:kern w:val="0"/>
          <w:sz w:val="28"/>
          <w:szCs w:val="28"/>
        </w:rPr>
      </w:pPr>
    </w:p>
    <w:p w:rsidR="005B2916" w:rsidRDefault="00E70CA2">
      <w:pPr>
        <w:jc w:val="center"/>
        <w:rPr>
          <w:rFonts w:ascii="宋体" w:hAnsi="宋体"/>
          <w:b/>
          <w:color w:val="000000" w:themeColor="text1"/>
          <w:kern w:val="0"/>
          <w:sz w:val="28"/>
          <w:szCs w:val="28"/>
        </w:rPr>
      </w:pPr>
      <w:r>
        <w:rPr>
          <w:rFonts w:ascii="宋体" w:hAnsi="宋体"/>
          <w:b/>
          <w:noProof/>
          <w:color w:val="000000" w:themeColor="text1"/>
          <w:kern w:val="0"/>
          <w:sz w:val="28"/>
          <w:szCs w:val="28"/>
        </w:rPr>
        <w:drawing>
          <wp:inline distT="0" distB="0" distL="0" distR="0">
            <wp:extent cx="4524375" cy="5619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16" w:rsidRDefault="005B2916">
      <w:pPr>
        <w:spacing w:line="520" w:lineRule="exact"/>
        <w:jc w:val="center"/>
        <w:rPr>
          <w:rFonts w:ascii="方正小标宋_GBK" w:eastAsia="方正小标宋_GBK" w:hAnsi="宋体"/>
          <w:b/>
          <w:color w:val="000000" w:themeColor="text1"/>
          <w:kern w:val="0"/>
          <w:sz w:val="28"/>
          <w:szCs w:val="28"/>
        </w:rPr>
      </w:pPr>
    </w:p>
    <w:p w:rsidR="005B2916" w:rsidRDefault="00E70CA2">
      <w:pPr>
        <w:jc w:val="center"/>
        <w:rPr>
          <w:rFonts w:ascii="方正小标宋_GBK" w:eastAsia="方正小标宋_GBK" w:hAnsi="宋体"/>
          <w:b/>
          <w:color w:val="000000" w:themeColor="text1"/>
          <w:w w:val="96"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b/>
          <w:color w:val="000000" w:themeColor="text1"/>
          <w:w w:val="96"/>
          <w:kern w:val="0"/>
          <w:sz w:val="44"/>
          <w:szCs w:val="44"/>
        </w:rPr>
        <w:t>高等职业教育质量年度报告</w:t>
      </w:r>
    </w:p>
    <w:p w:rsidR="005B2916" w:rsidRDefault="005B2916">
      <w:pPr>
        <w:spacing w:line="520" w:lineRule="exact"/>
        <w:jc w:val="center"/>
        <w:rPr>
          <w:rFonts w:ascii="方正小标宋_GBK" w:eastAsia="方正小标宋_GBK" w:hAnsi="宋体"/>
          <w:b/>
          <w:color w:val="000000" w:themeColor="text1"/>
          <w:kern w:val="0"/>
          <w:sz w:val="44"/>
          <w:szCs w:val="44"/>
        </w:rPr>
      </w:pPr>
    </w:p>
    <w:p w:rsidR="005B2916" w:rsidRDefault="00E70CA2">
      <w:pPr>
        <w:spacing w:line="520" w:lineRule="exact"/>
        <w:jc w:val="center"/>
        <w:rPr>
          <w:rFonts w:ascii="方正小标宋_GBK" w:eastAsia="方正小标宋_GBK" w:hAnsi="宋体"/>
          <w:b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b/>
          <w:color w:val="000000" w:themeColor="text1"/>
          <w:kern w:val="0"/>
          <w:sz w:val="44"/>
          <w:szCs w:val="44"/>
        </w:rPr>
        <w:t>（201</w:t>
      </w:r>
      <w:r>
        <w:rPr>
          <w:rFonts w:ascii="方正小标宋_GBK" w:eastAsia="方正小标宋_GBK" w:hAnsi="宋体"/>
          <w:b/>
          <w:color w:val="000000" w:themeColor="text1"/>
          <w:kern w:val="0"/>
          <w:sz w:val="44"/>
          <w:szCs w:val="44"/>
        </w:rPr>
        <w:t>8</w:t>
      </w:r>
      <w:r>
        <w:rPr>
          <w:rFonts w:ascii="方正小标宋_GBK" w:eastAsia="方正小标宋_GBK" w:hAnsi="宋体" w:hint="eastAsia"/>
          <w:b/>
          <w:color w:val="000000" w:themeColor="text1"/>
          <w:kern w:val="0"/>
          <w:sz w:val="44"/>
          <w:szCs w:val="44"/>
        </w:rPr>
        <w:t>）</w:t>
      </w:r>
    </w:p>
    <w:p w:rsidR="005B2916" w:rsidRDefault="005B2916">
      <w:pPr>
        <w:spacing w:line="520" w:lineRule="exact"/>
        <w:rPr>
          <w:rFonts w:ascii="仿宋_GB2312" w:eastAsia="仿宋_GB2312" w:cs="仿宋_GB2312"/>
          <w:color w:val="000000" w:themeColor="text1"/>
          <w:kern w:val="0"/>
          <w:sz w:val="28"/>
          <w:szCs w:val="28"/>
        </w:rPr>
      </w:pPr>
    </w:p>
    <w:p w:rsidR="005B2916" w:rsidRDefault="00E70CA2">
      <w:pPr>
        <w:spacing w:line="700" w:lineRule="exact"/>
        <w:ind w:firstLineChars="350" w:firstLine="1120"/>
        <w:rPr>
          <w:rFonts w:ascii="仿宋_GB2312" w:eastAsia="仿宋_GB2312" w:hAnsi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</w:p>
    <w:p w:rsidR="005B2916" w:rsidRDefault="005B2916">
      <w:pPr>
        <w:spacing w:line="520" w:lineRule="exact"/>
        <w:jc w:val="center"/>
        <w:rPr>
          <w:rFonts w:ascii="宋体" w:hAnsi="宋体"/>
          <w:b/>
          <w:color w:val="000000" w:themeColor="text1"/>
          <w:kern w:val="0"/>
          <w:sz w:val="32"/>
          <w:szCs w:val="32"/>
        </w:rPr>
      </w:pPr>
    </w:p>
    <w:p w:rsidR="005B2916" w:rsidRDefault="005B2916">
      <w:pPr>
        <w:spacing w:line="520" w:lineRule="exact"/>
        <w:jc w:val="center"/>
        <w:rPr>
          <w:rFonts w:ascii="宋体" w:hAnsi="宋体"/>
          <w:b/>
          <w:color w:val="000000" w:themeColor="text1"/>
          <w:kern w:val="0"/>
          <w:sz w:val="32"/>
          <w:szCs w:val="32"/>
        </w:rPr>
      </w:pPr>
    </w:p>
    <w:p w:rsidR="00F62802" w:rsidRDefault="00F62802">
      <w:pPr>
        <w:spacing w:line="70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F62802" w:rsidRDefault="00F62802">
      <w:pPr>
        <w:spacing w:line="70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5B2916" w:rsidRDefault="00E70CA2">
      <w:pPr>
        <w:spacing w:line="70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201</w:t>
      </w:r>
      <w:r>
        <w:rPr>
          <w:rFonts w:ascii="仿宋_GB2312" w:eastAsia="仿宋_GB2312"/>
          <w:color w:val="000000" w:themeColor="text1"/>
          <w:sz w:val="32"/>
          <w:szCs w:val="32"/>
        </w:rPr>
        <w:t>7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年12月</w:t>
      </w:r>
    </w:p>
    <w:p w:rsidR="004B0676" w:rsidRDefault="004B0676">
      <w:pPr>
        <w:spacing w:line="520" w:lineRule="exact"/>
        <w:jc w:val="center"/>
        <w:rPr>
          <w:rFonts w:ascii="仿宋" w:eastAsia="仿宋" w:hAnsi="仿宋"/>
          <w:b/>
          <w:color w:val="000000" w:themeColor="text1"/>
          <w:kern w:val="0"/>
          <w:sz w:val="32"/>
          <w:szCs w:val="32"/>
        </w:rPr>
        <w:sectPr w:rsidR="004B0676" w:rsidSect="007304CF">
          <w:footerReference w:type="defaul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5B2916" w:rsidRPr="005023BA" w:rsidRDefault="00E70CA2">
      <w:pPr>
        <w:spacing w:line="520" w:lineRule="exact"/>
        <w:jc w:val="center"/>
        <w:rPr>
          <w:rFonts w:asciiTheme="minorEastAsia" w:hAnsiTheme="minorEastAsia"/>
          <w:b/>
          <w:color w:val="000000" w:themeColor="text1"/>
          <w:kern w:val="0"/>
          <w:sz w:val="32"/>
          <w:szCs w:val="32"/>
        </w:rPr>
      </w:pPr>
      <w:r w:rsidRPr="005023BA">
        <w:rPr>
          <w:rFonts w:asciiTheme="minorEastAsia" w:hAnsiTheme="minorEastAsia" w:hint="eastAsia"/>
          <w:b/>
          <w:color w:val="000000" w:themeColor="text1"/>
          <w:kern w:val="0"/>
          <w:sz w:val="32"/>
          <w:szCs w:val="32"/>
        </w:rPr>
        <w:lastRenderedPageBreak/>
        <w:t>目 录</w:t>
      </w:r>
    </w:p>
    <w:p w:rsidR="00716886" w:rsidRPr="00716886" w:rsidRDefault="00B14F67" w:rsidP="00716886">
      <w:pPr>
        <w:pStyle w:val="12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r w:rsidRPr="00B14F67">
        <w:rPr>
          <w:rFonts w:asciiTheme="minorEastAsia" w:hAnsiTheme="minorEastAsia"/>
          <w:color w:val="000000" w:themeColor="text1"/>
          <w:szCs w:val="24"/>
        </w:rPr>
        <w:fldChar w:fldCharType="begin"/>
      </w:r>
      <w:r w:rsidRPr="00B14F67">
        <w:rPr>
          <w:rFonts w:asciiTheme="minorEastAsia" w:hAnsiTheme="minorEastAsia"/>
          <w:color w:val="000000" w:themeColor="text1"/>
          <w:szCs w:val="24"/>
        </w:rPr>
        <w:instrText xml:space="preserve"> TOC \o "1-2" \h \z \u </w:instrText>
      </w:r>
      <w:r w:rsidRPr="00B14F67">
        <w:rPr>
          <w:rFonts w:asciiTheme="minorEastAsia" w:hAnsiTheme="minorEastAsia"/>
          <w:color w:val="000000" w:themeColor="text1"/>
          <w:szCs w:val="24"/>
        </w:rPr>
        <w:fldChar w:fldCharType="separate"/>
      </w:r>
      <w:hyperlink w:anchor="_Toc501113296" w:history="1">
        <w:r w:rsidR="00716886" w:rsidRPr="00716886">
          <w:rPr>
            <w:rStyle w:val="ac"/>
            <w:rFonts w:asciiTheme="minorEastAsia" w:hAnsiTheme="minorEastAsia"/>
            <w:noProof/>
          </w:rPr>
          <w:t>一、学校概况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_Toc501113296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1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12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297" w:history="1">
        <w:r w:rsidR="00716886" w:rsidRPr="00716886">
          <w:rPr>
            <w:rStyle w:val="ac"/>
            <w:rFonts w:asciiTheme="minorEastAsia" w:hAnsiTheme="minorEastAsia"/>
            <w:noProof/>
          </w:rPr>
          <w:t>二、办学信息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_Toc501113297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298" w:history="1">
        <w:r w:rsidR="00716886" w:rsidRPr="00716886">
          <w:rPr>
            <w:rStyle w:val="ac"/>
            <w:rFonts w:asciiTheme="minorEastAsia" w:hAnsiTheme="minorEastAsia"/>
            <w:noProof/>
          </w:rPr>
          <w:t>（一）专业设置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_Toc501113298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299" w:history="1">
        <w:r w:rsidR="00716886" w:rsidRPr="00716886">
          <w:rPr>
            <w:rStyle w:val="ac"/>
            <w:rFonts w:asciiTheme="minorEastAsia" w:hAnsiTheme="minorEastAsia"/>
            <w:noProof/>
          </w:rPr>
          <w:t>（二）学生规模与生源情况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_Toc501113299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3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12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00" w:history="1">
        <w:r w:rsidR="00716886" w:rsidRPr="00716886">
          <w:rPr>
            <w:rStyle w:val="ac"/>
            <w:rFonts w:asciiTheme="minorEastAsia" w:hAnsiTheme="minorEastAsia"/>
            <w:noProof/>
          </w:rPr>
          <w:t>三、办学条件与实力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_Toc501113300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5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01" w:history="1">
        <w:r w:rsidR="00716886" w:rsidRPr="00716886">
          <w:rPr>
            <w:rStyle w:val="ac"/>
            <w:rFonts w:asciiTheme="minorEastAsia" w:hAnsiTheme="minorEastAsia"/>
            <w:noProof/>
          </w:rPr>
          <w:t>（一）办学资源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_Toc501113301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5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02" w:history="1">
        <w:r w:rsidR="00716886" w:rsidRPr="00716886">
          <w:rPr>
            <w:rStyle w:val="ac"/>
            <w:rFonts w:asciiTheme="minorEastAsia" w:hAnsiTheme="minorEastAsia"/>
            <w:noProof/>
          </w:rPr>
          <w:t>（二）办学经费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_Toc501113302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6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03" w:history="1">
        <w:r w:rsidR="00716886" w:rsidRPr="00716886">
          <w:rPr>
            <w:rStyle w:val="ac"/>
            <w:rFonts w:asciiTheme="minorEastAsia" w:hAnsiTheme="minorEastAsia"/>
            <w:noProof/>
          </w:rPr>
          <w:t>（三）师资队伍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_Toc501113303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7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12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04" w:history="1">
        <w:r w:rsidR="00716886" w:rsidRPr="00716886">
          <w:rPr>
            <w:rStyle w:val="ac"/>
            <w:rFonts w:asciiTheme="minorEastAsia" w:hAnsiTheme="minorEastAsia"/>
            <w:noProof/>
          </w:rPr>
          <w:t>四、学生发展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_Toc501113304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9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05" w:history="1">
        <w:r w:rsidR="00716886" w:rsidRPr="00716886">
          <w:rPr>
            <w:rStyle w:val="ac"/>
            <w:rFonts w:asciiTheme="minorEastAsia" w:hAnsiTheme="minorEastAsia"/>
            <w:noProof/>
          </w:rPr>
          <w:t>（一）在校生发展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_Toc501113305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9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06" w:history="1">
        <w:r w:rsidR="00716886" w:rsidRPr="00716886">
          <w:rPr>
            <w:rStyle w:val="ac"/>
            <w:rFonts w:asciiTheme="minorEastAsia" w:hAnsiTheme="minorEastAsia"/>
            <w:noProof/>
          </w:rPr>
          <w:t>（二）毕业生发展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_Toc501113306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13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12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07" w:history="1">
        <w:r w:rsidR="00716886" w:rsidRPr="00716886">
          <w:rPr>
            <w:rStyle w:val="ac"/>
            <w:rFonts w:asciiTheme="minorEastAsia" w:hAnsiTheme="minorEastAsia"/>
            <w:noProof/>
          </w:rPr>
          <w:t>五、教学改革与专业建设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_Toc501113307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15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08" w:history="1">
        <w:r w:rsidR="00716886" w:rsidRPr="00716886">
          <w:rPr>
            <w:rStyle w:val="ac"/>
            <w:rFonts w:asciiTheme="minorEastAsia" w:hAnsiTheme="minorEastAsia"/>
            <w:noProof/>
          </w:rPr>
          <w:t>（一）完善管理制度，规范教学运行，有序推进</w:t>
        </w:r>
        <w:r w:rsidR="009A5F5F">
          <w:rPr>
            <w:rStyle w:val="ac"/>
            <w:rFonts w:asciiTheme="minorEastAsia" w:hAnsiTheme="minorEastAsia" w:hint="eastAsia"/>
            <w:noProof/>
          </w:rPr>
          <w:t>日常</w:t>
        </w:r>
        <w:r w:rsidR="00716886" w:rsidRPr="00716886">
          <w:rPr>
            <w:rStyle w:val="ac"/>
            <w:rFonts w:asciiTheme="minorEastAsia" w:hAnsiTheme="minorEastAsia"/>
            <w:noProof/>
          </w:rPr>
          <w:t>教学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_Toc501113308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15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09" w:history="1">
        <w:r w:rsidR="00716886" w:rsidRPr="00716886">
          <w:rPr>
            <w:rStyle w:val="ac"/>
            <w:rFonts w:asciiTheme="minorEastAsia" w:hAnsiTheme="minorEastAsia"/>
            <w:noProof/>
          </w:rPr>
          <w:t>（二）树</w:t>
        </w:r>
        <w:r w:rsidR="009A5F5F">
          <w:rPr>
            <w:rStyle w:val="ac"/>
            <w:rFonts w:asciiTheme="minorEastAsia" w:hAnsiTheme="minorEastAsia" w:hint="eastAsia"/>
            <w:noProof/>
          </w:rPr>
          <w:t>牢</w:t>
        </w:r>
        <w:r w:rsidR="00716886" w:rsidRPr="00716886">
          <w:rPr>
            <w:rStyle w:val="ac"/>
            <w:rFonts w:asciiTheme="minorEastAsia" w:hAnsiTheme="minorEastAsia"/>
            <w:noProof/>
          </w:rPr>
          <w:t>职教理念，多措打造队伍，提升执教能力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_Toc501113309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16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10" w:history="1">
        <w:r w:rsidR="00716886" w:rsidRPr="00716886">
          <w:rPr>
            <w:rStyle w:val="ac"/>
            <w:rFonts w:asciiTheme="minorEastAsia" w:hAnsiTheme="minorEastAsia"/>
            <w:noProof/>
          </w:rPr>
          <w:t>（三）聚焦专业建设，校企协同</w:t>
        </w:r>
        <w:r w:rsidR="009A5F5F">
          <w:rPr>
            <w:rStyle w:val="ac"/>
            <w:rFonts w:asciiTheme="minorEastAsia" w:hAnsiTheme="minorEastAsia" w:hint="eastAsia"/>
            <w:noProof/>
          </w:rPr>
          <w:t>培养</w:t>
        </w:r>
        <w:r w:rsidR="00716886" w:rsidRPr="00716886">
          <w:rPr>
            <w:rStyle w:val="ac"/>
            <w:rFonts w:asciiTheme="minorEastAsia" w:hAnsiTheme="minorEastAsia"/>
            <w:noProof/>
          </w:rPr>
          <w:t>人才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_Toc501113310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16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11" w:history="1">
        <w:r w:rsidR="00716886" w:rsidRPr="00716886">
          <w:rPr>
            <w:rStyle w:val="ac"/>
            <w:rFonts w:asciiTheme="minorEastAsia" w:hAnsiTheme="minorEastAsia"/>
            <w:noProof/>
          </w:rPr>
          <w:t>（四）聚焦课堂</w:t>
        </w:r>
        <w:r w:rsidR="009A5F5F" w:rsidRPr="009A5F5F">
          <w:rPr>
            <w:rStyle w:val="ac"/>
            <w:rFonts w:asciiTheme="minorEastAsia" w:hAnsiTheme="minorEastAsia"/>
            <w:noProof/>
          </w:rPr>
          <w:t>教学</w:t>
        </w:r>
        <w:r w:rsidR="00716886" w:rsidRPr="00716886">
          <w:rPr>
            <w:rStyle w:val="ac"/>
            <w:rFonts w:asciiTheme="minorEastAsia" w:hAnsiTheme="minorEastAsia"/>
            <w:noProof/>
          </w:rPr>
          <w:t>，深化改革，掀起课堂革命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_Toc501113311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18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12" w:history="1">
        <w:r w:rsidR="00716886" w:rsidRPr="00716886">
          <w:rPr>
            <w:rStyle w:val="ac"/>
            <w:rFonts w:asciiTheme="minorEastAsia" w:hAnsiTheme="minorEastAsia"/>
            <w:noProof/>
          </w:rPr>
          <w:t>（五）</w:t>
        </w:r>
        <w:r w:rsidR="00272DB8">
          <w:rPr>
            <w:rStyle w:val="ac"/>
            <w:rFonts w:asciiTheme="minorEastAsia" w:hAnsiTheme="minorEastAsia" w:hint="eastAsia"/>
            <w:noProof/>
          </w:rPr>
          <w:t>强化</w:t>
        </w:r>
        <w:r w:rsidR="00716886" w:rsidRPr="00716886">
          <w:rPr>
            <w:rStyle w:val="ac"/>
            <w:rFonts w:asciiTheme="minorEastAsia" w:hAnsiTheme="minorEastAsia"/>
            <w:noProof/>
          </w:rPr>
          <w:t>能力培养，创新手段，培育工匠精神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_Toc501113312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19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13" w:history="1">
        <w:r w:rsidR="00716886" w:rsidRPr="00716886">
          <w:rPr>
            <w:rStyle w:val="ac"/>
            <w:rFonts w:asciiTheme="minorEastAsia" w:hAnsiTheme="minorEastAsia"/>
            <w:noProof/>
          </w:rPr>
          <w:t>（六）开放融合，推进国际交流合作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_Toc501113313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21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12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14" w:history="1">
        <w:r w:rsidR="00716886" w:rsidRPr="00716886">
          <w:rPr>
            <w:rStyle w:val="ac"/>
            <w:rFonts w:asciiTheme="minorEastAsia" w:hAnsiTheme="minorEastAsia"/>
            <w:noProof/>
          </w:rPr>
          <w:t>六、社会服务与贡献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_Toc501113314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22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15" w:history="1">
        <w:r w:rsidR="00716886" w:rsidRPr="00716886">
          <w:rPr>
            <w:rStyle w:val="ac"/>
            <w:rFonts w:asciiTheme="minorEastAsia" w:hAnsiTheme="minorEastAsia"/>
            <w:noProof/>
          </w:rPr>
          <w:t>（一）强化科研管理，科研能力持续增强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_Toc501113315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22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16" w:history="1">
        <w:r w:rsidR="00716886" w:rsidRPr="00716886">
          <w:rPr>
            <w:rStyle w:val="ac"/>
            <w:rFonts w:asciiTheme="minorEastAsia" w:hAnsiTheme="minorEastAsia"/>
            <w:noProof/>
          </w:rPr>
          <w:t>（二）推进产教融合，精准助力地方产业发展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_Toc501113316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22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17" w:history="1">
        <w:r w:rsidR="00716886" w:rsidRPr="00716886">
          <w:rPr>
            <w:rStyle w:val="ac"/>
            <w:rFonts w:asciiTheme="minorEastAsia" w:hAnsiTheme="minorEastAsia"/>
            <w:noProof/>
          </w:rPr>
          <w:t>（三）发挥高校优势，技术技能培训成效明显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_Toc501113317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23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12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18" w:history="1">
        <w:r w:rsidR="00716886" w:rsidRPr="00716886">
          <w:rPr>
            <w:rStyle w:val="ac"/>
            <w:rFonts w:asciiTheme="minorEastAsia" w:hAnsiTheme="minorEastAsia"/>
            <w:noProof/>
          </w:rPr>
          <w:t>七、政策保障与落实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_Toc501113318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25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19" w:history="1">
        <w:r w:rsidR="00716886" w:rsidRPr="00716886">
          <w:rPr>
            <w:rStyle w:val="ac"/>
            <w:rFonts w:asciiTheme="minorEastAsia" w:hAnsiTheme="minorEastAsia"/>
            <w:noProof/>
          </w:rPr>
          <w:t>（一）政策保障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_Toc501113319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25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20" w:history="1">
        <w:r w:rsidR="00716886" w:rsidRPr="00716886">
          <w:rPr>
            <w:rStyle w:val="ac"/>
            <w:rFonts w:asciiTheme="minorEastAsia" w:hAnsiTheme="minorEastAsia"/>
            <w:noProof/>
          </w:rPr>
          <w:t>（二）政策落实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_Toc501113320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25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12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21" w:history="1">
        <w:r w:rsidR="00716886" w:rsidRPr="00716886">
          <w:rPr>
            <w:rStyle w:val="ac"/>
            <w:rFonts w:asciiTheme="minorEastAsia" w:hAnsiTheme="minorEastAsia"/>
            <w:noProof/>
          </w:rPr>
          <w:t>八、面临挑战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_Toc501113321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28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22" w:history="1">
        <w:r w:rsidR="00716886" w:rsidRPr="00716886">
          <w:rPr>
            <w:rStyle w:val="ac"/>
            <w:rFonts w:asciiTheme="minorEastAsia" w:hAnsiTheme="minorEastAsia"/>
            <w:noProof/>
          </w:rPr>
          <w:t>（一）持续推进教学改革，提高育人质量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_Toc501113322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28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23" w:history="1">
        <w:r w:rsidR="00716886" w:rsidRPr="00716886">
          <w:rPr>
            <w:rStyle w:val="ac"/>
            <w:rFonts w:asciiTheme="minorEastAsia" w:hAnsiTheme="minorEastAsia"/>
            <w:noProof/>
          </w:rPr>
          <w:t>（二）加强队伍建设，不断提升师资水平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_Toc501113323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29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716886" w:rsidRPr="00716886" w:rsidRDefault="007D3204" w:rsidP="00716886">
      <w:pPr>
        <w:pStyle w:val="21"/>
        <w:tabs>
          <w:tab w:val="right" w:leader="hyphen" w:pos="8296"/>
        </w:tabs>
        <w:spacing w:line="336" w:lineRule="auto"/>
        <w:rPr>
          <w:rFonts w:asciiTheme="minorEastAsia" w:hAnsiTheme="minorEastAsia"/>
          <w:noProof/>
          <w:sz w:val="21"/>
        </w:rPr>
      </w:pPr>
      <w:hyperlink w:anchor="_Toc501113324" w:history="1">
        <w:r w:rsidR="00716886" w:rsidRPr="00716886">
          <w:rPr>
            <w:rStyle w:val="ac"/>
            <w:rFonts w:asciiTheme="minorEastAsia" w:hAnsiTheme="minorEastAsia"/>
            <w:noProof/>
          </w:rPr>
          <w:t>（三）推进二期工程建设，进一步改善办学条件</w:t>
        </w:r>
        <w:r w:rsidR="00716886" w:rsidRPr="00716886">
          <w:rPr>
            <w:rFonts w:asciiTheme="minorEastAsia" w:hAnsiTheme="minorEastAsia"/>
            <w:noProof/>
            <w:webHidden/>
          </w:rPr>
          <w:tab/>
        </w:r>
        <w:r w:rsidR="00716886" w:rsidRPr="00716886">
          <w:rPr>
            <w:rFonts w:asciiTheme="minorEastAsia" w:hAnsiTheme="minorEastAsia"/>
            <w:noProof/>
            <w:webHidden/>
          </w:rPr>
          <w:fldChar w:fldCharType="begin"/>
        </w:r>
        <w:r w:rsidR="00716886" w:rsidRPr="00716886">
          <w:rPr>
            <w:rFonts w:asciiTheme="minorEastAsia" w:hAnsiTheme="minorEastAsia"/>
            <w:noProof/>
            <w:webHidden/>
          </w:rPr>
          <w:instrText xml:space="preserve"> PAGEREF _Toc501113324 \h </w:instrText>
        </w:r>
        <w:r w:rsidR="00716886" w:rsidRPr="00716886">
          <w:rPr>
            <w:rFonts w:asciiTheme="minorEastAsia" w:hAnsiTheme="minorEastAsia"/>
            <w:noProof/>
            <w:webHidden/>
          </w:rPr>
        </w:r>
        <w:r w:rsidR="00716886" w:rsidRPr="00716886">
          <w:rPr>
            <w:rFonts w:asciiTheme="minorEastAsia" w:hAnsiTheme="minorEastAsia"/>
            <w:noProof/>
            <w:webHidden/>
          </w:rPr>
          <w:fldChar w:fldCharType="separate"/>
        </w:r>
        <w:r w:rsidR="00D26AA9">
          <w:rPr>
            <w:rFonts w:asciiTheme="minorEastAsia" w:hAnsiTheme="minorEastAsia"/>
            <w:noProof/>
            <w:webHidden/>
          </w:rPr>
          <w:t>29</w:t>
        </w:r>
        <w:r w:rsidR="00716886" w:rsidRPr="00716886">
          <w:rPr>
            <w:rFonts w:asciiTheme="minorEastAsia" w:hAnsiTheme="minorEastAsia"/>
            <w:noProof/>
            <w:webHidden/>
          </w:rPr>
          <w:fldChar w:fldCharType="end"/>
        </w:r>
      </w:hyperlink>
    </w:p>
    <w:p w:rsidR="005023BA" w:rsidRPr="00B14F67" w:rsidRDefault="00B14F67" w:rsidP="00B14F67">
      <w:pPr>
        <w:widowControl/>
        <w:spacing w:line="336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B14F67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  <w:r w:rsidR="00FC5C98" w:rsidRPr="00B14F67">
        <w:rPr>
          <w:rFonts w:asciiTheme="minorEastAsia" w:hAnsiTheme="minorEastAsia"/>
          <w:color w:val="000000" w:themeColor="text1"/>
          <w:sz w:val="28"/>
          <w:szCs w:val="28"/>
        </w:rPr>
        <w:br w:type="page"/>
      </w:r>
    </w:p>
    <w:p w:rsidR="005B2916" w:rsidRPr="004B0676" w:rsidRDefault="00E70CA2" w:rsidP="004B0676">
      <w:pPr>
        <w:pStyle w:val="1"/>
        <w:rPr>
          <w:rFonts w:ascii="黑体" w:eastAsia="黑体" w:hAnsi="黑体"/>
          <w:sz w:val="32"/>
          <w:szCs w:val="32"/>
        </w:rPr>
      </w:pPr>
      <w:bookmarkStart w:id="0" w:name="_Toc438121779"/>
      <w:bookmarkStart w:id="1" w:name="_Toc501113296"/>
      <w:r w:rsidRPr="004B0676">
        <w:rPr>
          <w:rFonts w:ascii="黑体" w:eastAsia="黑体" w:hAnsi="黑体" w:hint="eastAsia"/>
          <w:sz w:val="32"/>
          <w:szCs w:val="32"/>
        </w:rPr>
        <w:lastRenderedPageBreak/>
        <w:t>一、学校概况</w:t>
      </w:r>
      <w:bookmarkEnd w:id="0"/>
      <w:bookmarkEnd w:id="1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眉山职业技术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学院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是由眉山市人民政府举办，2002年4月经四川省人民政府批准、教育部备案的一所全日制高等职业学院，其前身是创建于1927年的四川省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眉山国民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师范学校和创建于1958年的四川省乐山专区农业学校。学校地处三苏故里四川省眉山市，占地面积500余亩，校舍建筑面积12余万平方米，教学科研设备设施总价值4043余万元，馆藏纸质图书44.61万余册，校内实验实训室134个，校外实训基地206个。设有师范教育系、农业技术系、商贸旅游系、工程技术系、文化艺术系、中等职业教育部、继续教育培训部等7个教学科研单位，2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3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个招生专业，其中中央财政支持专业4个，省级重点专业2个。现有在岗教职工460人，全日制在校生7000余人。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校是四川省示范性高等职业院校、四川省依法治校示范学校、四川省社会科学院眉山分院共建单位、四川省现代农业技术培训基地、四川省新型职业农民培育示范基地、四川省首批“现代学徒制”试点学校、眉山市职业教育集团总理事长单位、眉山市东坡味道食品产业学院和东坡烹饪学院理事长单位、眉山市教师继续教育培训基地、眉山市旅游酒店服务培训基地、眉山市机电技术培训基地、眉山市职业技术鉴定培训中心、眉山市高技能人才定点培训基地、</w:t>
      </w:r>
      <w:r w:rsidR="00377EBA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眉山市家庭教育研究指导中心和百年</w:t>
      </w:r>
      <w:proofErr w:type="gramStart"/>
      <w:r w:rsidR="00377EBA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世</w:t>
      </w:r>
      <w:proofErr w:type="gramEnd"/>
      <w:r w:rsidR="00377EBA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博中国茶文化周国际交流基地。</w:t>
      </w:r>
    </w:p>
    <w:p w:rsidR="005B2916" w:rsidRDefault="005B2916">
      <w:pPr>
        <w:rPr>
          <w:color w:val="000000" w:themeColor="text1"/>
          <w:sz w:val="28"/>
          <w:szCs w:val="28"/>
        </w:rPr>
      </w:pPr>
    </w:p>
    <w:p w:rsidR="005B2916" w:rsidRDefault="00E70CA2" w:rsidP="004B0676">
      <w:pPr>
        <w:pStyle w:val="1"/>
        <w:rPr>
          <w:rFonts w:ascii="黑体" w:eastAsia="黑体" w:hAnsi="黑体"/>
          <w:color w:val="000000" w:themeColor="text1"/>
          <w:sz w:val="32"/>
          <w:szCs w:val="32"/>
        </w:rPr>
      </w:pPr>
      <w:bookmarkStart w:id="2" w:name="_Toc501113297"/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二、办学信息</w:t>
      </w:r>
      <w:bookmarkEnd w:id="2"/>
    </w:p>
    <w:p w:rsidR="005B2916" w:rsidRDefault="00E70CA2" w:rsidP="004B0676">
      <w:pPr>
        <w:pStyle w:val="2"/>
      </w:pPr>
      <w:bookmarkStart w:id="3" w:name="_Toc501113298"/>
      <w:r>
        <w:rPr>
          <w:rFonts w:hint="eastAsia"/>
        </w:rPr>
        <w:t>（一）专业设置</w:t>
      </w:r>
      <w:bookmarkEnd w:id="3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建立专业动态调整机制，坚持每年召开专业研讨会，对接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眉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山地区产业、行业发展新局面，按照服务地方经济社会发展的原则，不断调整专业布局与设置，优化专业结构。 2016年学院增设食品加工技术、文化创意与策划、健身指导与管理、汽车检测与维修技术4个专业。2016年招生专业2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3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个，涵盖了11个专业大类，覆盖了文化教育、农业、现代服务业、装备制造业等产业，与眉山发展紧密对接。</w:t>
      </w:r>
    </w:p>
    <w:p w:rsidR="005B2916" w:rsidRDefault="00E70CA2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表1  学院专业设置情况</w:t>
      </w:r>
    </w:p>
    <w:tbl>
      <w:tblPr>
        <w:tblW w:w="8849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35"/>
        <w:gridCol w:w="3380"/>
        <w:gridCol w:w="1816"/>
      </w:tblGrid>
      <w:tr w:rsidR="005B2916" w:rsidRPr="000447DD" w:rsidTr="00FB3D89">
        <w:trPr>
          <w:trHeight w:val="419"/>
        </w:trPr>
        <w:tc>
          <w:tcPr>
            <w:tcW w:w="141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教学单位</w:t>
            </w:r>
          </w:p>
        </w:tc>
        <w:tc>
          <w:tcPr>
            <w:tcW w:w="223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招生专业</w:t>
            </w:r>
          </w:p>
        </w:tc>
        <w:tc>
          <w:tcPr>
            <w:tcW w:w="338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专业建设情况</w:t>
            </w:r>
          </w:p>
        </w:tc>
        <w:tc>
          <w:tcPr>
            <w:tcW w:w="181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对接眉山重点发展的行业和产业</w:t>
            </w:r>
          </w:p>
        </w:tc>
      </w:tr>
      <w:tr w:rsidR="005B2916" w:rsidRPr="000447DD" w:rsidTr="00FB3D89">
        <w:trPr>
          <w:trHeight w:val="224"/>
        </w:trPr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师范教育系</w:t>
            </w:r>
          </w:p>
        </w:tc>
        <w:tc>
          <w:tcPr>
            <w:tcW w:w="2235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小学教育</w:t>
            </w:r>
          </w:p>
        </w:tc>
        <w:tc>
          <w:tcPr>
            <w:tcW w:w="3380" w:type="dxa"/>
            <w:tcBorders>
              <w:top w:val="single" w:sz="12" w:space="0" w:color="auto"/>
            </w:tcBorders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示范建设专业</w:t>
            </w:r>
          </w:p>
        </w:tc>
        <w:tc>
          <w:tcPr>
            <w:tcW w:w="1816" w:type="dxa"/>
            <w:vMerge w:val="restart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文化立市，打造千载诗书城</w:t>
            </w:r>
          </w:p>
        </w:tc>
      </w:tr>
      <w:tr w:rsidR="005B2916" w:rsidRPr="000447DD" w:rsidTr="00FB3D89">
        <w:trPr>
          <w:trHeight w:val="31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学前教育</w:t>
            </w:r>
          </w:p>
        </w:tc>
        <w:tc>
          <w:tcPr>
            <w:tcW w:w="3380" w:type="dxa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省级重点专业</w:t>
            </w:r>
          </w:p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提升专业服务产业能力建设专业</w:t>
            </w: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284"/>
        </w:trPr>
        <w:tc>
          <w:tcPr>
            <w:tcW w:w="1418" w:type="dxa"/>
            <w:vMerge w:val="restart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农业技术系</w:t>
            </w: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现代农业技术</w:t>
            </w:r>
          </w:p>
        </w:tc>
        <w:tc>
          <w:tcPr>
            <w:tcW w:w="3380" w:type="dxa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示范建设专业</w:t>
            </w:r>
          </w:p>
        </w:tc>
        <w:tc>
          <w:tcPr>
            <w:tcW w:w="1816" w:type="dxa"/>
            <w:vMerge w:val="restart"/>
            <w:vAlign w:val="center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打造“东坡味道”千亿产业</w:t>
            </w:r>
          </w:p>
        </w:tc>
      </w:tr>
      <w:tr w:rsidR="005B2916" w:rsidRPr="000447DD" w:rsidTr="00FB3D89">
        <w:trPr>
          <w:trHeight w:val="28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畜牧兽医</w:t>
            </w:r>
          </w:p>
        </w:tc>
        <w:tc>
          <w:tcPr>
            <w:tcW w:w="3380" w:type="dxa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省级重点专业</w:t>
            </w:r>
          </w:p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现代学徒制试点专业</w:t>
            </w:r>
          </w:p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央财支持</w:t>
            </w:r>
            <w:proofErr w:type="gramEnd"/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的实训基地</w:t>
            </w: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28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食品检测技术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28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食品加工技术</w:t>
            </w:r>
          </w:p>
        </w:tc>
        <w:tc>
          <w:tcPr>
            <w:tcW w:w="3380" w:type="dxa"/>
          </w:tcPr>
          <w:p w:rsidR="005B2916" w:rsidRPr="000447DD" w:rsidRDefault="00E70CA2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2016年新增专业</w:t>
            </w: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25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园林技术</w:t>
            </w:r>
          </w:p>
        </w:tc>
        <w:tc>
          <w:tcPr>
            <w:tcW w:w="3380" w:type="dxa"/>
            <w:vAlign w:val="center"/>
          </w:tcPr>
          <w:p w:rsidR="005B2916" w:rsidRPr="000447DD" w:rsidRDefault="005B291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绿海明珠、百园之市、千湖之城</w:t>
            </w:r>
          </w:p>
        </w:tc>
      </w:tr>
      <w:tr w:rsidR="005B2916" w:rsidRPr="000447DD" w:rsidTr="00FB3D89">
        <w:trPr>
          <w:trHeight w:val="329"/>
        </w:trPr>
        <w:tc>
          <w:tcPr>
            <w:tcW w:w="1418" w:type="dxa"/>
            <w:vMerge w:val="restart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商贸旅游系</w:t>
            </w: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市场营销</w:t>
            </w:r>
          </w:p>
        </w:tc>
        <w:tc>
          <w:tcPr>
            <w:tcW w:w="3380" w:type="dxa"/>
            <w:vAlign w:val="center"/>
          </w:tcPr>
          <w:p w:rsidR="005B2916" w:rsidRPr="000447DD" w:rsidRDefault="005B291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大力发展互联网+现代服务业</w:t>
            </w:r>
          </w:p>
        </w:tc>
      </w:tr>
      <w:tr w:rsidR="005B2916" w:rsidRPr="000447DD" w:rsidTr="00FB3D89">
        <w:trPr>
          <w:trHeight w:val="329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物流管理</w:t>
            </w:r>
          </w:p>
        </w:tc>
        <w:tc>
          <w:tcPr>
            <w:tcW w:w="3380" w:type="dxa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2016年停招</w:t>
            </w: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329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旅游管理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329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酒店管理</w:t>
            </w:r>
          </w:p>
        </w:tc>
        <w:tc>
          <w:tcPr>
            <w:tcW w:w="3380" w:type="dxa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提升专业服务产业能力建设专业</w:t>
            </w: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329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财务管理</w:t>
            </w:r>
          </w:p>
        </w:tc>
        <w:tc>
          <w:tcPr>
            <w:tcW w:w="3380" w:type="dxa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示范建设专业</w:t>
            </w: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209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会计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209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电子商务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194"/>
        </w:trPr>
        <w:tc>
          <w:tcPr>
            <w:tcW w:w="1418" w:type="dxa"/>
            <w:vMerge w:val="restart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工程技术系</w:t>
            </w: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机电一体化技术</w:t>
            </w:r>
          </w:p>
        </w:tc>
        <w:tc>
          <w:tcPr>
            <w:tcW w:w="3380" w:type="dxa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示范建设专业</w:t>
            </w:r>
          </w:p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现代学徒制试点专业</w:t>
            </w:r>
          </w:p>
        </w:tc>
        <w:tc>
          <w:tcPr>
            <w:tcW w:w="1816" w:type="dxa"/>
            <w:vMerge w:val="restart"/>
            <w:vAlign w:val="center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工业强市，全面实施眉山制造2025</w:t>
            </w:r>
          </w:p>
        </w:tc>
      </w:tr>
      <w:tr w:rsidR="005B2916" w:rsidRPr="000447DD" w:rsidTr="00FB3D89">
        <w:trPr>
          <w:trHeight w:val="19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汽车技术服务与营销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/>
          </w:tcPr>
          <w:p w:rsidR="005B2916" w:rsidRPr="000447DD" w:rsidRDefault="005B291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19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建筑装饰工程技术</w:t>
            </w:r>
          </w:p>
        </w:tc>
        <w:tc>
          <w:tcPr>
            <w:tcW w:w="3380" w:type="dxa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央财支持</w:t>
            </w:r>
            <w:proofErr w:type="gramEnd"/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的实训基地</w:t>
            </w:r>
          </w:p>
        </w:tc>
        <w:tc>
          <w:tcPr>
            <w:tcW w:w="1816" w:type="dxa"/>
            <w:vMerge w:val="restart"/>
            <w:vAlign w:val="center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绿海明珠、百园之</w:t>
            </w: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lastRenderedPageBreak/>
              <w:t>市、千湖之城</w:t>
            </w:r>
          </w:p>
        </w:tc>
      </w:tr>
      <w:tr w:rsidR="005B2916" w:rsidRPr="000447DD" w:rsidTr="00FB3D89">
        <w:trPr>
          <w:trHeight w:val="19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建筑工程技术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19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工程造价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34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工程测量技术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34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汽车检测与维修技术</w:t>
            </w:r>
          </w:p>
        </w:tc>
        <w:tc>
          <w:tcPr>
            <w:tcW w:w="3380" w:type="dxa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2016年新增专业</w:t>
            </w:r>
          </w:p>
        </w:tc>
        <w:tc>
          <w:tcPr>
            <w:tcW w:w="1816" w:type="dxa"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164"/>
        </w:trPr>
        <w:tc>
          <w:tcPr>
            <w:tcW w:w="1418" w:type="dxa"/>
            <w:vMerge w:val="restart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文化艺术系</w:t>
            </w: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英语教育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文化立市，打造千载诗书城</w:t>
            </w:r>
          </w:p>
        </w:tc>
      </w:tr>
      <w:tr w:rsidR="005B2916" w:rsidRPr="000447DD" w:rsidTr="00FB3D89">
        <w:trPr>
          <w:trHeight w:val="16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汉语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16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健身指导与管理</w:t>
            </w:r>
          </w:p>
        </w:tc>
        <w:tc>
          <w:tcPr>
            <w:tcW w:w="3380" w:type="dxa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2016年新增专业</w:t>
            </w:r>
          </w:p>
        </w:tc>
        <w:tc>
          <w:tcPr>
            <w:tcW w:w="1816" w:type="dxa"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16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文化创意与策划</w:t>
            </w:r>
          </w:p>
        </w:tc>
        <w:tc>
          <w:tcPr>
            <w:tcW w:w="3380" w:type="dxa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2016年新增专业</w:t>
            </w:r>
          </w:p>
        </w:tc>
        <w:tc>
          <w:tcPr>
            <w:tcW w:w="1816" w:type="dxa"/>
            <w:vAlign w:val="center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16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数字媒体艺术设计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5B2916" w:rsidRPr="000447DD" w:rsidRDefault="00E70CA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大力发展互联网+现代服务业</w:t>
            </w:r>
          </w:p>
        </w:tc>
      </w:tr>
      <w:tr w:rsidR="005B2916" w:rsidRPr="000447DD" w:rsidTr="00FB3D89">
        <w:trPr>
          <w:trHeight w:val="164"/>
        </w:trPr>
        <w:tc>
          <w:tcPr>
            <w:tcW w:w="1418" w:type="dxa"/>
            <w:vMerge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广告设计与制作</w:t>
            </w:r>
          </w:p>
        </w:tc>
        <w:tc>
          <w:tcPr>
            <w:tcW w:w="3380" w:type="dxa"/>
          </w:tcPr>
          <w:p w:rsidR="005B2916" w:rsidRPr="000447DD" w:rsidRDefault="005B291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6" w:type="dxa"/>
            <w:vMerge/>
          </w:tcPr>
          <w:p w:rsidR="005B2916" w:rsidRPr="000447DD" w:rsidRDefault="005B291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5B2916" w:rsidRPr="004B0676" w:rsidRDefault="00E70CA2" w:rsidP="004B0676">
      <w:pPr>
        <w:pStyle w:val="2"/>
      </w:pPr>
      <w:bookmarkStart w:id="4" w:name="_Toc501113299"/>
      <w:r w:rsidRPr="004B0676">
        <w:rPr>
          <w:rFonts w:hint="eastAsia"/>
        </w:rPr>
        <w:t>（二）学生规模与生源情况</w:t>
      </w:r>
      <w:bookmarkEnd w:id="4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1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．在校生结构与规模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在校生总数为6696人，其中普通专科6514人，五年一贯制专科学生182人；来自四川省的学生人数6602人，占在校生比例98.60%；农村学生5131人，占学生总数的76.63%；在校生民族种类15个，其中汉族学生5326人，占在校生总数的79.54% ，少数民族学生1370人，占在校学生总数的20.46% 。较之2016年，2017年在校生总数稳中有升，学生人数分布更为均衡。</w:t>
      </w:r>
    </w:p>
    <w:p w:rsidR="005B2916" w:rsidRDefault="00BB0CA4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7FC9DF" wp14:editId="45705743">
            <wp:simplePos x="0" y="0"/>
            <wp:positionH relativeFrom="margin">
              <wp:align>right</wp:align>
            </wp:positionH>
            <wp:positionV relativeFrom="paragraph">
              <wp:posOffset>1839595</wp:posOffset>
            </wp:positionV>
            <wp:extent cx="5245100" cy="1180465"/>
            <wp:effectExtent l="0" t="0" r="0" b="63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CA2">
        <w:rPr>
          <w:rFonts w:ascii="宋体" w:hAnsi="宋体" w:hint="eastAsia"/>
          <w:color w:val="000000" w:themeColor="text1"/>
          <w:sz w:val="28"/>
          <w:szCs w:val="28"/>
        </w:rPr>
        <w:t>表2  在校学生人数统计表（普通专科）</w:t>
      </w:r>
    </w:p>
    <w:tbl>
      <w:tblPr>
        <w:tblW w:w="9409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26"/>
        <w:gridCol w:w="1663"/>
        <w:gridCol w:w="1384"/>
        <w:gridCol w:w="1385"/>
        <w:gridCol w:w="1411"/>
        <w:gridCol w:w="1364"/>
        <w:gridCol w:w="1276"/>
      </w:tblGrid>
      <w:tr w:rsidR="005B2916" w:rsidTr="00BB0CA4">
        <w:trPr>
          <w:trHeight w:val="453"/>
          <w:jc w:val="center"/>
        </w:trPr>
        <w:tc>
          <w:tcPr>
            <w:tcW w:w="92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166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教学系</w:t>
            </w:r>
          </w:p>
        </w:tc>
        <w:tc>
          <w:tcPr>
            <w:tcW w:w="138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师范教育系</w:t>
            </w:r>
          </w:p>
        </w:tc>
        <w:tc>
          <w:tcPr>
            <w:tcW w:w="138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农业技术系</w:t>
            </w:r>
          </w:p>
        </w:tc>
        <w:tc>
          <w:tcPr>
            <w:tcW w:w="141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商贸旅游系</w:t>
            </w:r>
          </w:p>
        </w:tc>
        <w:tc>
          <w:tcPr>
            <w:tcW w:w="136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工程技术系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文化艺术系</w:t>
            </w:r>
          </w:p>
        </w:tc>
      </w:tr>
      <w:tr w:rsidR="005B2916" w:rsidTr="00BB0CA4">
        <w:trPr>
          <w:trHeight w:val="484"/>
          <w:jc w:val="center"/>
        </w:trPr>
        <w:tc>
          <w:tcPr>
            <w:tcW w:w="92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 w:rsidP="00377EBA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2016年</w:t>
            </w:r>
          </w:p>
        </w:tc>
        <w:tc>
          <w:tcPr>
            <w:tcW w:w="166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在校生人数（人）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3886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616</w:t>
            </w:r>
          </w:p>
        </w:tc>
        <w:tc>
          <w:tcPr>
            <w:tcW w:w="141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899</w:t>
            </w:r>
          </w:p>
        </w:tc>
        <w:tc>
          <w:tcPr>
            <w:tcW w:w="136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802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144</w:t>
            </w:r>
          </w:p>
        </w:tc>
      </w:tr>
      <w:tr w:rsidR="005B2916" w:rsidTr="00BB0CA4">
        <w:trPr>
          <w:trHeight w:val="484"/>
          <w:jc w:val="center"/>
        </w:trPr>
        <w:tc>
          <w:tcPr>
            <w:tcW w:w="926" w:type="dxa"/>
            <w:shd w:val="clear" w:color="auto" w:fill="FFFFFF"/>
            <w:vAlign w:val="center"/>
          </w:tcPr>
          <w:p w:rsidR="005B2916" w:rsidRDefault="00E70CA2" w:rsidP="00377EBA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</w:t>
            </w:r>
            <w:r>
              <w:rPr>
                <w:rFonts w:ascii="宋体" w:hAnsi="宋体"/>
                <w:color w:val="000000" w:themeColor="text1"/>
                <w:szCs w:val="21"/>
              </w:rPr>
              <w:t>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在校生人数（人）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2911</w:t>
            </w:r>
          </w:p>
        </w:tc>
        <w:tc>
          <w:tcPr>
            <w:tcW w:w="1385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888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1161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985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751</w:t>
            </w:r>
          </w:p>
        </w:tc>
      </w:tr>
    </w:tbl>
    <w:p w:rsidR="00377EBA" w:rsidRDefault="00100728" w:rsidP="00377EBA">
      <w:pPr>
        <w:pStyle w:val="a9"/>
        <w:spacing w:before="0" w:beforeAutospacing="0" w:after="0" w:afterAutospacing="0" w:line="560" w:lineRule="exact"/>
        <w:ind w:firstLineChars="200" w:firstLine="560"/>
        <w:jc w:val="center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图1  在校学生人数统计图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lastRenderedPageBreak/>
        <w:t>2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201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7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年招生情况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2017年学院三年制大专计划招生2500人，实际录取2459人，新生报到2195人，报到率89.26%，创历史新高；五年制大专（含五年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制联合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办学），招生计划290人，实际录取309人，新生报到282人，报到率91.26%；五年制转录学生120人。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3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新生生源分布与质量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2017年，我校录取新生共2459人，新生生源区域构成与去年基本持平，录取男生人数较去年有所增加，少数民族新生人数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占比较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去年有所下降。从统一招生全省录取分数来看，文理科录取分数较去年相比，都有明显上升，文科超过全省专科控制线216分，理科超过全省专科控制线159分,生源质量稳步上升。</w:t>
      </w:r>
    </w:p>
    <w:p w:rsidR="005B2916" w:rsidRDefault="00E70CA2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 xml:space="preserve">表3 </w:t>
      </w:r>
      <w:r w:rsidR="00097100"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ascii="宋体" w:hAnsi="宋体" w:hint="eastAsia"/>
          <w:color w:val="000000" w:themeColor="text1"/>
          <w:sz w:val="28"/>
          <w:szCs w:val="28"/>
        </w:rPr>
        <w:t>新生生源构成统计表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127"/>
        <w:gridCol w:w="992"/>
        <w:gridCol w:w="1181"/>
        <w:gridCol w:w="1113"/>
        <w:gridCol w:w="1113"/>
        <w:gridCol w:w="990"/>
        <w:gridCol w:w="1040"/>
      </w:tblGrid>
      <w:tr w:rsidR="005B2916" w:rsidRPr="000447DD" w:rsidTr="00FB3D89">
        <w:trPr>
          <w:trHeight w:val="484"/>
        </w:trPr>
        <w:tc>
          <w:tcPr>
            <w:tcW w:w="966" w:type="dxa"/>
            <w:vMerge w:val="restart"/>
            <w:tcBorders>
              <w:top w:val="thinThickSmallGap" w:sz="24" w:space="0" w:color="auto"/>
              <w:left w:val="nil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3300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区域构成</w:t>
            </w:r>
          </w:p>
        </w:tc>
        <w:tc>
          <w:tcPr>
            <w:tcW w:w="222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男女</w:t>
            </w:r>
            <w:proofErr w:type="gramStart"/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生构成</w:t>
            </w:r>
            <w:proofErr w:type="gramEnd"/>
          </w:p>
        </w:tc>
        <w:tc>
          <w:tcPr>
            <w:tcW w:w="2030" w:type="dxa"/>
            <w:gridSpan w:val="2"/>
            <w:tcBorders>
              <w:top w:val="thinThickSmallGap" w:sz="2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民族构成</w:t>
            </w:r>
          </w:p>
        </w:tc>
      </w:tr>
      <w:tr w:rsidR="005B2916" w:rsidRPr="000447DD" w:rsidTr="00FB3D89">
        <w:trPr>
          <w:trHeight w:val="442"/>
        </w:trPr>
        <w:tc>
          <w:tcPr>
            <w:tcW w:w="966" w:type="dxa"/>
            <w:vMerge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5B2916" w:rsidRPr="00AA1B34" w:rsidRDefault="005B2916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11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省内</w:t>
            </w:r>
          </w:p>
        </w:tc>
        <w:tc>
          <w:tcPr>
            <w:tcW w:w="1181" w:type="dxa"/>
            <w:vMerge w:val="restart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省外（人）</w:t>
            </w:r>
          </w:p>
        </w:tc>
        <w:tc>
          <w:tcPr>
            <w:tcW w:w="1113" w:type="dxa"/>
            <w:vMerge w:val="restart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男生（人）</w:t>
            </w:r>
          </w:p>
        </w:tc>
        <w:tc>
          <w:tcPr>
            <w:tcW w:w="1113" w:type="dxa"/>
            <w:vMerge w:val="restart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女生（人）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汉族（人）</w:t>
            </w:r>
          </w:p>
        </w:tc>
        <w:tc>
          <w:tcPr>
            <w:tcW w:w="1040" w:type="dxa"/>
            <w:vMerge w:val="restart"/>
            <w:tcBorders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widowControl/>
              <w:spacing w:line="240" w:lineRule="atLeast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其他民族（人）</w:t>
            </w:r>
          </w:p>
        </w:tc>
      </w:tr>
      <w:tr w:rsidR="005B2916" w:rsidRPr="000447DD" w:rsidTr="00FB3D89">
        <w:trPr>
          <w:trHeight w:val="563"/>
        </w:trPr>
        <w:tc>
          <w:tcPr>
            <w:tcW w:w="966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92CDDC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眉山市内（人）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眉山市外（人）</w:t>
            </w:r>
          </w:p>
        </w:tc>
        <w:tc>
          <w:tcPr>
            <w:tcW w:w="1181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1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1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:rsidR="005B2916" w:rsidRPr="000447DD" w:rsidRDefault="005B2916">
            <w:pPr>
              <w:widowControl/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5B2916" w:rsidRPr="000447DD" w:rsidRDefault="005B2916">
            <w:pPr>
              <w:widowControl/>
              <w:spacing w:line="240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448"/>
        </w:trPr>
        <w:tc>
          <w:tcPr>
            <w:tcW w:w="966" w:type="dxa"/>
            <w:tcBorders>
              <w:top w:val="single" w:sz="12" w:space="0" w:color="auto"/>
              <w:left w:val="nil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181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2089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37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522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1785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1908</w:t>
            </w:r>
          </w:p>
        </w:tc>
        <w:tc>
          <w:tcPr>
            <w:tcW w:w="1040" w:type="dxa"/>
            <w:tcBorders>
              <w:top w:val="single" w:sz="12" w:space="0" w:color="auto"/>
              <w:right w:val="nil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399</w:t>
            </w:r>
          </w:p>
        </w:tc>
      </w:tr>
      <w:tr w:rsidR="005B2916" w:rsidRPr="000447DD" w:rsidTr="00FB3D89">
        <w:trPr>
          <w:trHeight w:val="448"/>
        </w:trPr>
        <w:tc>
          <w:tcPr>
            <w:tcW w:w="966" w:type="dxa"/>
            <w:tcBorders>
              <w:left w:val="nil"/>
              <w:bottom w:val="thickThinSmallGap" w:sz="24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2017</w:t>
            </w:r>
          </w:p>
        </w:tc>
        <w:tc>
          <w:tcPr>
            <w:tcW w:w="1127" w:type="dxa"/>
            <w:tcBorders>
              <w:bottom w:val="thickThinSmallGap" w:sz="24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163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2256</w:t>
            </w:r>
          </w:p>
        </w:tc>
        <w:tc>
          <w:tcPr>
            <w:tcW w:w="1181" w:type="dxa"/>
            <w:tcBorders>
              <w:bottom w:val="thickThinSmallGap" w:sz="24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40</w:t>
            </w:r>
          </w:p>
        </w:tc>
        <w:tc>
          <w:tcPr>
            <w:tcW w:w="1113" w:type="dxa"/>
            <w:tcBorders>
              <w:bottom w:val="thickThinSmallGap" w:sz="24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717</w:t>
            </w:r>
          </w:p>
        </w:tc>
        <w:tc>
          <w:tcPr>
            <w:tcW w:w="1113" w:type="dxa"/>
            <w:tcBorders>
              <w:bottom w:val="thickThinSmallGap" w:sz="24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1742</w:t>
            </w:r>
          </w:p>
        </w:tc>
        <w:tc>
          <w:tcPr>
            <w:tcW w:w="990" w:type="dxa"/>
            <w:tcBorders>
              <w:bottom w:val="thickThinSmallGap" w:sz="24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2180</w:t>
            </w:r>
          </w:p>
        </w:tc>
        <w:tc>
          <w:tcPr>
            <w:tcW w:w="1040" w:type="dxa"/>
            <w:tcBorders>
              <w:bottom w:val="thickThinSmallGap" w:sz="24" w:space="0" w:color="auto"/>
              <w:right w:val="nil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279</w:t>
            </w:r>
          </w:p>
        </w:tc>
      </w:tr>
    </w:tbl>
    <w:p w:rsidR="005B2916" w:rsidRDefault="00E70CA2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表4  新生录取分数构成</w:t>
      </w:r>
    </w:p>
    <w:tbl>
      <w:tblPr>
        <w:tblW w:w="8472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699"/>
        <w:gridCol w:w="1701"/>
        <w:gridCol w:w="1560"/>
        <w:gridCol w:w="1275"/>
        <w:gridCol w:w="1560"/>
      </w:tblGrid>
      <w:tr w:rsidR="005B2916" w:rsidRPr="000447DD" w:rsidTr="00AA1B34">
        <w:trPr>
          <w:trHeight w:val="420"/>
        </w:trPr>
        <w:tc>
          <w:tcPr>
            <w:tcW w:w="67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169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科类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全省录取投档线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学院平均</w:t>
            </w:r>
          </w:p>
          <w:p w:rsidR="005B2916" w:rsidRPr="00AA1B34" w:rsidRDefault="00E70CA2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录取分数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录取最低分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录取最高分</w:t>
            </w:r>
          </w:p>
        </w:tc>
      </w:tr>
      <w:tr w:rsidR="005B2916" w:rsidRPr="000447DD" w:rsidTr="00AA1B34">
        <w:trPr>
          <w:trHeight w:val="555"/>
        </w:trPr>
        <w:tc>
          <w:tcPr>
            <w:tcW w:w="677" w:type="dxa"/>
            <w:vMerge w:val="restart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 w:rsidP="00377EB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文科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190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407.4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393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470</w:t>
            </w:r>
          </w:p>
        </w:tc>
      </w:tr>
      <w:tr w:rsidR="005B2916" w:rsidRPr="000447DD" w:rsidTr="00AA1B34">
        <w:trPr>
          <w:trHeight w:val="555"/>
        </w:trPr>
        <w:tc>
          <w:tcPr>
            <w:tcW w:w="677" w:type="dxa"/>
            <w:vMerge/>
            <w:vAlign w:val="center"/>
          </w:tcPr>
          <w:p w:rsidR="005B2916" w:rsidRPr="000447DD" w:rsidRDefault="005B291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5B2916" w:rsidRPr="000447DD" w:rsidRDefault="00E70CA2" w:rsidP="00377EB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理科</w:t>
            </w:r>
          </w:p>
        </w:tc>
        <w:tc>
          <w:tcPr>
            <w:tcW w:w="1701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180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351.9</w:t>
            </w:r>
          </w:p>
        </w:tc>
        <w:tc>
          <w:tcPr>
            <w:tcW w:w="1275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317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/>
                <w:color w:val="000000" w:themeColor="text1"/>
              </w:rPr>
              <w:t>443</w:t>
            </w:r>
          </w:p>
        </w:tc>
      </w:tr>
      <w:tr w:rsidR="005B2916" w:rsidRPr="000447DD" w:rsidTr="00AA1B34">
        <w:trPr>
          <w:trHeight w:val="555"/>
        </w:trPr>
        <w:tc>
          <w:tcPr>
            <w:tcW w:w="677" w:type="dxa"/>
            <w:vMerge w:val="restart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017</w:t>
            </w:r>
          </w:p>
        </w:tc>
        <w:tc>
          <w:tcPr>
            <w:tcW w:w="1699" w:type="dxa"/>
            <w:vAlign w:val="center"/>
          </w:tcPr>
          <w:p w:rsidR="005B2916" w:rsidRPr="000447DD" w:rsidRDefault="00E70CA2" w:rsidP="00377EB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文科</w:t>
            </w:r>
          </w:p>
        </w:tc>
        <w:tc>
          <w:tcPr>
            <w:tcW w:w="1701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190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417.9</w:t>
            </w:r>
          </w:p>
        </w:tc>
        <w:tc>
          <w:tcPr>
            <w:tcW w:w="1275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406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480</w:t>
            </w:r>
          </w:p>
        </w:tc>
      </w:tr>
      <w:tr w:rsidR="005B2916" w:rsidRPr="000447DD" w:rsidTr="00AA1B34">
        <w:trPr>
          <w:trHeight w:val="555"/>
        </w:trPr>
        <w:tc>
          <w:tcPr>
            <w:tcW w:w="677" w:type="dxa"/>
            <w:vMerge/>
            <w:vAlign w:val="center"/>
          </w:tcPr>
          <w:p w:rsidR="005B2916" w:rsidRPr="000447DD" w:rsidRDefault="005B291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99" w:type="dxa"/>
            <w:vAlign w:val="center"/>
          </w:tcPr>
          <w:p w:rsidR="005B2916" w:rsidRPr="000447DD" w:rsidRDefault="00E70CA2" w:rsidP="00377EB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理科</w:t>
            </w:r>
          </w:p>
        </w:tc>
        <w:tc>
          <w:tcPr>
            <w:tcW w:w="1701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180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363.9</w:t>
            </w:r>
          </w:p>
        </w:tc>
        <w:tc>
          <w:tcPr>
            <w:tcW w:w="1275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339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</w:rPr>
              <w:t>439</w:t>
            </w:r>
          </w:p>
        </w:tc>
      </w:tr>
    </w:tbl>
    <w:p w:rsidR="000F06DE" w:rsidRDefault="000F06DE" w:rsidP="00BB0CA4">
      <w:pPr>
        <w:pStyle w:val="a9"/>
        <w:spacing w:before="0" w:beforeAutospacing="0" w:after="0" w:afterAutospacing="0" w:line="560" w:lineRule="exact"/>
        <w:ind w:firstLineChars="200" w:firstLine="480"/>
        <w:jc w:val="center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cs="宋体"/>
          <w:noProof/>
          <w:lang w:bidi="ar"/>
        </w:rPr>
        <w:drawing>
          <wp:inline distT="0" distB="0" distL="114300" distR="114300" wp14:anchorId="59198E79" wp14:editId="447B9DC9">
            <wp:extent cx="4265930" cy="2609850"/>
            <wp:effectExtent l="0" t="0" r="127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1581" cy="263166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53A6F" w:rsidRDefault="00B53A6F" w:rsidP="00B53A6F">
      <w:pPr>
        <w:pStyle w:val="a9"/>
        <w:spacing w:before="0" w:beforeAutospacing="0" w:after="0" w:afterAutospacing="0"/>
        <w:ind w:firstLineChars="200" w:firstLine="560"/>
        <w:jc w:val="center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572000" cy="2743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{EE@NY@VATZA46%)}Q_XMB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728" w:rsidRPr="00100728" w:rsidRDefault="00D27664" w:rsidP="00BB0CA4">
      <w:pPr>
        <w:pStyle w:val="a9"/>
        <w:spacing w:before="0" w:beforeAutospacing="0" w:after="0" w:afterAutospacing="0" w:line="560" w:lineRule="exact"/>
        <w:ind w:firstLineChars="200" w:firstLine="560"/>
        <w:jc w:val="center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 xml:space="preserve">图2  </w:t>
      </w:r>
      <w:r>
        <w:rPr>
          <w:rFonts w:hint="eastAsia"/>
          <w:color w:val="000000" w:themeColor="text1"/>
          <w:sz w:val="28"/>
          <w:szCs w:val="28"/>
        </w:rPr>
        <w:t>新生录取分数对比图</w:t>
      </w:r>
    </w:p>
    <w:p w:rsidR="005B2916" w:rsidRPr="004B0676" w:rsidRDefault="00E70CA2" w:rsidP="004B0676">
      <w:pPr>
        <w:pStyle w:val="1"/>
        <w:rPr>
          <w:rFonts w:ascii="黑体" w:eastAsia="黑体" w:hAnsi="黑体"/>
          <w:sz w:val="32"/>
          <w:szCs w:val="32"/>
        </w:rPr>
      </w:pPr>
      <w:bookmarkStart w:id="5" w:name="_Toc501113300"/>
      <w:r w:rsidRPr="004B0676">
        <w:rPr>
          <w:rFonts w:ascii="黑体" w:eastAsia="黑体" w:hAnsi="黑体" w:hint="eastAsia"/>
          <w:sz w:val="32"/>
          <w:szCs w:val="32"/>
        </w:rPr>
        <w:t>三、办学条件与实力</w:t>
      </w:r>
      <w:bookmarkEnd w:id="5"/>
    </w:p>
    <w:p w:rsidR="005B2916" w:rsidRPr="004B0676" w:rsidRDefault="00F04CE7" w:rsidP="004B0676">
      <w:pPr>
        <w:pStyle w:val="2"/>
      </w:pPr>
      <w:bookmarkStart w:id="6" w:name="_Toc501113301"/>
      <w:r>
        <w:rPr>
          <w:rFonts w:hint="eastAsia"/>
        </w:rPr>
        <w:t>（一）</w:t>
      </w:r>
      <w:r w:rsidR="00E70CA2" w:rsidRPr="004B0676">
        <w:rPr>
          <w:rFonts w:hint="eastAsia"/>
        </w:rPr>
        <w:t>办学资源</w:t>
      </w:r>
      <w:bookmarkEnd w:id="6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1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占地、建筑面积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ab/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学院占地5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00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余亩，建筑面积1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23090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平方米，教学科研及辅助用房面积6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56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93平方米，行政办公用房8090平方米，生活用房50807平方米。</w:t>
      </w:r>
    </w:p>
    <w:p w:rsidR="005B2916" w:rsidRDefault="00E70CA2" w:rsidP="009C2CED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 xml:space="preserve">表5 </w:t>
      </w:r>
      <w:r w:rsidR="00097100"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ascii="宋体" w:hAnsi="宋体" w:hint="eastAsia"/>
          <w:color w:val="000000" w:themeColor="text1"/>
          <w:sz w:val="28"/>
          <w:szCs w:val="28"/>
        </w:rPr>
        <w:t>学院占地面积、主要建筑面积一览表（平方米）</w:t>
      </w:r>
    </w:p>
    <w:tbl>
      <w:tblPr>
        <w:tblW w:w="8324" w:type="dxa"/>
        <w:tblInd w:w="198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61"/>
        <w:gridCol w:w="992"/>
        <w:gridCol w:w="1014"/>
        <w:gridCol w:w="1319"/>
        <w:gridCol w:w="1171"/>
        <w:gridCol w:w="1199"/>
        <w:gridCol w:w="1008"/>
        <w:gridCol w:w="860"/>
      </w:tblGrid>
      <w:tr w:rsidR="005B2916" w:rsidRPr="00AA1B34" w:rsidTr="00FB3D89">
        <w:trPr>
          <w:trHeight w:val="225"/>
        </w:trPr>
        <w:tc>
          <w:tcPr>
            <w:tcW w:w="761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占地</w:t>
            </w:r>
          </w:p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面积</w:t>
            </w:r>
          </w:p>
        </w:tc>
        <w:tc>
          <w:tcPr>
            <w:tcW w:w="1014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总建筑面积</w:t>
            </w:r>
          </w:p>
        </w:tc>
        <w:tc>
          <w:tcPr>
            <w:tcW w:w="1319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教学</w:t>
            </w:r>
          </w:p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行政用房</w:t>
            </w:r>
          </w:p>
        </w:tc>
        <w:tc>
          <w:tcPr>
            <w:tcW w:w="237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其中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学生</w:t>
            </w:r>
          </w:p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宿舍</w:t>
            </w:r>
          </w:p>
        </w:tc>
        <w:tc>
          <w:tcPr>
            <w:tcW w:w="860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食堂</w:t>
            </w:r>
          </w:p>
        </w:tc>
      </w:tr>
      <w:tr w:rsidR="005B2916" w:rsidRPr="000447DD" w:rsidTr="00FB3D89">
        <w:trPr>
          <w:trHeight w:val="454"/>
        </w:trPr>
        <w:tc>
          <w:tcPr>
            <w:tcW w:w="76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图书馆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实践场所</w:t>
            </w:r>
          </w:p>
        </w:tc>
        <w:tc>
          <w:tcPr>
            <w:tcW w:w="1008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FB3D89">
        <w:trPr>
          <w:trHeight w:val="450"/>
        </w:trPr>
        <w:tc>
          <w:tcPr>
            <w:tcW w:w="7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201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335000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123090</w:t>
            </w:r>
          </w:p>
        </w:tc>
        <w:tc>
          <w:tcPr>
            <w:tcW w:w="131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64193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314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4483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0268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200</w:t>
            </w:r>
          </w:p>
        </w:tc>
      </w:tr>
      <w:tr w:rsidR="005B2916" w:rsidRPr="000447DD" w:rsidTr="00FB3D89">
        <w:trPr>
          <w:trHeight w:val="450"/>
        </w:trPr>
        <w:tc>
          <w:tcPr>
            <w:tcW w:w="761" w:type="dxa"/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201</w:t>
            </w: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335000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24590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5693</w:t>
            </w:r>
          </w:p>
        </w:tc>
        <w:tc>
          <w:tcPr>
            <w:tcW w:w="1171" w:type="dxa"/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314</w:t>
            </w:r>
          </w:p>
        </w:tc>
        <w:tc>
          <w:tcPr>
            <w:tcW w:w="1199" w:type="dxa"/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5983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0268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200</w:t>
            </w:r>
          </w:p>
        </w:tc>
      </w:tr>
    </w:tbl>
    <w:p w:rsidR="005B2916" w:rsidRPr="003B0B2B" w:rsidRDefault="00E70CA2" w:rsidP="000F06DE">
      <w:pPr>
        <w:pStyle w:val="a9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固定资产及教学、科研设备值</w:t>
      </w:r>
    </w:p>
    <w:p w:rsidR="005B2916" w:rsidRPr="003B0B2B" w:rsidRDefault="00E70CA2" w:rsidP="000F06DE">
      <w:pPr>
        <w:pStyle w:val="a9"/>
        <w:spacing w:before="0" w:beforeAutospacing="0" w:after="0" w:afterAutospacing="0" w:line="44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截止2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017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年8月，学院固定资产达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27,580.00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万元，教学、科研仪器设备资产值为3559.00万元，年度新增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484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万元，生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均教学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科研设备值达到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6037.93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元，年度增量明显，教学条件不断优化。</w:t>
      </w:r>
    </w:p>
    <w:p w:rsidR="005B2916" w:rsidRDefault="00E70CA2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lastRenderedPageBreak/>
        <w:t xml:space="preserve">表6 </w:t>
      </w:r>
      <w:r w:rsidR="00097100"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ascii="宋体" w:hAnsi="宋体" w:hint="eastAsia"/>
          <w:color w:val="000000" w:themeColor="text1"/>
          <w:sz w:val="28"/>
          <w:szCs w:val="28"/>
        </w:rPr>
        <w:t>固定资产及教学、科研设备情况表</w:t>
      </w:r>
    </w:p>
    <w:tbl>
      <w:tblPr>
        <w:tblW w:w="8522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3"/>
        <w:gridCol w:w="2205"/>
        <w:gridCol w:w="2205"/>
        <w:gridCol w:w="1785"/>
        <w:gridCol w:w="1614"/>
      </w:tblGrid>
      <w:tr w:rsidR="005B2916" w:rsidRPr="00AA1B34" w:rsidTr="00FB3D89">
        <w:trPr>
          <w:trHeight w:val="420"/>
        </w:trPr>
        <w:tc>
          <w:tcPr>
            <w:tcW w:w="71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220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全校总值（万元）</w:t>
            </w:r>
          </w:p>
        </w:tc>
        <w:tc>
          <w:tcPr>
            <w:tcW w:w="220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教学、科研仪器设备资产总值（万元）</w:t>
            </w:r>
          </w:p>
        </w:tc>
        <w:tc>
          <w:tcPr>
            <w:tcW w:w="178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当年新增值（万元）</w:t>
            </w:r>
          </w:p>
        </w:tc>
        <w:tc>
          <w:tcPr>
            <w:tcW w:w="161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生</w:t>
            </w:r>
            <w:proofErr w:type="gramStart"/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均教学</w:t>
            </w:r>
            <w:proofErr w:type="gramEnd"/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科研设备值（元/生）</w:t>
            </w:r>
          </w:p>
        </w:tc>
      </w:tr>
      <w:tr w:rsidR="005B2916" w:rsidRPr="000447DD" w:rsidTr="00FB3D89">
        <w:trPr>
          <w:trHeight w:val="448"/>
        </w:trPr>
        <w:tc>
          <w:tcPr>
            <w:tcW w:w="71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26,580.00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3559.00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691.00</w:t>
            </w:r>
          </w:p>
        </w:tc>
        <w:tc>
          <w:tcPr>
            <w:tcW w:w="161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5466.13</w:t>
            </w:r>
          </w:p>
        </w:tc>
      </w:tr>
      <w:tr w:rsidR="005B2916" w:rsidRPr="000447DD" w:rsidTr="00FB3D89">
        <w:trPr>
          <w:trHeight w:val="448"/>
        </w:trPr>
        <w:tc>
          <w:tcPr>
            <w:tcW w:w="713" w:type="dxa"/>
            <w:shd w:val="clear" w:color="auto" w:fill="FFFFFF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017</w:t>
            </w:r>
          </w:p>
        </w:tc>
        <w:tc>
          <w:tcPr>
            <w:tcW w:w="2205" w:type="dxa"/>
            <w:shd w:val="clear" w:color="auto" w:fill="FFFFFF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bookmarkStart w:id="7" w:name="_Hlk499882268"/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27,580.00</w:t>
            </w:r>
            <w:bookmarkEnd w:id="7"/>
          </w:p>
        </w:tc>
        <w:tc>
          <w:tcPr>
            <w:tcW w:w="2205" w:type="dxa"/>
            <w:shd w:val="clear" w:color="auto" w:fill="FFFFFF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043.00</w:t>
            </w:r>
          </w:p>
        </w:tc>
        <w:tc>
          <w:tcPr>
            <w:tcW w:w="1785" w:type="dxa"/>
            <w:shd w:val="clear" w:color="auto" w:fill="FFFFFF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84.00</w:t>
            </w:r>
          </w:p>
        </w:tc>
        <w:tc>
          <w:tcPr>
            <w:tcW w:w="1614" w:type="dxa"/>
            <w:shd w:val="clear" w:color="auto" w:fill="FFFFFF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/>
                <w:color w:val="000000" w:themeColor="text1"/>
                <w:szCs w:val="21"/>
              </w:rPr>
              <w:t>6037.93</w:t>
            </w:r>
          </w:p>
        </w:tc>
      </w:tr>
    </w:tbl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3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教学配套设施与资源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学院拥有多媒体教室1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03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间，教学用计算机2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686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台，年度增量4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1.7%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，百名学生拥有教学用终端（计算机）数达2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6.4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台，多媒体教学手段的应用得到充分保障；图书馆现有馆藏纸质图书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44.61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万册，年生均进书量为3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.67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册，电子图书文献资源17余万册，中文专业期刊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256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种，电子期刊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3596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种。同时设有中国知网（CNKI）外购数据库，有5个全专辑加15个专题的电子资源，可远程访问进行阅读，师生知识</w:t>
      </w:r>
      <w:r w:rsidR="004162F7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获取的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渠道得到有效拓展。</w:t>
      </w:r>
    </w:p>
    <w:p w:rsidR="005B2916" w:rsidRDefault="00E70CA2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 xml:space="preserve">表7 </w:t>
      </w:r>
      <w:r w:rsidR="00097100"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ascii="宋体" w:hAnsi="宋体" w:hint="eastAsia"/>
          <w:color w:val="000000" w:themeColor="text1"/>
          <w:sz w:val="28"/>
          <w:szCs w:val="28"/>
        </w:rPr>
        <w:t>阅览室、机房及教室情况统计</w:t>
      </w:r>
    </w:p>
    <w:tbl>
      <w:tblPr>
        <w:tblW w:w="8522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2842"/>
      </w:tblGrid>
      <w:tr w:rsidR="005B2916" w:rsidRPr="00AA1B34" w:rsidTr="00FB3D89">
        <w:tc>
          <w:tcPr>
            <w:tcW w:w="1420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1420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阅览室座位数（</w:t>
            </w:r>
            <w:proofErr w:type="gramStart"/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个</w:t>
            </w:r>
            <w:proofErr w:type="gramEnd"/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）</w:t>
            </w:r>
          </w:p>
        </w:tc>
        <w:tc>
          <w:tcPr>
            <w:tcW w:w="284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计算机</w:t>
            </w:r>
          </w:p>
        </w:tc>
        <w:tc>
          <w:tcPr>
            <w:tcW w:w="2842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多媒体教室</w:t>
            </w:r>
          </w:p>
        </w:tc>
      </w:tr>
      <w:tr w:rsidR="005B2916" w:rsidTr="00FB3D89">
        <w:tc>
          <w:tcPr>
            <w:tcW w:w="14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92CDDC"/>
          </w:tcPr>
          <w:p w:rsidR="005B2916" w:rsidRDefault="005B2916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92CDDC"/>
            <w:vAlign w:val="center"/>
          </w:tcPr>
          <w:p w:rsidR="005B2916" w:rsidRDefault="005B2916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教学用计算机（台）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机房用计算机（台）</w:t>
            </w:r>
          </w:p>
        </w:tc>
        <w:tc>
          <w:tcPr>
            <w:tcW w:w="284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92CDDC"/>
            <w:vAlign w:val="center"/>
          </w:tcPr>
          <w:p w:rsidR="005B2916" w:rsidRDefault="005B2916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B2916" w:rsidTr="00FB3D89"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350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1054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842</w:t>
            </w:r>
          </w:p>
        </w:tc>
        <w:tc>
          <w:tcPr>
            <w:tcW w:w="28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101</w:t>
            </w:r>
          </w:p>
        </w:tc>
      </w:tr>
      <w:tr w:rsidR="005B2916" w:rsidTr="00FB3D89"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</w:rPr>
              <w:t>017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50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/>
                <w:color w:val="000000" w:themeColor="text1"/>
                <w:szCs w:val="21"/>
              </w:rPr>
              <w:t>473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/>
                <w:color w:val="000000" w:themeColor="text1"/>
                <w:szCs w:val="21"/>
              </w:rPr>
              <w:t>213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/>
                <w:color w:val="000000" w:themeColor="text1"/>
                <w:szCs w:val="21"/>
              </w:rPr>
              <w:t>03</w:t>
            </w:r>
          </w:p>
        </w:tc>
      </w:tr>
    </w:tbl>
    <w:p w:rsidR="005B2916" w:rsidRPr="004B0676" w:rsidRDefault="00E70CA2" w:rsidP="004B0676">
      <w:pPr>
        <w:pStyle w:val="2"/>
      </w:pPr>
      <w:bookmarkStart w:id="8" w:name="_Toc501113302"/>
      <w:r w:rsidRPr="004B0676">
        <w:rPr>
          <w:rFonts w:hint="eastAsia"/>
        </w:rPr>
        <w:t>（二）办学经费</w:t>
      </w:r>
      <w:bookmarkEnd w:id="8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1．经费收入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学校的主要收入由事业收入、财政经常性补助收入、中央和地方专项资金及其他收入构成。其中，事业收入主要由学费、住宿费等构成；财政经常性补助、各种专项补助资金等由市财政按照生均拨款标准</w:t>
      </w:r>
      <w:r w:rsidR="00F75F05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进行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拨付；另外，市财政还根据学校事业发展的需要及民生需要，对学校进行财政补助。具体收入情况如下：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2016年度学校总收入14 200.85万元，其中：学费收入2 572.28万元，财政经常性补助收入4 889.45万元，中央、地方财政专项投入4 805.20万元，其他收入总额1 933.92万元。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2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经费支出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学校支出主要由基本支出和项目支出构成。其中，基本支出主要用于员工经费、保障性支出等；项目支出是按专用资金的管理要求进行单独核算，确保专款专用，合法合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规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。具体支出情况如下：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2016年度学校总支出142000.85万元，其中：日常教学经费支出442.59万元，设备仪器采购支出665.51万元。</w:t>
      </w:r>
    </w:p>
    <w:p w:rsidR="005B2916" w:rsidRPr="004B0676" w:rsidRDefault="00E70CA2" w:rsidP="004B0676">
      <w:pPr>
        <w:pStyle w:val="2"/>
      </w:pPr>
      <w:bookmarkStart w:id="9" w:name="_Toc501113303"/>
      <w:r w:rsidRPr="004B0676">
        <w:rPr>
          <w:rFonts w:hint="eastAsia"/>
        </w:rPr>
        <w:t>（三）师资队伍</w:t>
      </w:r>
      <w:bookmarkEnd w:id="9"/>
    </w:p>
    <w:p w:rsidR="00890FDA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</w:t>
      </w:r>
      <w:r w:rsidR="00D27664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校</w:t>
      </w:r>
      <w:r w:rsidR="00341C18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现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有教职员工460人，其中专任教师311人，兼职（兼课）教师108人；具有高级专业技术职称的专任教师66人，具有博士、硕士研究生学历（学位）的专任教师119人，2017年新聘任副教授5人，教师队伍整体素质和水平不断提升。2017年，专任教师人均企业实践时间为13.20天。企业兼职（兼课）教师承担的专业课课时总数占专业课课时总数的13.67%；企业兼职教师人均财政补贴为8210元。</w:t>
      </w:r>
    </w:p>
    <w:p w:rsidR="00890FDA" w:rsidRDefault="00890FDA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 w:themeColor="text1"/>
          <w:sz w:val="28"/>
          <w:szCs w:val="28"/>
        </w:rPr>
        <w:br w:type="page"/>
      </w:r>
    </w:p>
    <w:p w:rsidR="005B2916" w:rsidRPr="003B0B2B" w:rsidRDefault="005B2916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</w:p>
    <w:p w:rsidR="005B2916" w:rsidRDefault="00BB0CA4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01B1128" wp14:editId="396DFDBA">
            <wp:simplePos x="0" y="0"/>
            <wp:positionH relativeFrom="margin">
              <wp:align>center</wp:align>
            </wp:positionH>
            <wp:positionV relativeFrom="paragraph">
              <wp:posOffset>1867535</wp:posOffset>
            </wp:positionV>
            <wp:extent cx="2142857" cy="1828571"/>
            <wp:effectExtent l="0" t="0" r="0" b="63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857" cy="1828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CA2">
        <w:rPr>
          <w:rFonts w:ascii="宋体" w:hAnsi="宋体" w:hint="eastAsia"/>
          <w:color w:val="000000" w:themeColor="text1"/>
          <w:sz w:val="28"/>
          <w:szCs w:val="28"/>
        </w:rPr>
        <w:t>表</w:t>
      </w:r>
      <w:r w:rsidR="00097100">
        <w:rPr>
          <w:rFonts w:ascii="宋体" w:hAnsi="宋体"/>
          <w:color w:val="000000" w:themeColor="text1"/>
          <w:sz w:val="28"/>
          <w:szCs w:val="28"/>
        </w:rPr>
        <w:t>8</w:t>
      </w:r>
      <w:r w:rsidR="00E70CA2">
        <w:rPr>
          <w:rFonts w:ascii="宋体" w:hAnsi="宋体" w:hint="eastAsia"/>
          <w:color w:val="000000" w:themeColor="text1"/>
          <w:sz w:val="28"/>
          <w:szCs w:val="28"/>
        </w:rPr>
        <w:t xml:space="preserve">  学校专任教师职称结构表</w:t>
      </w:r>
    </w:p>
    <w:tbl>
      <w:tblPr>
        <w:tblW w:w="8520" w:type="dxa"/>
        <w:tblInd w:w="153" w:type="dxa"/>
        <w:tblBorders>
          <w:top w:val="thinThickSmallGap" w:sz="24" w:space="0" w:color="auto"/>
          <w:bottom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851"/>
        <w:gridCol w:w="1134"/>
        <w:gridCol w:w="1134"/>
        <w:gridCol w:w="709"/>
        <w:gridCol w:w="1276"/>
        <w:gridCol w:w="890"/>
        <w:gridCol w:w="1579"/>
      </w:tblGrid>
      <w:tr w:rsidR="005B2916" w:rsidRPr="00AA1B34" w:rsidTr="00FB3D89">
        <w:trPr>
          <w:trHeight w:val="420"/>
        </w:trPr>
        <w:tc>
          <w:tcPr>
            <w:tcW w:w="947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总人数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高级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中级</w:t>
            </w:r>
          </w:p>
        </w:tc>
        <w:tc>
          <w:tcPr>
            <w:tcW w:w="2469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初级及以下</w:t>
            </w:r>
          </w:p>
        </w:tc>
      </w:tr>
      <w:tr w:rsidR="005B2916" w:rsidTr="00FB3D89">
        <w:trPr>
          <w:trHeight w:val="555"/>
        </w:trPr>
        <w:tc>
          <w:tcPr>
            <w:tcW w:w="94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5B2916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5B2916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人数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比例（%）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人数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比例（%）</w:t>
            </w:r>
          </w:p>
        </w:tc>
        <w:tc>
          <w:tcPr>
            <w:tcW w:w="89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人数</w:t>
            </w:r>
          </w:p>
        </w:tc>
        <w:tc>
          <w:tcPr>
            <w:tcW w:w="1579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比例（%）</w:t>
            </w:r>
          </w:p>
        </w:tc>
      </w:tr>
      <w:tr w:rsidR="005B2916" w:rsidTr="00FB3D89">
        <w:trPr>
          <w:trHeight w:val="448"/>
        </w:trPr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20.33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890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149</w:t>
            </w:r>
          </w:p>
        </w:tc>
        <w:tc>
          <w:tcPr>
            <w:tcW w:w="1579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49.67</w:t>
            </w:r>
          </w:p>
        </w:tc>
      </w:tr>
      <w:tr w:rsidR="005B2916" w:rsidTr="00FB3D89">
        <w:trPr>
          <w:trHeight w:val="448"/>
        </w:trPr>
        <w:tc>
          <w:tcPr>
            <w:tcW w:w="947" w:type="dxa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2017</w:t>
            </w:r>
          </w:p>
        </w:tc>
        <w:tc>
          <w:tcPr>
            <w:tcW w:w="851" w:type="dxa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311</w:t>
            </w:r>
          </w:p>
        </w:tc>
        <w:tc>
          <w:tcPr>
            <w:tcW w:w="1134" w:type="dxa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1134" w:type="dxa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21.22</w:t>
            </w:r>
          </w:p>
        </w:tc>
        <w:tc>
          <w:tcPr>
            <w:tcW w:w="709" w:type="dxa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115</w:t>
            </w:r>
          </w:p>
        </w:tc>
        <w:tc>
          <w:tcPr>
            <w:tcW w:w="1276" w:type="dxa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36.98</w:t>
            </w:r>
          </w:p>
        </w:tc>
        <w:tc>
          <w:tcPr>
            <w:tcW w:w="890" w:type="dxa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130</w:t>
            </w:r>
          </w:p>
        </w:tc>
        <w:tc>
          <w:tcPr>
            <w:tcW w:w="1579" w:type="dxa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41.80</w:t>
            </w:r>
          </w:p>
        </w:tc>
      </w:tr>
    </w:tbl>
    <w:p w:rsidR="00D27664" w:rsidRDefault="00D27664" w:rsidP="00D27664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图3  2017年专任教师职称构成图</w:t>
      </w:r>
    </w:p>
    <w:p w:rsidR="005B2916" w:rsidRDefault="00E70CA2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表</w:t>
      </w:r>
      <w:r w:rsidR="00097100">
        <w:rPr>
          <w:rFonts w:ascii="宋体" w:hAnsi="宋体"/>
          <w:color w:val="000000" w:themeColor="text1"/>
          <w:sz w:val="28"/>
          <w:szCs w:val="28"/>
        </w:rPr>
        <w:t>9</w:t>
      </w:r>
      <w:r w:rsidR="00097100">
        <w:rPr>
          <w:rFonts w:ascii="宋体" w:hAnsi="宋体" w:hint="eastAsia"/>
          <w:color w:val="000000" w:themeColor="text1"/>
          <w:sz w:val="28"/>
          <w:szCs w:val="28"/>
        </w:rPr>
        <w:t xml:space="preserve">  </w:t>
      </w:r>
      <w:r>
        <w:rPr>
          <w:rFonts w:ascii="宋体" w:hAnsi="宋体" w:hint="eastAsia"/>
          <w:color w:val="000000" w:themeColor="text1"/>
          <w:sz w:val="28"/>
          <w:szCs w:val="28"/>
        </w:rPr>
        <w:t>学校专任教师年龄结构</w:t>
      </w:r>
    </w:p>
    <w:tbl>
      <w:tblPr>
        <w:tblW w:w="8520" w:type="dxa"/>
        <w:tblInd w:w="153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82"/>
        <w:gridCol w:w="716"/>
        <w:gridCol w:w="1134"/>
        <w:gridCol w:w="851"/>
        <w:gridCol w:w="1134"/>
        <w:gridCol w:w="817"/>
        <w:gridCol w:w="1025"/>
        <w:gridCol w:w="709"/>
        <w:gridCol w:w="1052"/>
      </w:tblGrid>
      <w:tr w:rsidR="005B2916" w:rsidRPr="00AA1B34" w:rsidTr="00FB3D89">
        <w:trPr>
          <w:trHeight w:val="420"/>
        </w:trPr>
        <w:tc>
          <w:tcPr>
            <w:tcW w:w="1082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185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29岁以下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30-39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40-49</w:t>
            </w:r>
          </w:p>
        </w:tc>
        <w:tc>
          <w:tcPr>
            <w:tcW w:w="176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50岁以上</w:t>
            </w:r>
          </w:p>
        </w:tc>
      </w:tr>
      <w:tr w:rsidR="005B2916" w:rsidTr="00FB3D89">
        <w:trPr>
          <w:trHeight w:val="555"/>
        </w:trPr>
        <w:tc>
          <w:tcPr>
            <w:tcW w:w="108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5B2916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比例（%）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比例（%）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人数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比例（%）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人数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比例（%）</w:t>
            </w:r>
          </w:p>
        </w:tc>
      </w:tr>
      <w:tr w:rsidR="005B2916" w:rsidTr="00FB3D89">
        <w:trPr>
          <w:trHeight w:val="448"/>
        </w:trPr>
        <w:tc>
          <w:tcPr>
            <w:tcW w:w="108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71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27.67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37.67</w:t>
            </w:r>
          </w:p>
        </w:tc>
        <w:tc>
          <w:tcPr>
            <w:tcW w:w="81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102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22.67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</w:tr>
      <w:tr w:rsidR="005B2916" w:rsidTr="00FB3D89">
        <w:trPr>
          <w:trHeight w:val="448"/>
        </w:trPr>
        <w:tc>
          <w:tcPr>
            <w:tcW w:w="1082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2017</w:t>
            </w:r>
          </w:p>
        </w:tc>
        <w:tc>
          <w:tcPr>
            <w:tcW w:w="716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24.12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40.84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61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19.61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5B2916" w:rsidRDefault="00E70CA2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15.43</w:t>
            </w:r>
          </w:p>
        </w:tc>
      </w:tr>
    </w:tbl>
    <w:p w:rsidR="005B2916" w:rsidRDefault="00E70CA2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表1</w:t>
      </w:r>
      <w:r w:rsidR="00097100">
        <w:rPr>
          <w:rFonts w:ascii="宋体" w:hAnsi="宋体"/>
          <w:color w:val="000000" w:themeColor="text1"/>
          <w:sz w:val="28"/>
          <w:szCs w:val="28"/>
        </w:rPr>
        <w:t>0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学校专任教师学历结构</w:t>
      </w:r>
    </w:p>
    <w:tbl>
      <w:tblPr>
        <w:tblW w:w="8520" w:type="dxa"/>
        <w:tblInd w:w="153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6"/>
        <w:gridCol w:w="992"/>
        <w:gridCol w:w="992"/>
        <w:gridCol w:w="1134"/>
        <w:gridCol w:w="851"/>
        <w:gridCol w:w="1134"/>
        <w:gridCol w:w="992"/>
        <w:gridCol w:w="1619"/>
      </w:tblGrid>
      <w:tr w:rsidR="005B2916" w:rsidRPr="00AA1B34" w:rsidTr="002B1BF0">
        <w:trPr>
          <w:trHeight w:val="420"/>
        </w:trPr>
        <w:tc>
          <w:tcPr>
            <w:tcW w:w="806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总人数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博士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硕士</w:t>
            </w:r>
          </w:p>
        </w:tc>
        <w:tc>
          <w:tcPr>
            <w:tcW w:w="261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本科及以下</w:t>
            </w:r>
          </w:p>
        </w:tc>
      </w:tr>
      <w:tr w:rsidR="005B2916" w:rsidTr="002B1BF0">
        <w:trPr>
          <w:trHeight w:val="555"/>
        </w:trPr>
        <w:tc>
          <w:tcPr>
            <w:tcW w:w="80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5B2916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5B2916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比例（%）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比例（%）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人数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比例（%）</w:t>
            </w:r>
          </w:p>
        </w:tc>
      </w:tr>
      <w:tr w:rsidR="005B2916" w:rsidTr="002B1BF0">
        <w:trPr>
          <w:trHeight w:val="448"/>
        </w:trPr>
        <w:tc>
          <w:tcPr>
            <w:tcW w:w="80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0.67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97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32.33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</w:t>
            </w:r>
          </w:p>
        </w:tc>
        <w:tc>
          <w:tcPr>
            <w:tcW w:w="161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67</w:t>
            </w:r>
          </w:p>
        </w:tc>
      </w:tr>
      <w:tr w:rsidR="005B2916" w:rsidTr="002B1BF0">
        <w:trPr>
          <w:trHeight w:val="448"/>
        </w:trPr>
        <w:tc>
          <w:tcPr>
            <w:tcW w:w="806" w:type="dxa"/>
            <w:shd w:val="clear" w:color="auto" w:fill="FFFFFF"/>
            <w:vAlign w:val="center"/>
          </w:tcPr>
          <w:p w:rsidR="005B2916" w:rsidRDefault="00E70CA2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1.29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28.62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218</w:t>
            </w:r>
          </w:p>
        </w:tc>
        <w:tc>
          <w:tcPr>
            <w:tcW w:w="1619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70.01</w:t>
            </w:r>
          </w:p>
        </w:tc>
      </w:tr>
    </w:tbl>
    <w:p w:rsidR="00890FDA" w:rsidRDefault="00890FDA">
      <w:pPr>
        <w:jc w:val="center"/>
        <w:rPr>
          <w:rFonts w:ascii="宋体" w:hAnsi="宋体"/>
          <w:color w:val="000000" w:themeColor="text1"/>
          <w:sz w:val="28"/>
          <w:szCs w:val="28"/>
        </w:rPr>
      </w:pPr>
    </w:p>
    <w:p w:rsidR="00890FDA" w:rsidRDefault="00890FDA">
      <w:pPr>
        <w:widowControl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br w:type="page"/>
      </w:r>
    </w:p>
    <w:p w:rsidR="005B2916" w:rsidRDefault="00BB0CA4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BABAC60" wp14:editId="1400B69E">
            <wp:simplePos x="0" y="0"/>
            <wp:positionH relativeFrom="column">
              <wp:posOffset>95250</wp:posOffset>
            </wp:positionH>
            <wp:positionV relativeFrom="paragraph">
              <wp:posOffset>1847850</wp:posOffset>
            </wp:positionV>
            <wp:extent cx="5274310" cy="1913255"/>
            <wp:effectExtent l="0" t="0" r="2540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CA2">
        <w:rPr>
          <w:rFonts w:ascii="宋体" w:hAnsi="宋体" w:hint="eastAsia"/>
          <w:color w:val="000000" w:themeColor="text1"/>
          <w:sz w:val="28"/>
          <w:szCs w:val="28"/>
        </w:rPr>
        <w:t>表</w:t>
      </w:r>
      <w:r w:rsidR="00097100">
        <w:rPr>
          <w:rFonts w:ascii="宋体" w:hAnsi="宋体" w:hint="eastAsia"/>
          <w:color w:val="000000" w:themeColor="text1"/>
          <w:sz w:val="28"/>
          <w:szCs w:val="28"/>
        </w:rPr>
        <w:t>1</w:t>
      </w:r>
      <w:r w:rsidR="00097100">
        <w:rPr>
          <w:rFonts w:ascii="宋体" w:hAnsi="宋体"/>
          <w:color w:val="000000" w:themeColor="text1"/>
          <w:sz w:val="28"/>
          <w:szCs w:val="28"/>
        </w:rPr>
        <w:t>1</w:t>
      </w:r>
      <w:r w:rsidR="00097100">
        <w:rPr>
          <w:rFonts w:ascii="宋体" w:hAnsi="宋体" w:hint="eastAsia"/>
          <w:color w:val="000000" w:themeColor="text1"/>
          <w:sz w:val="28"/>
          <w:szCs w:val="28"/>
        </w:rPr>
        <w:t xml:space="preserve">  </w:t>
      </w:r>
      <w:r w:rsidR="008647C1">
        <w:rPr>
          <w:rFonts w:ascii="宋体" w:hAnsi="宋体" w:hint="eastAsia"/>
          <w:color w:val="000000" w:themeColor="text1"/>
          <w:sz w:val="28"/>
          <w:szCs w:val="28"/>
        </w:rPr>
        <w:t>学校专任</w:t>
      </w:r>
      <w:r w:rsidR="00E70CA2">
        <w:rPr>
          <w:rFonts w:ascii="宋体" w:hAnsi="宋体" w:hint="eastAsia"/>
          <w:color w:val="000000" w:themeColor="text1"/>
          <w:sz w:val="28"/>
          <w:szCs w:val="28"/>
        </w:rPr>
        <w:t>课教师“双师”素质结构</w:t>
      </w:r>
    </w:p>
    <w:tbl>
      <w:tblPr>
        <w:tblW w:w="8520" w:type="dxa"/>
        <w:tblInd w:w="45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8"/>
        <w:gridCol w:w="850"/>
        <w:gridCol w:w="2693"/>
        <w:gridCol w:w="4029"/>
      </w:tblGrid>
      <w:tr w:rsidR="005B2916" w:rsidRPr="00AA1B34" w:rsidTr="00BB0CA4">
        <w:trPr>
          <w:trHeight w:val="420"/>
        </w:trPr>
        <w:tc>
          <w:tcPr>
            <w:tcW w:w="948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专任教师人数</w:t>
            </w:r>
          </w:p>
        </w:tc>
        <w:tc>
          <w:tcPr>
            <w:tcW w:w="672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proofErr w:type="gramStart"/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教师双师素质</w:t>
            </w:r>
            <w:proofErr w:type="gramEnd"/>
          </w:p>
        </w:tc>
      </w:tr>
      <w:tr w:rsidR="005B2916" w:rsidTr="00BB0CA4">
        <w:trPr>
          <w:trHeight w:val="555"/>
        </w:trPr>
        <w:tc>
          <w:tcPr>
            <w:tcW w:w="948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5B2916" w:rsidP="00AA1B3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5B2916" w:rsidP="00AA1B34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具备双</w:t>
            </w:r>
            <w:proofErr w:type="gramStart"/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师素质</w:t>
            </w:r>
            <w:proofErr w:type="gramEnd"/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教师人数</w:t>
            </w:r>
          </w:p>
        </w:tc>
        <w:tc>
          <w:tcPr>
            <w:tcW w:w="40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具有双</w:t>
            </w:r>
            <w:proofErr w:type="gramStart"/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师素质</w:t>
            </w:r>
            <w:proofErr w:type="gramEnd"/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专任教师/占专业课教师（%）</w:t>
            </w:r>
          </w:p>
        </w:tc>
      </w:tr>
      <w:tr w:rsidR="005B2916" w:rsidTr="00BB0CA4">
        <w:trPr>
          <w:trHeight w:val="448"/>
        </w:trPr>
        <w:tc>
          <w:tcPr>
            <w:tcW w:w="94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135</w:t>
            </w:r>
          </w:p>
        </w:tc>
        <w:tc>
          <w:tcPr>
            <w:tcW w:w="402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45.00</w:t>
            </w:r>
          </w:p>
        </w:tc>
      </w:tr>
      <w:tr w:rsidR="005B2916" w:rsidTr="00BB0CA4">
        <w:trPr>
          <w:trHeight w:val="448"/>
        </w:trPr>
        <w:tc>
          <w:tcPr>
            <w:tcW w:w="948" w:type="dxa"/>
            <w:shd w:val="clear" w:color="auto" w:fill="FFFFFF"/>
            <w:vAlign w:val="center"/>
          </w:tcPr>
          <w:p w:rsidR="005B2916" w:rsidRDefault="00E70CA2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2916" w:rsidRDefault="00E70CA2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311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B2916" w:rsidRDefault="00E70CA2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156</w:t>
            </w:r>
          </w:p>
        </w:tc>
        <w:tc>
          <w:tcPr>
            <w:tcW w:w="4029" w:type="dxa"/>
            <w:shd w:val="clear" w:color="auto" w:fill="FFFFFF"/>
            <w:vAlign w:val="center"/>
          </w:tcPr>
          <w:p w:rsidR="005B2916" w:rsidRDefault="00E70CA2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50.16</w:t>
            </w:r>
          </w:p>
        </w:tc>
      </w:tr>
    </w:tbl>
    <w:p w:rsidR="008647C1" w:rsidRDefault="008647C1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图4  专任教师</w:t>
      </w:r>
      <w:r>
        <w:rPr>
          <w:rFonts w:ascii="宋体" w:hAnsi="宋体"/>
          <w:color w:val="000000" w:themeColor="text1"/>
          <w:sz w:val="28"/>
          <w:szCs w:val="28"/>
        </w:rPr>
        <w:t>“</w:t>
      </w:r>
      <w:r>
        <w:rPr>
          <w:rFonts w:ascii="宋体" w:hAnsi="宋体" w:hint="eastAsia"/>
          <w:color w:val="000000" w:themeColor="text1"/>
          <w:sz w:val="28"/>
          <w:szCs w:val="28"/>
        </w:rPr>
        <w:t>双师</w:t>
      </w:r>
      <w:r>
        <w:rPr>
          <w:rFonts w:ascii="宋体" w:hAnsi="宋体"/>
          <w:color w:val="000000" w:themeColor="text1"/>
          <w:sz w:val="28"/>
          <w:szCs w:val="28"/>
        </w:rPr>
        <w:t>”</w:t>
      </w:r>
      <w:r>
        <w:rPr>
          <w:rFonts w:ascii="宋体" w:hAnsi="宋体" w:hint="eastAsia"/>
          <w:color w:val="000000" w:themeColor="text1"/>
          <w:sz w:val="28"/>
          <w:szCs w:val="28"/>
        </w:rPr>
        <w:t>素质结构对比图</w:t>
      </w:r>
    </w:p>
    <w:p w:rsidR="005B2916" w:rsidRDefault="00E70CA2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表1</w:t>
      </w:r>
      <w:r w:rsidR="00097100">
        <w:rPr>
          <w:rFonts w:ascii="宋体" w:hAnsi="宋体"/>
          <w:color w:val="000000" w:themeColor="text1"/>
          <w:sz w:val="28"/>
          <w:szCs w:val="28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学校教师队伍参加培训情况统计</w:t>
      </w:r>
    </w:p>
    <w:tbl>
      <w:tblPr>
        <w:tblW w:w="8520" w:type="dxa"/>
        <w:tblInd w:w="153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8"/>
        <w:gridCol w:w="850"/>
        <w:gridCol w:w="992"/>
        <w:gridCol w:w="1134"/>
        <w:gridCol w:w="1134"/>
        <w:gridCol w:w="1134"/>
        <w:gridCol w:w="1134"/>
        <w:gridCol w:w="1194"/>
      </w:tblGrid>
      <w:tr w:rsidR="005B2916" w:rsidRPr="00AA1B34" w:rsidTr="00AA1B34">
        <w:trPr>
          <w:trHeight w:val="420"/>
        </w:trPr>
        <w:tc>
          <w:tcPr>
            <w:tcW w:w="948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总人数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出国进修（人）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国家培训（人）</w:t>
            </w:r>
          </w:p>
        </w:tc>
        <w:tc>
          <w:tcPr>
            <w:tcW w:w="232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省级培训（人）</w:t>
            </w:r>
          </w:p>
        </w:tc>
      </w:tr>
      <w:tr w:rsidR="005B2916" w:rsidTr="002B1BF0">
        <w:trPr>
          <w:trHeight w:val="555"/>
        </w:trPr>
        <w:tc>
          <w:tcPr>
            <w:tcW w:w="948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5B2916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5B2916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院校</w:t>
            </w:r>
          </w:p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培训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企业</w:t>
            </w:r>
          </w:p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顶岗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院校</w:t>
            </w:r>
          </w:p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培训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企业</w:t>
            </w:r>
          </w:p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顶岗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院校</w:t>
            </w:r>
          </w:p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培训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企业</w:t>
            </w:r>
          </w:p>
          <w:p w:rsidR="005B2916" w:rsidRPr="00AA1B34" w:rsidRDefault="00E70CA2" w:rsidP="00AA1B3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szCs w:val="21"/>
              </w:rPr>
              <w:t>顶岗</w:t>
            </w:r>
          </w:p>
        </w:tc>
      </w:tr>
      <w:tr w:rsidR="005B2916" w:rsidTr="002B1BF0">
        <w:trPr>
          <w:trHeight w:val="448"/>
        </w:trPr>
        <w:tc>
          <w:tcPr>
            <w:tcW w:w="94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1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11</w:t>
            </w:r>
          </w:p>
        </w:tc>
      </w:tr>
      <w:tr w:rsidR="005B2916" w:rsidTr="002B1BF0">
        <w:trPr>
          <w:trHeight w:val="448"/>
        </w:trPr>
        <w:tc>
          <w:tcPr>
            <w:tcW w:w="948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2017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1194" w:type="dxa"/>
            <w:shd w:val="clear" w:color="auto" w:fill="FFFFFF"/>
            <w:vAlign w:val="center"/>
          </w:tcPr>
          <w:p w:rsidR="005B2916" w:rsidRDefault="00E70CA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</w:tr>
    </w:tbl>
    <w:p w:rsidR="005B2916" w:rsidRPr="004B0676" w:rsidRDefault="00E70CA2" w:rsidP="004B0676">
      <w:pPr>
        <w:pStyle w:val="1"/>
        <w:rPr>
          <w:rFonts w:ascii="黑体" w:eastAsia="黑体" w:hAnsi="黑体"/>
          <w:sz w:val="32"/>
          <w:szCs w:val="32"/>
        </w:rPr>
      </w:pPr>
      <w:bookmarkStart w:id="10" w:name="_Toc501113304"/>
      <w:r w:rsidRPr="004B0676">
        <w:rPr>
          <w:rFonts w:ascii="黑体" w:eastAsia="黑体" w:hAnsi="黑体" w:hint="eastAsia"/>
          <w:sz w:val="32"/>
          <w:szCs w:val="32"/>
        </w:rPr>
        <w:t>四、学生发展</w:t>
      </w:r>
      <w:bookmarkEnd w:id="10"/>
    </w:p>
    <w:p w:rsidR="005B2916" w:rsidRPr="004B0676" w:rsidRDefault="00E70CA2" w:rsidP="004B0676">
      <w:pPr>
        <w:pStyle w:val="2"/>
      </w:pPr>
      <w:bookmarkStart w:id="11" w:name="_Toc501113305"/>
      <w:r w:rsidRPr="004B0676">
        <w:rPr>
          <w:rFonts w:hint="eastAsia"/>
        </w:rPr>
        <w:t>（一）在校生发展</w:t>
      </w:r>
      <w:bookmarkEnd w:id="11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1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“多措并举”抓规范，“严细实恒”抓常规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“多措并举”抓规范。打造辅导员-专业导师-学生班主任“三位一体”的学生管理队伍，建立“班级导师制”和“项目导师制”，将学生思想政治教育与班级特色项目创建、寝室文化创建及社团协会专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业指导具体事务相结合；强化学生“班主任”管理办法，从高年级优秀学生干部中选拔出学生班主任，强化学生自我服务、自我教育、自我管理、自我监督功能，帮助新生</w:t>
      </w:r>
      <w:r w:rsidR="00F75F05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实现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从高中</w:t>
      </w:r>
      <w:r w:rsidR="00F75F05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生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到大学</w:t>
      </w:r>
      <w:r w:rsidR="00F75F05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生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身份的转变，帮助辅导员处理班级日常事务性工作，学生日常事务管理工作日渐规范。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“严细实恒”抓常规。坚持执行“三深入三联系”、 “三严三到位”制度，强化学生管理三级量化考核办法，从纪律约束、教育引导、习惯养成着手，在严要求、严管理、严督查基础上进一步落实对学生学习指导到位、生活关心到位、事务处理到位，学生卫生状况、学习纪律、就寝秩序明显改观，学生遵章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守纪爱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学习、爱国爱校爱班级、诚实守信爱公物的行为习惯总体养成，基本形成了全员、全方位、全过程育人功能。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主题鲜明搞活动，“一体多元”共育人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坚持开展主题团日活动。本学年度，先后开展了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 xml:space="preserve"> “我的未来不是梦”、“学雷锋，树新风”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 “建绿色校园，树绿色理想”、“铭记历史 缅怀先烈”、“感恩教师”、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“我诚信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.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我励志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.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我感恩”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、“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青春喜迎十九大，不忘初心跟党走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”、“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传承爱校情，长立报国志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”、“十九大精神学习”等主题鲜明的团日活动，每月参与班级110个，参与人数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 xml:space="preserve">4964 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人次，评选出8个团日活动“一等奖”获得班级团支部；8个团日活动“二等奖”获得班级团支部；8个团日活动“三等奖”获得班级团支部。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开展业余团校培训工作。本年度，共计开展2期业余团校培训班，6次团校培训课，参与的各级各类学生干部1800人次，评选出48名优秀学员，主题内容包括《思九州之博大兮，感屈原之爱国兮》《雄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 xml:space="preserve">赳赳，气昂昂，跨过鸭绿江——踏寻先辈卫国之志》《革命的先驱，民族的希望》《恰同学少年，风华正茂——忆毛主席的少年风华》等。 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打造“青马工程”课堂。面向全院团学骨干干部，定期开展“青马理论学习”培训课程，强化理论学习，使大学生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坚定跟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党走中国特色社会主义道路的理想信念。本学年共计开展 “东坡青马课堂”6次，参与培训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的团学骨干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干部320人次。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开展东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坡文化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进校园活动。以“东坡文化”为载体做好顶层设计，文化育人贯穿学生活动始终，开展文化类、艺术类活动。重文化传承，以立德树人为目标，传承优秀文化传统，以丰富多彩的艺术活动为载体，教育引导学生树立与祖国共奋进、与时代同进步、与学院共荣辱的坚定信念,强化了人文素质的培养和熏陶,全面促进了学生健康成长成才。学院每年4-6月举办为期两个月的文化艺术节。本届文化艺术节由“文化、艺术”两大板块组成，包含</w:t>
      </w:r>
      <w:r w:rsidR="00341C18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“校园中华经典诵读”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比赛、“中华古典汉字听写”比赛、“三苏文化读书交流”比赛、“中华经典文化论坛”等内容，学院各系（部）共计4000余人次参与了本次活动。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3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激励关爱学生，服务育人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认真落实国家奖助学金制度，通过设置学院奖学金、各类个人奖、勤工助学等，实现对学生的激励与引导。2017年，在校生获得国家奖学金3人，金额为2.4万；获得国家励志奖学金151人、金额为75.5万；获得国家助学金2169人、金额为650.7万；获得学院一等奖学金156人、金额为9.36万；获得学院二等奖学金388人，金额为15.52万；获得学院三等奖学金778人，金额为15.56万。评出三好学生1037名、优秀学生干部725名、优秀团员514名、省级优秀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毕业生23名，院级优秀毕业生217名，先进班集体26个，先进团支部20个，文明寝室51个。通过评先选优和奖助学金评选，极大的弘扬了正气，激发了广大学生创先争优的热情。</w:t>
      </w:r>
    </w:p>
    <w:p w:rsidR="005B2916" w:rsidRDefault="00E70CA2" w:rsidP="009C2CED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表1</w:t>
      </w:r>
      <w:r w:rsidR="00097100">
        <w:rPr>
          <w:rFonts w:ascii="宋体" w:hAnsi="宋体"/>
          <w:color w:val="000000" w:themeColor="text1"/>
          <w:sz w:val="28"/>
          <w:szCs w:val="28"/>
        </w:rPr>
        <w:t>3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学生获奖学金情况一览表</w:t>
      </w:r>
    </w:p>
    <w:tbl>
      <w:tblPr>
        <w:tblW w:w="8472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276"/>
        <w:gridCol w:w="992"/>
        <w:gridCol w:w="1276"/>
        <w:gridCol w:w="1276"/>
        <w:gridCol w:w="1276"/>
      </w:tblGrid>
      <w:tr w:rsidR="005B2916" w:rsidRPr="00AA1B34" w:rsidTr="002B1BF0">
        <w:trPr>
          <w:trHeight w:val="857"/>
        </w:trPr>
        <w:tc>
          <w:tcPr>
            <w:tcW w:w="152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奖项类别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国家</w:t>
            </w:r>
          </w:p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奖学金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国家</w:t>
            </w:r>
          </w:p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励志奖学金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国家</w:t>
            </w:r>
          </w:p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助学金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学院</w:t>
            </w:r>
          </w:p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一等奖学金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学院</w:t>
            </w:r>
          </w:p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二等奖学金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学院</w:t>
            </w:r>
          </w:p>
          <w:p w:rsidR="005B2916" w:rsidRPr="00AA1B34" w:rsidRDefault="00E70CA2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三等奖学金</w:t>
            </w:r>
          </w:p>
        </w:tc>
      </w:tr>
      <w:tr w:rsidR="005B2916" w:rsidTr="002B1BF0">
        <w:trPr>
          <w:trHeight w:val="428"/>
        </w:trPr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总人数（人次）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B2916" w:rsidRDefault="00E70CA2" w:rsidP="002B1BF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B2916" w:rsidRDefault="00E70CA2" w:rsidP="002B1BF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151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B2916" w:rsidRDefault="00E70CA2" w:rsidP="002B1BF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2169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B2916" w:rsidRDefault="00E70CA2" w:rsidP="002B1BF0">
            <w:pPr>
              <w:spacing w:line="360" w:lineRule="auto"/>
              <w:ind w:firstLineChars="200" w:firstLine="420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156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B2916" w:rsidRDefault="00E70CA2" w:rsidP="002B1BF0">
            <w:pPr>
              <w:spacing w:line="360" w:lineRule="auto"/>
              <w:ind w:firstLineChars="200" w:firstLine="420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388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B2916" w:rsidRDefault="00E70CA2" w:rsidP="002B1BF0">
            <w:pPr>
              <w:spacing w:line="360" w:lineRule="auto"/>
              <w:ind w:firstLineChars="200" w:firstLine="420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778</w:t>
            </w:r>
          </w:p>
        </w:tc>
      </w:tr>
      <w:tr w:rsidR="005B2916" w:rsidTr="002B1BF0">
        <w:trPr>
          <w:trHeight w:val="442"/>
        </w:trPr>
        <w:tc>
          <w:tcPr>
            <w:tcW w:w="1526" w:type="dxa"/>
            <w:vAlign w:val="center"/>
          </w:tcPr>
          <w:p w:rsidR="005B2916" w:rsidRDefault="00E70CA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总金额（万元）</w:t>
            </w:r>
          </w:p>
        </w:tc>
        <w:tc>
          <w:tcPr>
            <w:tcW w:w="850" w:type="dxa"/>
            <w:vAlign w:val="center"/>
          </w:tcPr>
          <w:p w:rsidR="005B2916" w:rsidRDefault="00E70CA2" w:rsidP="002B1BF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2.4</w:t>
            </w:r>
          </w:p>
        </w:tc>
        <w:tc>
          <w:tcPr>
            <w:tcW w:w="1276" w:type="dxa"/>
            <w:vAlign w:val="center"/>
          </w:tcPr>
          <w:p w:rsidR="005B2916" w:rsidRDefault="00E70CA2" w:rsidP="002B1BF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75.5</w:t>
            </w:r>
          </w:p>
        </w:tc>
        <w:tc>
          <w:tcPr>
            <w:tcW w:w="992" w:type="dxa"/>
            <w:vAlign w:val="center"/>
          </w:tcPr>
          <w:p w:rsidR="005B2916" w:rsidRDefault="00E70CA2" w:rsidP="002B1BF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650.7</w:t>
            </w:r>
          </w:p>
        </w:tc>
        <w:tc>
          <w:tcPr>
            <w:tcW w:w="1276" w:type="dxa"/>
            <w:vAlign w:val="center"/>
          </w:tcPr>
          <w:p w:rsidR="005B2916" w:rsidRDefault="00E70CA2" w:rsidP="002B1BF0">
            <w:pPr>
              <w:spacing w:line="360" w:lineRule="auto"/>
              <w:ind w:firstLineChars="200" w:firstLine="420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9.36</w:t>
            </w:r>
          </w:p>
        </w:tc>
        <w:tc>
          <w:tcPr>
            <w:tcW w:w="1276" w:type="dxa"/>
            <w:vAlign w:val="center"/>
          </w:tcPr>
          <w:p w:rsidR="005B2916" w:rsidRDefault="00E70CA2" w:rsidP="002B1BF0">
            <w:pPr>
              <w:spacing w:line="360" w:lineRule="auto"/>
              <w:ind w:firstLineChars="200" w:firstLine="420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15.52</w:t>
            </w:r>
          </w:p>
        </w:tc>
        <w:tc>
          <w:tcPr>
            <w:tcW w:w="1276" w:type="dxa"/>
            <w:vAlign w:val="center"/>
          </w:tcPr>
          <w:p w:rsidR="005B2916" w:rsidRDefault="00E70CA2" w:rsidP="002B1BF0">
            <w:pPr>
              <w:spacing w:line="360" w:lineRule="auto"/>
              <w:ind w:firstLineChars="200" w:firstLine="420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15.56</w:t>
            </w:r>
          </w:p>
        </w:tc>
      </w:tr>
    </w:tbl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4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职业资格证书获证情况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配合学院教学改革中实施的“五个对接”和人才培养“双证书”制度 ，鼓励学生参加各级各类技能比赛，参与职业技能鉴定，为就业、创业及未来发展打下坚实的基础。2016-2017年学生获取各类职业资格鉴定证书2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515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人次，其中高级工种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593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人次。</w:t>
      </w:r>
    </w:p>
    <w:p w:rsidR="005B2916" w:rsidRPr="009C2CED" w:rsidRDefault="00E70CA2">
      <w:pPr>
        <w:jc w:val="center"/>
        <w:rPr>
          <w:rFonts w:ascii="宋体" w:hAnsi="宋体"/>
          <w:color w:val="000000" w:themeColor="text1"/>
          <w:sz w:val="28"/>
          <w:szCs w:val="28"/>
        </w:rPr>
      </w:pPr>
      <w:r w:rsidRPr="009C2CED">
        <w:rPr>
          <w:rFonts w:ascii="宋体" w:hAnsi="宋体" w:hint="eastAsia"/>
          <w:color w:val="000000" w:themeColor="text1"/>
          <w:sz w:val="28"/>
          <w:szCs w:val="28"/>
        </w:rPr>
        <w:t>表1</w:t>
      </w:r>
      <w:r w:rsidR="00097100">
        <w:rPr>
          <w:rFonts w:ascii="宋体" w:hAnsi="宋体"/>
          <w:color w:val="000000" w:themeColor="text1"/>
          <w:sz w:val="28"/>
          <w:szCs w:val="28"/>
        </w:rPr>
        <w:t>4</w:t>
      </w:r>
      <w:r w:rsidRPr="009C2CED">
        <w:rPr>
          <w:rFonts w:ascii="宋体" w:hAnsi="宋体" w:hint="eastAsia"/>
          <w:color w:val="000000" w:themeColor="text1"/>
          <w:sz w:val="28"/>
          <w:szCs w:val="28"/>
        </w:rPr>
        <w:t xml:space="preserve">  学生获职业资格证书情况一览表</w:t>
      </w:r>
    </w:p>
    <w:tbl>
      <w:tblPr>
        <w:tblW w:w="8713" w:type="dxa"/>
        <w:tblInd w:w="93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3111"/>
        <w:gridCol w:w="2652"/>
      </w:tblGrid>
      <w:tr w:rsidR="005B2916" w:rsidRPr="00AA1B34" w:rsidTr="002B1BF0">
        <w:trPr>
          <w:trHeight w:val="433"/>
        </w:trPr>
        <w:tc>
          <w:tcPr>
            <w:tcW w:w="295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资格证书名称</w:t>
            </w:r>
          </w:p>
        </w:tc>
        <w:tc>
          <w:tcPr>
            <w:tcW w:w="311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等级</w:t>
            </w:r>
          </w:p>
        </w:tc>
        <w:tc>
          <w:tcPr>
            <w:tcW w:w="265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</w:rPr>
              <w:t>人数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教师资格证</w:t>
            </w:r>
          </w:p>
        </w:tc>
        <w:tc>
          <w:tcPr>
            <w:tcW w:w="3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无等级</w:t>
            </w:r>
          </w:p>
        </w:tc>
        <w:tc>
          <w:tcPr>
            <w:tcW w:w="26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1451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保育员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246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动物检疫检验员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114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家畜饲养员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 w:rsidRPr="000447DD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7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饲料检验化验员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13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动物疫病</w:t>
            </w:r>
            <w:proofErr w:type="gramStart"/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防治员</w:t>
            </w:r>
            <w:proofErr w:type="gramEnd"/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86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餐厅服务员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9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农作物植保员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41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花卉园艺师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31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公共营养师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2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前厅服务员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17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茶艺师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38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客房服务员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39</w:t>
            </w: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室内环境</w:t>
            </w:r>
            <w:proofErr w:type="gramStart"/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治理员</w:t>
            </w:r>
            <w:proofErr w:type="gramEnd"/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32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photoshopCS5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41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农艺工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23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制图员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12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维修电工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20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制图员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29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焊工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8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数控车工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25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兽医化验员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16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工程测量工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29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食品检验工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50 </w:t>
            </w:r>
          </w:p>
        </w:tc>
      </w:tr>
      <w:tr w:rsidR="005B2916" w:rsidRPr="000447DD" w:rsidTr="002B1BF0">
        <w:trPr>
          <w:trHeight w:val="346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计算机辅助设计AutoCAD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71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农产品经纪人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19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蔬菜园艺工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高级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7 </w:t>
            </w:r>
          </w:p>
        </w:tc>
      </w:tr>
      <w:tr w:rsidR="005B2916" w:rsidRPr="000447DD" w:rsidTr="002B1BF0">
        <w:trPr>
          <w:trHeight w:val="284"/>
        </w:trPr>
        <w:tc>
          <w:tcPr>
            <w:tcW w:w="2950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汽车修理工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B2916" w:rsidRPr="000447DD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29 </w:t>
            </w:r>
          </w:p>
        </w:tc>
      </w:tr>
    </w:tbl>
    <w:p w:rsidR="005B2916" w:rsidRPr="00F04CE7" w:rsidRDefault="00E70CA2" w:rsidP="00F04CE7">
      <w:pPr>
        <w:pStyle w:val="2"/>
      </w:pPr>
      <w:bookmarkStart w:id="12" w:name="_Toc501113306"/>
      <w:r w:rsidRPr="00F04CE7">
        <w:rPr>
          <w:rFonts w:hint="eastAsia"/>
        </w:rPr>
        <w:t>（二）毕业生发展</w:t>
      </w:r>
      <w:bookmarkEnd w:id="12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1．毕业生就业总体情况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学院2017届大专毕业生共2134人，截止2017年8月30日，就业人数2039人，就业率为95.55 %。其中专升本108人，自主创业</w:t>
      </w:r>
      <w:r w:rsidR="00E305BB"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45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人。</w:t>
      </w:r>
    </w:p>
    <w:p w:rsidR="007304CF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2．毕业生月收入情况</w:t>
      </w:r>
    </w:p>
    <w:p w:rsidR="005B2916" w:rsidRPr="009C2CED" w:rsidRDefault="00E70CA2" w:rsidP="009C2CED">
      <w:pPr>
        <w:jc w:val="center"/>
        <w:rPr>
          <w:rFonts w:ascii="宋体" w:hAnsi="宋体"/>
          <w:color w:val="000000" w:themeColor="text1"/>
          <w:sz w:val="28"/>
          <w:szCs w:val="28"/>
        </w:rPr>
      </w:pPr>
      <w:r w:rsidRPr="009C2CED">
        <w:rPr>
          <w:rFonts w:ascii="宋体" w:hAnsi="宋体" w:hint="eastAsia"/>
          <w:color w:val="000000" w:themeColor="text1"/>
          <w:sz w:val="28"/>
          <w:szCs w:val="28"/>
        </w:rPr>
        <w:t>表1</w:t>
      </w:r>
      <w:r w:rsidR="00097100">
        <w:rPr>
          <w:rFonts w:ascii="宋体" w:hAnsi="宋体"/>
          <w:color w:val="000000" w:themeColor="text1"/>
          <w:sz w:val="28"/>
          <w:szCs w:val="28"/>
        </w:rPr>
        <w:t>5</w:t>
      </w:r>
      <w:r w:rsidRPr="009C2CED">
        <w:rPr>
          <w:rFonts w:ascii="宋体" w:hAnsi="宋体" w:hint="eastAsia"/>
          <w:color w:val="000000" w:themeColor="text1"/>
          <w:sz w:val="28"/>
          <w:szCs w:val="28"/>
        </w:rPr>
        <w:t xml:space="preserve">  2017届大专毕业生月收入统计表</w:t>
      </w:r>
    </w:p>
    <w:tbl>
      <w:tblPr>
        <w:tblW w:w="8522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86"/>
        <w:gridCol w:w="1560"/>
        <w:gridCol w:w="709"/>
        <w:gridCol w:w="2125"/>
        <w:gridCol w:w="1326"/>
      </w:tblGrid>
      <w:tr w:rsidR="005B2916" w:rsidRPr="000447DD" w:rsidTr="002B1BF0">
        <w:trPr>
          <w:trHeight w:val="287"/>
        </w:trPr>
        <w:tc>
          <w:tcPr>
            <w:tcW w:w="81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98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b/>
                <w:bCs/>
                <w:color w:val="000000" w:themeColor="text1"/>
                <w:szCs w:val="21"/>
              </w:rPr>
              <w:t>专业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b/>
                <w:bCs/>
                <w:color w:val="000000" w:themeColor="text1"/>
                <w:szCs w:val="21"/>
              </w:rPr>
              <w:t>月薪（元）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2125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b/>
                <w:bCs/>
                <w:color w:val="000000" w:themeColor="text1"/>
                <w:szCs w:val="21"/>
              </w:rPr>
              <w:t>专业</w:t>
            </w:r>
          </w:p>
        </w:tc>
        <w:tc>
          <w:tcPr>
            <w:tcW w:w="132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b/>
                <w:bCs/>
                <w:color w:val="000000" w:themeColor="text1"/>
                <w:szCs w:val="21"/>
              </w:rPr>
              <w:t>月薪（元）</w:t>
            </w:r>
          </w:p>
        </w:tc>
      </w:tr>
      <w:tr w:rsidR="005B2916" w:rsidRPr="000447DD" w:rsidTr="002B1BF0">
        <w:trPr>
          <w:trHeight w:val="448"/>
        </w:trPr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986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学前教育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2200—3000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物流管理</w:t>
            </w:r>
          </w:p>
        </w:tc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2000—3000</w:t>
            </w:r>
          </w:p>
        </w:tc>
      </w:tr>
      <w:tr w:rsidR="005B2916" w:rsidRPr="000447DD" w:rsidTr="002B1BF0">
        <w:trPr>
          <w:trHeight w:val="448"/>
        </w:trPr>
        <w:tc>
          <w:tcPr>
            <w:tcW w:w="816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98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初等教育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2000—2800</w:t>
            </w:r>
          </w:p>
        </w:tc>
        <w:tc>
          <w:tcPr>
            <w:tcW w:w="709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2125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工程测量与监理</w:t>
            </w:r>
          </w:p>
        </w:tc>
        <w:tc>
          <w:tcPr>
            <w:tcW w:w="1326" w:type="dxa"/>
            <w:vAlign w:val="center"/>
          </w:tcPr>
          <w:p w:rsidR="005B2916" w:rsidRPr="000447DD" w:rsidRDefault="00E70CA2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2400—3200</w:t>
            </w:r>
          </w:p>
        </w:tc>
      </w:tr>
      <w:tr w:rsidR="005B2916" w:rsidRPr="000447DD" w:rsidTr="002B1BF0">
        <w:trPr>
          <w:trHeight w:val="448"/>
        </w:trPr>
        <w:tc>
          <w:tcPr>
            <w:tcW w:w="816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98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畜牧兽医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2800—3700</w:t>
            </w:r>
          </w:p>
        </w:tc>
        <w:tc>
          <w:tcPr>
            <w:tcW w:w="709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2125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建筑装饰工程技术</w:t>
            </w:r>
          </w:p>
        </w:tc>
        <w:tc>
          <w:tcPr>
            <w:tcW w:w="132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2000—2900</w:t>
            </w:r>
          </w:p>
        </w:tc>
      </w:tr>
      <w:tr w:rsidR="005B2916" w:rsidRPr="000447DD" w:rsidTr="002B1BF0">
        <w:trPr>
          <w:trHeight w:val="448"/>
        </w:trPr>
        <w:tc>
          <w:tcPr>
            <w:tcW w:w="816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98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农业技术与管理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2500—3700</w:t>
            </w:r>
          </w:p>
        </w:tc>
        <w:tc>
          <w:tcPr>
            <w:tcW w:w="709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2125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汽车技术服务与营销</w:t>
            </w:r>
          </w:p>
        </w:tc>
        <w:tc>
          <w:tcPr>
            <w:tcW w:w="132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1800—3000</w:t>
            </w:r>
          </w:p>
        </w:tc>
      </w:tr>
      <w:tr w:rsidR="005B2916" w:rsidRPr="000447DD" w:rsidTr="002B1BF0">
        <w:trPr>
          <w:trHeight w:val="448"/>
        </w:trPr>
        <w:tc>
          <w:tcPr>
            <w:tcW w:w="816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98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园林工程技术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2000—3100</w:t>
            </w:r>
          </w:p>
        </w:tc>
        <w:tc>
          <w:tcPr>
            <w:tcW w:w="709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2125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机电一体化技术</w:t>
            </w:r>
          </w:p>
        </w:tc>
        <w:tc>
          <w:tcPr>
            <w:tcW w:w="132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2600—3600</w:t>
            </w:r>
          </w:p>
        </w:tc>
      </w:tr>
      <w:tr w:rsidR="005B2916" w:rsidRPr="000447DD" w:rsidTr="002B1BF0">
        <w:trPr>
          <w:trHeight w:val="448"/>
        </w:trPr>
        <w:tc>
          <w:tcPr>
            <w:tcW w:w="816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98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食品工艺与检测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2000—3300</w:t>
            </w:r>
          </w:p>
        </w:tc>
        <w:tc>
          <w:tcPr>
            <w:tcW w:w="709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2125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英语教育</w:t>
            </w:r>
          </w:p>
        </w:tc>
        <w:tc>
          <w:tcPr>
            <w:tcW w:w="132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1600—2800</w:t>
            </w:r>
          </w:p>
        </w:tc>
      </w:tr>
      <w:tr w:rsidR="005B2916" w:rsidRPr="000447DD" w:rsidTr="002B1BF0">
        <w:trPr>
          <w:trHeight w:val="448"/>
        </w:trPr>
        <w:tc>
          <w:tcPr>
            <w:tcW w:w="816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98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财务管理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1900—3100</w:t>
            </w:r>
          </w:p>
        </w:tc>
        <w:tc>
          <w:tcPr>
            <w:tcW w:w="709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2125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广告设计与制作</w:t>
            </w:r>
          </w:p>
        </w:tc>
        <w:tc>
          <w:tcPr>
            <w:tcW w:w="132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2600—3300</w:t>
            </w:r>
          </w:p>
        </w:tc>
      </w:tr>
      <w:tr w:rsidR="005B2916" w:rsidRPr="000447DD" w:rsidTr="002B1BF0">
        <w:trPr>
          <w:trHeight w:val="90"/>
        </w:trPr>
        <w:tc>
          <w:tcPr>
            <w:tcW w:w="816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98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旅游管理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2200—3800</w:t>
            </w:r>
          </w:p>
        </w:tc>
        <w:tc>
          <w:tcPr>
            <w:tcW w:w="709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2125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多媒体设计与制作</w:t>
            </w:r>
          </w:p>
        </w:tc>
        <w:tc>
          <w:tcPr>
            <w:tcW w:w="132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2500—3000</w:t>
            </w:r>
          </w:p>
        </w:tc>
      </w:tr>
      <w:tr w:rsidR="005B2916" w:rsidRPr="000447DD" w:rsidTr="002B1BF0">
        <w:trPr>
          <w:trHeight w:val="448"/>
        </w:trPr>
        <w:tc>
          <w:tcPr>
            <w:tcW w:w="816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98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酒店管理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2600—3800</w:t>
            </w:r>
          </w:p>
        </w:tc>
        <w:tc>
          <w:tcPr>
            <w:tcW w:w="709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2125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汉语</w:t>
            </w:r>
          </w:p>
        </w:tc>
        <w:tc>
          <w:tcPr>
            <w:tcW w:w="132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1800—2600</w:t>
            </w:r>
          </w:p>
        </w:tc>
      </w:tr>
      <w:tr w:rsidR="005B2916" w:rsidRPr="000447DD" w:rsidTr="002B1BF0">
        <w:trPr>
          <w:trHeight w:val="448"/>
        </w:trPr>
        <w:tc>
          <w:tcPr>
            <w:tcW w:w="816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98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市场营销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2500—4500</w:t>
            </w:r>
          </w:p>
        </w:tc>
        <w:tc>
          <w:tcPr>
            <w:tcW w:w="709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 xml:space="preserve"> 21</w:t>
            </w:r>
          </w:p>
        </w:tc>
        <w:tc>
          <w:tcPr>
            <w:tcW w:w="2125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工程造价</w:t>
            </w:r>
          </w:p>
        </w:tc>
        <w:tc>
          <w:tcPr>
            <w:tcW w:w="132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2000—2600</w:t>
            </w:r>
          </w:p>
        </w:tc>
      </w:tr>
      <w:tr w:rsidR="005B2916" w:rsidRPr="000447DD" w:rsidTr="002B1BF0">
        <w:trPr>
          <w:trHeight w:val="448"/>
        </w:trPr>
        <w:tc>
          <w:tcPr>
            <w:tcW w:w="816" w:type="dxa"/>
            <w:vAlign w:val="center"/>
          </w:tcPr>
          <w:p w:rsidR="005B2916" w:rsidRPr="000447DD" w:rsidRDefault="00E70CA2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lastRenderedPageBreak/>
              <w:t>11</w:t>
            </w:r>
          </w:p>
        </w:tc>
        <w:tc>
          <w:tcPr>
            <w:tcW w:w="1986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建筑工程技术</w:t>
            </w:r>
          </w:p>
        </w:tc>
        <w:tc>
          <w:tcPr>
            <w:tcW w:w="1560" w:type="dxa"/>
            <w:vAlign w:val="center"/>
          </w:tcPr>
          <w:p w:rsidR="005B2916" w:rsidRPr="000447DD" w:rsidRDefault="00E70CA2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2000—3300</w:t>
            </w:r>
          </w:p>
        </w:tc>
        <w:tc>
          <w:tcPr>
            <w:tcW w:w="709" w:type="dxa"/>
            <w:vAlign w:val="center"/>
          </w:tcPr>
          <w:p w:rsidR="005B2916" w:rsidRPr="000447DD" w:rsidRDefault="005B2916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5B2916" w:rsidRPr="000447DD" w:rsidRDefault="005B2916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5B2916" w:rsidRPr="000447DD" w:rsidRDefault="005B2916">
            <w:pPr>
              <w:spacing w:line="360" w:lineRule="auto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</w:p>
        </w:tc>
      </w:tr>
    </w:tbl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3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毕业生就业结构</w:t>
      </w:r>
    </w:p>
    <w:p w:rsidR="005B2916" w:rsidRPr="009C2CED" w:rsidRDefault="00E70CA2" w:rsidP="009C2CED">
      <w:pPr>
        <w:jc w:val="center"/>
        <w:rPr>
          <w:rFonts w:ascii="宋体" w:hAnsi="宋体"/>
          <w:color w:val="000000" w:themeColor="text1"/>
          <w:sz w:val="28"/>
          <w:szCs w:val="28"/>
        </w:rPr>
      </w:pPr>
      <w:r w:rsidRPr="009C2CED">
        <w:rPr>
          <w:rFonts w:ascii="宋体" w:hAnsi="宋体" w:hint="eastAsia"/>
          <w:color w:val="000000" w:themeColor="text1"/>
          <w:sz w:val="28"/>
          <w:szCs w:val="28"/>
        </w:rPr>
        <w:t>表1</w:t>
      </w:r>
      <w:r w:rsidR="00097100">
        <w:rPr>
          <w:rFonts w:ascii="宋体" w:hAnsi="宋体"/>
          <w:color w:val="000000" w:themeColor="text1"/>
          <w:sz w:val="28"/>
          <w:szCs w:val="28"/>
        </w:rPr>
        <w:t>6</w:t>
      </w:r>
      <w:r w:rsidRPr="009C2CED">
        <w:rPr>
          <w:rFonts w:ascii="宋体" w:hAnsi="宋体" w:hint="eastAsia"/>
          <w:color w:val="000000" w:themeColor="text1"/>
          <w:sz w:val="28"/>
          <w:szCs w:val="28"/>
        </w:rPr>
        <w:t xml:space="preserve">  2017届毕业生就业单位结构</w:t>
      </w:r>
    </w:p>
    <w:tbl>
      <w:tblPr>
        <w:tblW w:w="8379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3306"/>
        <w:gridCol w:w="2730"/>
      </w:tblGrid>
      <w:tr w:rsidR="000A560B" w:rsidRPr="00AA1B34" w:rsidTr="00284740">
        <w:trPr>
          <w:trHeight w:val="424"/>
          <w:jc w:val="center"/>
        </w:trPr>
        <w:tc>
          <w:tcPr>
            <w:tcW w:w="234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0A560B" w:rsidRPr="00AA1B34" w:rsidRDefault="000A560B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330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0A560B" w:rsidRPr="00AA1B34" w:rsidRDefault="000A560B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就业结构</w:t>
            </w:r>
          </w:p>
        </w:tc>
        <w:tc>
          <w:tcPr>
            <w:tcW w:w="273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0A560B" w:rsidRPr="00AA1B34" w:rsidRDefault="000A560B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就业人数</w:t>
            </w:r>
          </w:p>
        </w:tc>
      </w:tr>
      <w:tr w:rsidR="000A560B" w:rsidRPr="000447DD" w:rsidTr="00284740">
        <w:trPr>
          <w:trHeight w:val="452"/>
          <w:jc w:val="center"/>
        </w:trPr>
        <w:tc>
          <w:tcPr>
            <w:tcW w:w="2343" w:type="dxa"/>
            <w:tcBorders>
              <w:top w:val="single" w:sz="12" w:space="0" w:color="auto"/>
            </w:tcBorders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306" w:type="dxa"/>
            <w:tcBorders>
              <w:top w:val="single" w:sz="12" w:space="0" w:color="auto"/>
            </w:tcBorders>
            <w:vAlign w:val="center"/>
          </w:tcPr>
          <w:p w:rsidR="000A560B" w:rsidRPr="000447DD" w:rsidRDefault="000A560B" w:rsidP="00AA1B34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专生本</w:t>
            </w:r>
            <w:proofErr w:type="gramEnd"/>
          </w:p>
        </w:tc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108</w:t>
            </w:r>
          </w:p>
        </w:tc>
      </w:tr>
      <w:tr w:rsidR="000A560B" w:rsidRPr="000447DD" w:rsidTr="00284740">
        <w:trPr>
          <w:trHeight w:val="452"/>
          <w:jc w:val="center"/>
        </w:trPr>
        <w:tc>
          <w:tcPr>
            <w:tcW w:w="2343" w:type="dxa"/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306" w:type="dxa"/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国有企业</w:t>
            </w:r>
          </w:p>
        </w:tc>
        <w:tc>
          <w:tcPr>
            <w:tcW w:w="2730" w:type="dxa"/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26</w:t>
            </w:r>
          </w:p>
        </w:tc>
      </w:tr>
      <w:tr w:rsidR="000A560B" w:rsidRPr="000447DD" w:rsidTr="00284740">
        <w:trPr>
          <w:trHeight w:val="452"/>
          <w:jc w:val="center"/>
        </w:trPr>
        <w:tc>
          <w:tcPr>
            <w:tcW w:w="2343" w:type="dxa"/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306" w:type="dxa"/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机关单位</w:t>
            </w:r>
          </w:p>
        </w:tc>
        <w:tc>
          <w:tcPr>
            <w:tcW w:w="2730" w:type="dxa"/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17</w:t>
            </w:r>
          </w:p>
        </w:tc>
      </w:tr>
      <w:tr w:rsidR="000A560B" w:rsidRPr="000447DD" w:rsidTr="00284740">
        <w:trPr>
          <w:trHeight w:val="452"/>
          <w:jc w:val="center"/>
        </w:trPr>
        <w:tc>
          <w:tcPr>
            <w:tcW w:w="2343" w:type="dxa"/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3306" w:type="dxa"/>
            <w:vAlign w:val="center"/>
          </w:tcPr>
          <w:p w:rsidR="000A560B" w:rsidRPr="000447DD" w:rsidRDefault="000A56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三资企业</w:t>
            </w:r>
          </w:p>
        </w:tc>
        <w:tc>
          <w:tcPr>
            <w:tcW w:w="2730" w:type="dxa"/>
            <w:vAlign w:val="center"/>
          </w:tcPr>
          <w:p w:rsidR="000A560B" w:rsidRPr="000447DD" w:rsidRDefault="000A56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0</w:t>
            </w:r>
          </w:p>
        </w:tc>
      </w:tr>
      <w:tr w:rsidR="000A560B" w:rsidRPr="000447DD" w:rsidTr="00284740">
        <w:trPr>
          <w:trHeight w:val="452"/>
          <w:jc w:val="center"/>
        </w:trPr>
        <w:tc>
          <w:tcPr>
            <w:tcW w:w="2343" w:type="dxa"/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3306" w:type="dxa"/>
            <w:vAlign w:val="center"/>
          </w:tcPr>
          <w:p w:rsidR="000A560B" w:rsidRPr="000447DD" w:rsidRDefault="000A56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初中教育单位</w:t>
            </w:r>
          </w:p>
        </w:tc>
        <w:tc>
          <w:tcPr>
            <w:tcW w:w="2730" w:type="dxa"/>
            <w:vAlign w:val="center"/>
          </w:tcPr>
          <w:p w:rsidR="000A560B" w:rsidRPr="000447DD" w:rsidRDefault="000A56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635</w:t>
            </w:r>
          </w:p>
        </w:tc>
      </w:tr>
      <w:tr w:rsidR="000A560B" w:rsidRPr="000447DD" w:rsidTr="00284740">
        <w:trPr>
          <w:trHeight w:val="452"/>
          <w:jc w:val="center"/>
        </w:trPr>
        <w:tc>
          <w:tcPr>
            <w:tcW w:w="2343" w:type="dxa"/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3306" w:type="dxa"/>
            <w:vAlign w:val="center"/>
          </w:tcPr>
          <w:p w:rsidR="000A560B" w:rsidRPr="000447DD" w:rsidRDefault="000A56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其他企业</w:t>
            </w:r>
          </w:p>
        </w:tc>
        <w:tc>
          <w:tcPr>
            <w:tcW w:w="2730" w:type="dxa"/>
            <w:vAlign w:val="center"/>
          </w:tcPr>
          <w:p w:rsidR="000A560B" w:rsidRPr="000447DD" w:rsidRDefault="000A56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489</w:t>
            </w:r>
          </w:p>
        </w:tc>
      </w:tr>
      <w:tr w:rsidR="000A560B" w:rsidRPr="000447DD" w:rsidTr="00284740">
        <w:trPr>
          <w:trHeight w:val="452"/>
          <w:jc w:val="center"/>
        </w:trPr>
        <w:tc>
          <w:tcPr>
            <w:tcW w:w="2343" w:type="dxa"/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3306" w:type="dxa"/>
            <w:vAlign w:val="center"/>
          </w:tcPr>
          <w:p w:rsidR="000A560B" w:rsidRPr="000447DD" w:rsidRDefault="000A560B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其他事业单位</w:t>
            </w:r>
          </w:p>
        </w:tc>
        <w:tc>
          <w:tcPr>
            <w:tcW w:w="2730" w:type="dxa"/>
            <w:vAlign w:val="center"/>
          </w:tcPr>
          <w:p w:rsidR="000A560B" w:rsidRPr="000447DD" w:rsidRDefault="000A56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21</w:t>
            </w:r>
          </w:p>
        </w:tc>
      </w:tr>
      <w:tr w:rsidR="000A560B" w:rsidRPr="000447DD" w:rsidTr="00284740">
        <w:trPr>
          <w:trHeight w:val="452"/>
          <w:jc w:val="center"/>
        </w:trPr>
        <w:tc>
          <w:tcPr>
            <w:tcW w:w="2343" w:type="dxa"/>
            <w:vAlign w:val="center"/>
          </w:tcPr>
          <w:p w:rsidR="000A560B" w:rsidRPr="000447DD" w:rsidRDefault="000A560B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3306" w:type="dxa"/>
            <w:vAlign w:val="center"/>
          </w:tcPr>
          <w:p w:rsidR="000A560B" w:rsidRPr="000447DD" w:rsidRDefault="000A56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民办非企业单位（幼儿园）</w:t>
            </w:r>
          </w:p>
        </w:tc>
        <w:tc>
          <w:tcPr>
            <w:tcW w:w="2730" w:type="dxa"/>
            <w:vAlign w:val="center"/>
          </w:tcPr>
          <w:p w:rsidR="000A560B" w:rsidRPr="000447DD" w:rsidRDefault="000A560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743</w:t>
            </w:r>
          </w:p>
        </w:tc>
      </w:tr>
    </w:tbl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4．毕业生母校满意度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学院组织对2017届毕业生进行了问卷调查，分别就毕业生对母校的创业教育指导活动、就业指导服务工作、人才培养和总体满意度进行了调查。</w:t>
      </w:r>
    </w:p>
    <w:p w:rsidR="005B2916" w:rsidRPr="009C2CED" w:rsidRDefault="00E70CA2" w:rsidP="009C2CED">
      <w:pPr>
        <w:jc w:val="center"/>
        <w:rPr>
          <w:rFonts w:ascii="宋体" w:hAnsi="宋体"/>
          <w:color w:val="000000" w:themeColor="text1"/>
          <w:sz w:val="28"/>
          <w:szCs w:val="28"/>
        </w:rPr>
      </w:pPr>
      <w:r w:rsidRPr="009C2CED">
        <w:rPr>
          <w:rFonts w:ascii="宋体" w:hAnsi="宋体" w:hint="eastAsia"/>
          <w:color w:val="000000" w:themeColor="text1"/>
          <w:sz w:val="28"/>
          <w:szCs w:val="28"/>
        </w:rPr>
        <w:t>表1</w:t>
      </w:r>
      <w:r w:rsidR="00097100">
        <w:rPr>
          <w:rFonts w:ascii="宋体" w:hAnsi="宋体"/>
          <w:color w:val="000000" w:themeColor="text1"/>
          <w:sz w:val="28"/>
          <w:szCs w:val="28"/>
        </w:rPr>
        <w:t>7</w:t>
      </w:r>
      <w:r w:rsidRPr="009C2CED">
        <w:rPr>
          <w:rFonts w:ascii="宋体" w:hAnsi="宋体" w:hint="eastAsia"/>
          <w:color w:val="000000" w:themeColor="text1"/>
          <w:sz w:val="28"/>
          <w:szCs w:val="28"/>
        </w:rPr>
        <w:t xml:space="preserve">  2017届毕业生母校满意度</w:t>
      </w:r>
    </w:p>
    <w:tbl>
      <w:tblPr>
        <w:tblW w:w="8522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277"/>
        <w:gridCol w:w="1133"/>
        <w:gridCol w:w="1110"/>
        <w:gridCol w:w="1384"/>
        <w:gridCol w:w="1384"/>
      </w:tblGrid>
      <w:tr w:rsidR="005B2916" w:rsidRPr="00AA1B34" w:rsidTr="00AA1B34">
        <w:trPr>
          <w:trHeight w:val="420"/>
        </w:trPr>
        <w:tc>
          <w:tcPr>
            <w:tcW w:w="223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调查内容</w:t>
            </w:r>
          </w:p>
        </w:tc>
        <w:tc>
          <w:tcPr>
            <w:tcW w:w="127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满意</w:t>
            </w:r>
          </w:p>
        </w:tc>
        <w:tc>
          <w:tcPr>
            <w:tcW w:w="113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较满意</w:t>
            </w:r>
          </w:p>
        </w:tc>
        <w:tc>
          <w:tcPr>
            <w:tcW w:w="111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一般</w:t>
            </w:r>
          </w:p>
        </w:tc>
        <w:tc>
          <w:tcPr>
            <w:tcW w:w="138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不满意</w:t>
            </w:r>
          </w:p>
        </w:tc>
        <w:tc>
          <w:tcPr>
            <w:tcW w:w="1384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 w:rsidP="00AA1B34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备注</w:t>
            </w:r>
          </w:p>
        </w:tc>
      </w:tr>
      <w:tr w:rsidR="005B2916" w:rsidRPr="000447DD" w:rsidTr="002B1BF0">
        <w:trPr>
          <w:trHeight w:val="448"/>
        </w:trPr>
        <w:tc>
          <w:tcPr>
            <w:tcW w:w="2234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创业教育/指导活动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94.5%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5.5%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  <w:tcBorders>
              <w:top w:val="single" w:sz="12" w:space="0" w:color="auto"/>
            </w:tcBorders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2B1BF0">
        <w:trPr>
          <w:trHeight w:val="448"/>
        </w:trPr>
        <w:tc>
          <w:tcPr>
            <w:tcW w:w="2234" w:type="dxa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就业指导服务工作</w:t>
            </w:r>
          </w:p>
        </w:tc>
        <w:tc>
          <w:tcPr>
            <w:tcW w:w="1277" w:type="dxa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133" w:type="dxa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5%</w:t>
            </w:r>
          </w:p>
        </w:tc>
        <w:tc>
          <w:tcPr>
            <w:tcW w:w="1110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2B1BF0">
        <w:trPr>
          <w:trHeight w:val="448"/>
        </w:trPr>
        <w:tc>
          <w:tcPr>
            <w:tcW w:w="2234" w:type="dxa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教育教学工作开展</w:t>
            </w:r>
          </w:p>
        </w:tc>
        <w:tc>
          <w:tcPr>
            <w:tcW w:w="1277" w:type="dxa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95.5%</w:t>
            </w:r>
          </w:p>
        </w:tc>
        <w:tc>
          <w:tcPr>
            <w:tcW w:w="1133" w:type="dxa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4.5%</w:t>
            </w:r>
          </w:p>
        </w:tc>
        <w:tc>
          <w:tcPr>
            <w:tcW w:w="1110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2B1BF0">
        <w:trPr>
          <w:trHeight w:val="448"/>
        </w:trPr>
        <w:tc>
          <w:tcPr>
            <w:tcW w:w="2234" w:type="dxa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专业课程设置</w:t>
            </w:r>
          </w:p>
        </w:tc>
        <w:tc>
          <w:tcPr>
            <w:tcW w:w="1277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94.5%</w:t>
            </w:r>
          </w:p>
        </w:tc>
        <w:tc>
          <w:tcPr>
            <w:tcW w:w="1133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5.5%</w:t>
            </w:r>
          </w:p>
        </w:tc>
        <w:tc>
          <w:tcPr>
            <w:tcW w:w="1110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2B1BF0">
        <w:trPr>
          <w:trHeight w:val="448"/>
        </w:trPr>
        <w:tc>
          <w:tcPr>
            <w:tcW w:w="2234" w:type="dxa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教学质量评价</w:t>
            </w:r>
          </w:p>
        </w:tc>
        <w:tc>
          <w:tcPr>
            <w:tcW w:w="1277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95.</w:t>
            </w:r>
            <w:r w:rsidR="00B6174A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133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4.</w:t>
            </w:r>
            <w:r w:rsidR="00B6174A"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110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2B1BF0">
        <w:trPr>
          <w:trHeight w:val="448"/>
        </w:trPr>
        <w:tc>
          <w:tcPr>
            <w:tcW w:w="2234" w:type="dxa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任课教师满意度</w:t>
            </w:r>
          </w:p>
        </w:tc>
        <w:tc>
          <w:tcPr>
            <w:tcW w:w="1277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98.6%</w:t>
            </w:r>
          </w:p>
        </w:tc>
        <w:tc>
          <w:tcPr>
            <w:tcW w:w="1133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1.4%</w:t>
            </w:r>
          </w:p>
        </w:tc>
        <w:tc>
          <w:tcPr>
            <w:tcW w:w="1110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B2916" w:rsidRPr="000447DD" w:rsidTr="002B1BF0">
        <w:trPr>
          <w:trHeight w:val="448"/>
        </w:trPr>
        <w:tc>
          <w:tcPr>
            <w:tcW w:w="2234" w:type="dxa"/>
            <w:vAlign w:val="center"/>
          </w:tcPr>
          <w:p w:rsidR="005B2916" w:rsidRPr="000447DD" w:rsidRDefault="00E70CA2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母校总体满意度</w:t>
            </w:r>
          </w:p>
        </w:tc>
        <w:tc>
          <w:tcPr>
            <w:tcW w:w="1277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95.</w:t>
            </w:r>
            <w:r w:rsidR="00B6174A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133" w:type="dxa"/>
            <w:vAlign w:val="center"/>
          </w:tcPr>
          <w:p w:rsidR="005B2916" w:rsidRPr="000447DD" w:rsidRDefault="00E70CA2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4.</w:t>
            </w:r>
            <w:r w:rsidR="004F7D2A">
              <w:rPr>
                <w:rFonts w:asciiTheme="minorEastAsia" w:hAnsiTheme="minorEastAsia" w:hint="eastAsia"/>
                <w:color w:val="000000" w:themeColor="text1"/>
                <w:szCs w:val="21"/>
              </w:rPr>
              <w:t>25</w:t>
            </w:r>
            <w:r w:rsidRPr="000447DD">
              <w:rPr>
                <w:rFonts w:asciiTheme="minorEastAsia" w:hAnsiTheme="minorEastAsia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110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5B2916" w:rsidRPr="000447DD" w:rsidRDefault="005B2916">
            <w:pPr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185753" w:rsidRDefault="00185753" w:rsidP="008E3507">
      <w:pPr>
        <w:pStyle w:val="a9"/>
        <w:spacing w:before="0" w:beforeAutospacing="0" w:after="0" w:afterAutospacing="0" w:line="560" w:lineRule="exact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5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雇主满意度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我校对2017届毕业生就业单位的89%进行了雇主满意度调查，分别从思想表现、敬业精神、专业知识、工作能力等8个方面，调查了用人单位对我校毕业生的评价，综合评价满意度达到96.7%。</w:t>
      </w:r>
    </w:p>
    <w:p w:rsidR="005B2916" w:rsidRPr="009C2CED" w:rsidRDefault="00E70CA2" w:rsidP="009C2CED">
      <w:pPr>
        <w:jc w:val="center"/>
        <w:rPr>
          <w:rFonts w:ascii="宋体" w:hAnsi="宋体"/>
          <w:color w:val="000000" w:themeColor="text1"/>
          <w:sz w:val="28"/>
          <w:szCs w:val="28"/>
        </w:rPr>
      </w:pPr>
      <w:r w:rsidRPr="009C2CED">
        <w:rPr>
          <w:rFonts w:ascii="宋体" w:hAnsi="宋体" w:hint="eastAsia"/>
          <w:color w:val="000000" w:themeColor="text1"/>
          <w:sz w:val="28"/>
          <w:szCs w:val="28"/>
        </w:rPr>
        <w:t>表1</w:t>
      </w:r>
      <w:r w:rsidR="00097100">
        <w:rPr>
          <w:rFonts w:ascii="宋体" w:hAnsi="宋体"/>
          <w:color w:val="000000" w:themeColor="text1"/>
          <w:sz w:val="28"/>
          <w:szCs w:val="28"/>
        </w:rPr>
        <w:t xml:space="preserve">8 </w:t>
      </w:r>
      <w:r w:rsidRPr="009C2CED">
        <w:rPr>
          <w:rFonts w:ascii="宋体" w:hAnsi="宋体" w:hint="eastAsia"/>
          <w:color w:val="000000" w:themeColor="text1"/>
          <w:sz w:val="28"/>
          <w:szCs w:val="28"/>
        </w:rPr>
        <w:t xml:space="preserve"> 计分卡</w:t>
      </w:r>
    </w:p>
    <w:tbl>
      <w:tblPr>
        <w:tblW w:w="7078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3506"/>
        <w:gridCol w:w="986"/>
        <w:gridCol w:w="1056"/>
        <w:gridCol w:w="1057"/>
      </w:tblGrid>
      <w:tr w:rsidR="001924C2" w:rsidRPr="001924C2" w:rsidTr="002B1BF0">
        <w:trPr>
          <w:trHeight w:val="707"/>
          <w:jc w:val="center"/>
        </w:trPr>
        <w:tc>
          <w:tcPr>
            <w:tcW w:w="3979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指标</w:t>
            </w:r>
          </w:p>
        </w:tc>
        <w:tc>
          <w:tcPr>
            <w:tcW w:w="98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1056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201</w:t>
            </w:r>
            <w:r w:rsidRPr="001924C2"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  <w:t>6</w:t>
            </w:r>
            <w:r w:rsidRPr="001924C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105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201</w:t>
            </w:r>
            <w:r w:rsidRPr="001924C2"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  <w:t>7</w:t>
            </w:r>
            <w:r w:rsidRPr="001924C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年</w:t>
            </w:r>
          </w:p>
        </w:tc>
      </w:tr>
      <w:tr w:rsidR="001924C2" w:rsidRPr="001924C2" w:rsidTr="002B1BF0">
        <w:trPr>
          <w:trHeight w:val="285"/>
          <w:jc w:val="center"/>
        </w:trPr>
        <w:tc>
          <w:tcPr>
            <w:tcW w:w="4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5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就业率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  <w:tc>
          <w:tcPr>
            <w:tcW w:w="10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4.7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5.55</w:t>
            </w:r>
          </w:p>
        </w:tc>
      </w:tr>
      <w:tr w:rsidR="001924C2" w:rsidRPr="001924C2" w:rsidTr="002B1BF0">
        <w:trPr>
          <w:trHeight w:val="285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月收入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元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561.36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924C2" w:rsidRPr="001924C2" w:rsidRDefault="0054531F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4531F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1731.43</w:t>
            </w:r>
          </w:p>
        </w:tc>
      </w:tr>
      <w:tr w:rsidR="001924C2" w:rsidRPr="001924C2" w:rsidTr="002B1BF0">
        <w:trPr>
          <w:trHeight w:val="285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理工农</w:t>
            </w:r>
            <w:proofErr w:type="gramStart"/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医</w:t>
            </w:r>
            <w:proofErr w:type="gramEnd"/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类专业相关度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8.3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9</w:t>
            </w:r>
          </w:p>
        </w:tc>
      </w:tr>
      <w:tr w:rsidR="001924C2" w:rsidRPr="001924C2" w:rsidTr="002B1BF0">
        <w:trPr>
          <w:trHeight w:val="285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母校满意度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5.15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5.30</w:t>
            </w:r>
          </w:p>
        </w:tc>
      </w:tr>
      <w:tr w:rsidR="001924C2" w:rsidRPr="001924C2" w:rsidTr="002B1BF0">
        <w:trPr>
          <w:trHeight w:val="285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自主创业比例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0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.19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2.11</w:t>
            </w:r>
          </w:p>
        </w:tc>
      </w:tr>
      <w:tr w:rsidR="001924C2" w:rsidRPr="001924C2" w:rsidTr="002B1BF0">
        <w:trPr>
          <w:trHeight w:val="285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雇主满意度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9.41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  <w:r w:rsidR="0054531F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9.55</w:t>
            </w:r>
          </w:p>
        </w:tc>
      </w:tr>
      <w:tr w:rsidR="001924C2" w:rsidRPr="001924C2" w:rsidTr="002B1BF0">
        <w:trPr>
          <w:trHeight w:val="285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350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毕业三年职位晋升比例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%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22.6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924C2" w:rsidRPr="001924C2" w:rsidRDefault="001924C2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23.1</w:t>
            </w:r>
          </w:p>
        </w:tc>
      </w:tr>
    </w:tbl>
    <w:p w:rsidR="005B2916" w:rsidRPr="004B0676" w:rsidRDefault="00E70CA2" w:rsidP="004B0676">
      <w:pPr>
        <w:pStyle w:val="1"/>
        <w:rPr>
          <w:rFonts w:ascii="黑体" w:eastAsia="黑体" w:hAnsi="黑体"/>
          <w:sz w:val="32"/>
          <w:szCs w:val="32"/>
        </w:rPr>
      </w:pPr>
      <w:bookmarkStart w:id="13" w:name="_Toc501113307"/>
      <w:r w:rsidRPr="004B0676">
        <w:rPr>
          <w:rFonts w:ascii="黑体" w:eastAsia="黑体" w:hAnsi="黑体" w:hint="eastAsia"/>
          <w:sz w:val="32"/>
          <w:szCs w:val="32"/>
        </w:rPr>
        <w:t>五、教学改革与专业建设</w:t>
      </w:r>
      <w:bookmarkEnd w:id="13"/>
    </w:p>
    <w:p w:rsidR="005B2916" w:rsidRPr="00F04CE7" w:rsidRDefault="00E70CA2" w:rsidP="00F04CE7">
      <w:pPr>
        <w:pStyle w:val="2"/>
      </w:pPr>
      <w:bookmarkStart w:id="14" w:name="_Toc501113308"/>
      <w:r w:rsidRPr="00F04CE7">
        <w:rPr>
          <w:rFonts w:hint="eastAsia"/>
        </w:rPr>
        <w:t>（一）</w:t>
      </w:r>
      <w:r w:rsidRPr="00F04CE7">
        <w:t>完善管理制度，规范教学运行，有序推进</w:t>
      </w:r>
      <w:r w:rsidR="00D26AA9">
        <w:rPr>
          <w:rFonts w:hint="eastAsia"/>
        </w:rPr>
        <w:t>日常</w:t>
      </w:r>
      <w:r w:rsidRPr="00F04CE7">
        <w:t>教学</w:t>
      </w:r>
      <w:bookmarkEnd w:id="14"/>
    </w:p>
    <w:p w:rsidR="00F04CE7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学院修订了《眉山职业技术学院教学管理办法》、《眉山职业技术学院专业建设管理办法》、《眉山职业技术学院教学事故认定与处理办法》等管理制度，进一步完善系（部） 的“三主地位”和教研室的“三基功能”，建立“院-系-室”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三级巡课制度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和三级听课、评课制度，促进教研活动常态化、师生评教动态化，通过监管、交流、学习、评教，促进教学常规良性运转，营造良好的教学改革氛围。</w:t>
      </w:r>
    </w:p>
    <w:p w:rsidR="005B2916" w:rsidRPr="00F04CE7" w:rsidRDefault="00E70CA2" w:rsidP="00F04CE7">
      <w:pPr>
        <w:pStyle w:val="2"/>
      </w:pPr>
      <w:bookmarkStart w:id="15" w:name="_Toc501113309"/>
      <w:r w:rsidRPr="00F04CE7">
        <w:rPr>
          <w:rFonts w:hint="eastAsia"/>
        </w:rPr>
        <w:lastRenderedPageBreak/>
        <w:t>（二）</w:t>
      </w:r>
      <w:r w:rsidR="003F1A53" w:rsidRPr="00F04CE7">
        <w:t>树</w:t>
      </w:r>
      <w:r w:rsidR="00E570B9">
        <w:rPr>
          <w:rFonts w:hint="eastAsia"/>
        </w:rPr>
        <w:t>牢</w:t>
      </w:r>
      <w:r w:rsidR="003F1A53" w:rsidRPr="00F04CE7">
        <w:t>职教理念，</w:t>
      </w:r>
      <w:r w:rsidRPr="00F04CE7">
        <w:t>多</w:t>
      </w:r>
      <w:proofErr w:type="gramStart"/>
      <w:r w:rsidRPr="00F04CE7">
        <w:rPr>
          <w:rFonts w:hint="eastAsia"/>
        </w:rPr>
        <w:t>措</w:t>
      </w:r>
      <w:proofErr w:type="gramEnd"/>
      <w:r w:rsidRPr="00F04CE7">
        <w:t>打造队伍，提升</w:t>
      </w:r>
      <w:r w:rsidR="00E27850">
        <w:rPr>
          <w:rFonts w:hint="eastAsia"/>
        </w:rPr>
        <w:t>执</w:t>
      </w:r>
      <w:r w:rsidRPr="00F04CE7">
        <w:t>教能力</w:t>
      </w:r>
      <w:bookmarkEnd w:id="15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校出台了《眉山职业技术学院教师队伍建设管理办法》，明确要求各专业建立“老带新”、“师带徒”的管理制度，把优秀教师与青年教师结对子，点对点进行全面指导，促进整体教学水平提高。同时采取内部培训与外部培养锻炼有机结合的方式，综合施策，帮助教师的全面成长。邀请职业教育名师、专家进校园。2016年聘请著名职教专家戴士弘教授为教改顾问，先后三次进校，通过“讲、听、评”等方式，指导教师从观念、行动、技术等层面对传统课堂进行改革。各教研室组织学习讨论，撰写学习心得，提高认识，促使其学以致用，用以促学，学用相长。送培教师到高校进修，到企业锻炼，纳入绩效考核，提升教师的执教水平和“双师素质”。采取特殊机制从高校、企业引进人才，优化师资队伍的学缘结构、年龄结构和知识结构；加强兼职教师队伍建设，聘请行业、企业能工巧匠、技术能手来校授课，充实兼职教师队伍，多举措打造一支学历层次互补、职称结构合理、专业技术过硬、教学基本功扎实、专兼结合的优秀教师团队；完善教师激励机制、捆绑考核，调动发展内驱力，促进教学水平不断提升。</w:t>
      </w:r>
    </w:p>
    <w:p w:rsidR="005B2916" w:rsidRPr="00F04CE7" w:rsidRDefault="00E70CA2" w:rsidP="00F04CE7">
      <w:pPr>
        <w:pStyle w:val="2"/>
      </w:pPr>
      <w:bookmarkStart w:id="16" w:name="_Toc501113310"/>
      <w:r w:rsidRPr="00F04CE7">
        <w:rPr>
          <w:rFonts w:hint="eastAsia"/>
        </w:rPr>
        <w:t>（三）</w:t>
      </w:r>
      <w:r w:rsidRPr="00F04CE7">
        <w:t>聚焦</w:t>
      </w:r>
      <w:r w:rsidR="00A65E9A">
        <w:rPr>
          <w:rFonts w:hint="eastAsia"/>
        </w:rPr>
        <w:t>专业建设</w:t>
      </w:r>
      <w:r w:rsidRPr="00F04CE7">
        <w:rPr>
          <w:rFonts w:hint="eastAsia"/>
        </w:rPr>
        <w:t>，</w:t>
      </w:r>
      <w:r w:rsidR="00A65E9A">
        <w:rPr>
          <w:rFonts w:hint="eastAsia"/>
        </w:rPr>
        <w:t>校企协同</w:t>
      </w:r>
      <w:r w:rsidR="00E570B9">
        <w:rPr>
          <w:rFonts w:hint="eastAsia"/>
        </w:rPr>
        <w:t>培养</w:t>
      </w:r>
      <w:r w:rsidR="00A65E9A">
        <w:rPr>
          <w:rFonts w:hint="eastAsia"/>
        </w:rPr>
        <w:t>人才</w:t>
      </w:r>
      <w:bookmarkEnd w:id="16"/>
    </w:p>
    <w:p w:rsidR="00A65E9A" w:rsidRPr="003B0B2B" w:rsidRDefault="00A65E9A" w:rsidP="00A65E9A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1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产教融合，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构建人才培养新模式，探索人才培养新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路子</w:t>
      </w:r>
    </w:p>
    <w:p w:rsidR="00A65E9A" w:rsidRDefault="00A65E9A" w:rsidP="00A65E9A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本学年，学校先后接受了省级示范院校与省级重点专业验收工作并顺利通过。学院师范类专业参照师范类专业认证体系，对接教师资格证“国考”，不断调整培养模式，优化课程体系，将课程考核与职业认证对接，实施学生技能训练“六个一”活动，采用“四双”培养，将第二课堂与第一课堂有机融合，不断提升学生的专业技能。现代农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业技术专业依托眉山农业产教联盟，创新“院社（企）合作、四接四融”人才培养模式；畜牧兽医专业构建了“校企合作、学训交替”的人才模式；工程技术类专业持续深化校企合作，产教融合，依托现代学徒制探索人才培养新模式，形成了机电一体化技术专业“双元主体、双线并行、双师共育”人才培养模式。在4个示范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专业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建设和2个省级重点专业建设取得阶段性成绩后，学校制定了专业建设三年规划，并通过竞争立项，确定了园林技术、食品加工技术、汽车检测与维修等9个专业为校级重点建设专业，探索新方法、找寻新路子，着力提升专业实力，打造专业品牌，以此带动学院专业群可持续、内涵式发展。</w:t>
      </w:r>
    </w:p>
    <w:p w:rsidR="00A65E9A" w:rsidRPr="003B0B2B" w:rsidRDefault="00A65E9A" w:rsidP="00A65E9A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．校企协同，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开放合作，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推进课程建设</w:t>
      </w:r>
    </w:p>
    <w:p w:rsidR="00A65E9A" w:rsidRPr="003B0B2B" w:rsidRDefault="00A65E9A" w:rsidP="00A65E9A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校企</w:t>
      </w:r>
      <w:r w:rsidR="00DD4CFA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协同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，共商共</w:t>
      </w:r>
      <w:proofErr w:type="gramStart"/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研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企业岗位需求，按照岗位工作流程与职业标准优化课程体系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教学标准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、教学内容、教学方式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并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邀请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更大范围的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企业、行业专家对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课程体系、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课程标准进行研讨、论证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，确定教学的内容、方式等。</w:t>
      </w:r>
    </w:p>
    <w:p w:rsidR="00A65E9A" w:rsidRPr="003B0B2B" w:rsidRDefault="00A65E9A" w:rsidP="00A65E9A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校企合作，共建课程。基于行业标准、工作过程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整合课程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资源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、重构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课程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内容、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推进在线课程建设，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开发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校企共建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教材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。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本学年共建成院级在线开放课程10门，成功申报省级创新创业课程1门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校企共建专业核心课程4门，共同开发教材10本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。</w:t>
      </w:r>
    </w:p>
    <w:p w:rsidR="00A65E9A" w:rsidRDefault="006B02EA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3</w:t>
      </w:r>
      <w:r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.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完善条件，</w:t>
      </w:r>
      <w:r w:rsidR="00185753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为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专业建设提供保障</w:t>
      </w:r>
    </w:p>
    <w:p w:rsidR="006B02EA" w:rsidRPr="003B0B2B" w:rsidRDefault="00185753" w:rsidP="006B02EA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加强信息化</w:t>
      </w:r>
      <w:r w:rsidR="005227B8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平台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建设。</w:t>
      </w:r>
      <w:r w:rsidR="006B02E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借助</w:t>
      </w:r>
      <w:r w:rsidR="006B02EA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学校</w:t>
      </w:r>
      <w:r w:rsidR="006B02E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教育管理信息化平台二期工程建设，</w:t>
      </w:r>
      <w:r w:rsidR="006B02EA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完善</w:t>
      </w:r>
      <w:r w:rsidR="006B02E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教学资源平台</w:t>
      </w:r>
      <w:r w:rsidR="006B02EA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的功能</w:t>
      </w:r>
      <w:r w:rsidR="006B02E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</w:t>
      </w:r>
      <w:r w:rsidR="006B02EA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为课程的信息化管理和教学提供了基础平台，为建设和申报在线课程提供了基础条件。</w:t>
      </w:r>
    </w:p>
    <w:p w:rsidR="006B02EA" w:rsidRPr="003B0B2B" w:rsidRDefault="006B02EA" w:rsidP="006B02EA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加强校内外实训基地建设。一方面着力开发优质的校外实训基地，推进现代学徒制，进一步深化产教融合、校企合作，新增校外实训基地6个，另一方面完善校内实验实训条件，加大资金投入，增购实训设备，年度新增设备仪器值达4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84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万余元。结合专业“三新”开发优质实训项目，增设实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训项目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8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个。</w:t>
      </w:r>
    </w:p>
    <w:p w:rsidR="006B02EA" w:rsidRDefault="006B02EA" w:rsidP="006B02EA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表2</w:t>
      </w:r>
      <w:r>
        <w:rPr>
          <w:rFonts w:ascii="宋体" w:hAnsi="宋体"/>
          <w:color w:val="000000" w:themeColor="text1"/>
          <w:sz w:val="28"/>
          <w:szCs w:val="28"/>
        </w:rPr>
        <w:t>0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 实训室、实训基地及项目</w:t>
      </w:r>
    </w:p>
    <w:tbl>
      <w:tblPr>
        <w:tblStyle w:val="ab"/>
        <w:tblW w:w="8287" w:type="dxa"/>
        <w:jc w:val="center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359"/>
        <w:gridCol w:w="2380"/>
        <w:gridCol w:w="1188"/>
        <w:gridCol w:w="2040"/>
      </w:tblGrid>
      <w:tr w:rsidR="006B02EA" w:rsidRPr="00AA1B34" w:rsidTr="00C3580A">
        <w:trPr>
          <w:trHeight w:val="367"/>
          <w:jc w:val="center"/>
        </w:trPr>
        <w:tc>
          <w:tcPr>
            <w:tcW w:w="1320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B02EA" w:rsidRPr="00AA1B34" w:rsidRDefault="006B02EA" w:rsidP="00C3580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年份</w:t>
            </w:r>
          </w:p>
        </w:tc>
        <w:tc>
          <w:tcPr>
            <w:tcW w:w="373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B02EA" w:rsidRPr="00AA1B34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校内实训室</w:t>
            </w:r>
          </w:p>
        </w:tc>
        <w:tc>
          <w:tcPr>
            <w:tcW w:w="322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B02EA" w:rsidRPr="00AA1B34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校外实训基地</w:t>
            </w:r>
          </w:p>
        </w:tc>
      </w:tr>
      <w:tr w:rsidR="006B02EA" w:rsidRPr="001924C2" w:rsidTr="00C3580A">
        <w:trPr>
          <w:trHeight w:val="304"/>
          <w:jc w:val="center"/>
        </w:trPr>
        <w:tc>
          <w:tcPr>
            <w:tcW w:w="13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6B02EA" w:rsidRPr="001924C2" w:rsidRDefault="006B02EA" w:rsidP="00C3580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B02EA" w:rsidRPr="00AA1B34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个数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B02EA" w:rsidRPr="00AA1B34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开展实</w:t>
            </w:r>
            <w:proofErr w:type="gramStart"/>
            <w:r w:rsidRPr="00AA1B34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训项目</w:t>
            </w:r>
            <w:proofErr w:type="gramEnd"/>
            <w:r w:rsidRPr="00AA1B34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数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B02EA" w:rsidRPr="00AA1B34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个数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6B02EA" w:rsidRPr="00AA1B34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b/>
                <w:color w:val="000000" w:themeColor="text1"/>
                <w:szCs w:val="21"/>
              </w:rPr>
            </w:pPr>
            <w:r w:rsidRPr="00AA1B34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开展实</w:t>
            </w:r>
            <w:proofErr w:type="gramStart"/>
            <w:r w:rsidRPr="00AA1B34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训项目</w:t>
            </w:r>
            <w:proofErr w:type="gramEnd"/>
            <w:r w:rsidRPr="00AA1B34">
              <w:rPr>
                <w:rFonts w:asciiTheme="minorEastAsia" w:hAnsiTheme="minorEastAsia" w:cs="Times New Roman" w:hint="eastAsia"/>
                <w:b/>
                <w:color w:val="000000" w:themeColor="text1"/>
                <w:szCs w:val="21"/>
              </w:rPr>
              <w:t>数</w:t>
            </w:r>
          </w:p>
        </w:tc>
      </w:tr>
      <w:tr w:rsidR="006B02EA" w:rsidRPr="001924C2" w:rsidTr="00C3580A">
        <w:trPr>
          <w:trHeight w:val="413"/>
          <w:jc w:val="center"/>
        </w:trPr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6B02EA" w:rsidRPr="001924C2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359" w:type="dxa"/>
            <w:tcBorders>
              <w:top w:val="single" w:sz="12" w:space="0" w:color="auto"/>
            </w:tcBorders>
            <w:vAlign w:val="center"/>
          </w:tcPr>
          <w:p w:rsidR="006B02EA" w:rsidRPr="001924C2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Times New Roman"/>
                <w:color w:val="000000" w:themeColor="text1"/>
                <w:szCs w:val="21"/>
              </w:rPr>
              <w:t>134</w:t>
            </w:r>
          </w:p>
        </w:tc>
        <w:tc>
          <w:tcPr>
            <w:tcW w:w="2380" w:type="dxa"/>
            <w:tcBorders>
              <w:top w:val="single" w:sz="12" w:space="0" w:color="auto"/>
            </w:tcBorders>
            <w:vAlign w:val="center"/>
          </w:tcPr>
          <w:p w:rsidR="006B02EA" w:rsidRPr="001924C2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Times New Roman"/>
                <w:color w:val="000000" w:themeColor="text1"/>
                <w:szCs w:val="21"/>
              </w:rPr>
              <w:t>542</w:t>
            </w:r>
          </w:p>
        </w:tc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6B02EA" w:rsidRPr="001924C2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Times New Roman"/>
                <w:color w:val="000000" w:themeColor="text1"/>
                <w:szCs w:val="21"/>
              </w:rPr>
              <w:t>200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:rsidR="006B02EA" w:rsidRPr="001924C2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Times New Roman"/>
                <w:color w:val="000000" w:themeColor="text1"/>
                <w:szCs w:val="21"/>
              </w:rPr>
              <w:t>425</w:t>
            </w:r>
          </w:p>
        </w:tc>
      </w:tr>
      <w:tr w:rsidR="006B02EA" w:rsidRPr="001924C2" w:rsidTr="00C3580A">
        <w:trPr>
          <w:trHeight w:val="243"/>
          <w:jc w:val="center"/>
        </w:trPr>
        <w:tc>
          <w:tcPr>
            <w:tcW w:w="1320" w:type="dxa"/>
          </w:tcPr>
          <w:p w:rsidR="006B02EA" w:rsidRPr="001924C2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2017</w:t>
            </w:r>
          </w:p>
        </w:tc>
        <w:tc>
          <w:tcPr>
            <w:tcW w:w="1359" w:type="dxa"/>
          </w:tcPr>
          <w:p w:rsidR="006B02EA" w:rsidRPr="001924C2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1</w:t>
            </w:r>
            <w:r w:rsidRPr="001924C2">
              <w:rPr>
                <w:rFonts w:asciiTheme="minorEastAsia" w:hAnsiTheme="minorEastAsia" w:cs="Times New Roman"/>
                <w:color w:val="000000" w:themeColor="text1"/>
                <w:szCs w:val="21"/>
              </w:rPr>
              <w:t>34</w:t>
            </w:r>
          </w:p>
        </w:tc>
        <w:tc>
          <w:tcPr>
            <w:tcW w:w="2380" w:type="dxa"/>
          </w:tcPr>
          <w:p w:rsidR="006B02EA" w:rsidRPr="001924C2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5</w:t>
            </w:r>
            <w:r w:rsidRPr="001924C2">
              <w:rPr>
                <w:rFonts w:asciiTheme="minorEastAsia" w:hAnsiTheme="minorEastAsia" w:cs="Times New Roman"/>
                <w:color w:val="000000" w:themeColor="text1"/>
                <w:szCs w:val="21"/>
              </w:rPr>
              <w:t>45</w:t>
            </w:r>
          </w:p>
        </w:tc>
        <w:tc>
          <w:tcPr>
            <w:tcW w:w="1188" w:type="dxa"/>
          </w:tcPr>
          <w:p w:rsidR="006B02EA" w:rsidRPr="001924C2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</w:t>
            </w:r>
            <w:r w:rsidRPr="001924C2">
              <w:rPr>
                <w:rFonts w:asciiTheme="minorEastAsia" w:hAnsiTheme="minorEastAsia" w:cs="Times New Roman"/>
                <w:color w:val="000000" w:themeColor="text1"/>
                <w:szCs w:val="21"/>
              </w:rPr>
              <w:t>06</w:t>
            </w:r>
          </w:p>
        </w:tc>
        <w:tc>
          <w:tcPr>
            <w:tcW w:w="2040" w:type="dxa"/>
          </w:tcPr>
          <w:p w:rsidR="006B02EA" w:rsidRPr="001924C2" w:rsidRDefault="006B02EA" w:rsidP="00C3580A">
            <w:pPr>
              <w:spacing w:line="240" w:lineRule="atLeas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4</w:t>
            </w:r>
            <w:r w:rsidRPr="001924C2">
              <w:rPr>
                <w:rFonts w:asciiTheme="minorEastAsia" w:hAnsiTheme="minorEastAsia" w:cs="Times New Roman"/>
                <w:color w:val="000000" w:themeColor="text1"/>
                <w:szCs w:val="21"/>
              </w:rPr>
              <w:t>50</w:t>
            </w:r>
          </w:p>
        </w:tc>
      </w:tr>
    </w:tbl>
    <w:p w:rsidR="006B02EA" w:rsidRPr="006B02EA" w:rsidRDefault="006B02EA" w:rsidP="006B02EA">
      <w:pPr>
        <w:pStyle w:val="a9"/>
        <w:spacing w:before="0" w:beforeAutospacing="0" w:after="0" w:afterAutospacing="0" w:line="560" w:lineRule="exact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</w:p>
    <w:p w:rsidR="005B2916" w:rsidRPr="00F04CE7" w:rsidRDefault="00E70CA2" w:rsidP="00F04CE7">
      <w:pPr>
        <w:pStyle w:val="2"/>
      </w:pPr>
      <w:bookmarkStart w:id="17" w:name="_Toc501113311"/>
      <w:r w:rsidRPr="00F04CE7">
        <w:rPr>
          <w:rFonts w:hint="eastAsia"/>
        </w:rPr>
        <w:t>（四）</w:t>
      </w:r>
      <w:r w:rsidR="00A65E9A">
        <w:rPr>
          <w:rFonts w:hint="eastAsia"/>
        </w:rPr>
        <w:t>聚焦课堂</w:t>
      </w:r>
      <w:r w:rsidR="00E570B9">
        <w:rPr>
          <w:rFonts w:hint="eastAsia"/>
        </w:rPr>
        <w:t>教学</w:t>
      </w:r>
      <w:r w:rsidRPr="00F04CE7">
        <w:rPr>
          <w:rFonts w:hint="eastAsia"/>
        </w:rPr>
        <w:t>，</w:t>
      </w:r>
      <w:r w:rsidR="00A65E9A">
        <w:rPr>
          <w:rFonts w:hint="eastAsia"/>
        </w:rPr>
        <w:t>深化改革，掀起课堂革命</w:t>
      </w:r>
      <w:bookmarkEnd w:id="17"/>
    </w:p>
    <w:p w:rsidR="00A65E9A" w:rsidRPr="003B0B2B" w:rsidRDefault="00A65E9A" w:rsidP="00A65E9A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坚持内涵发展、改革创新、学生为本、能力为重的教改思路，全面深化教育教学改革，将“一师两课”和“回头看”有机结合，教改课和常态课相对照，促进教学改革的常态化。</w:t>
      </w:r>
    </w:p>
    <w:p w:rsidR="00A65E9A" w:rsidRPr="003B0B2B" w:rsidRDefault="00A65E9A" w:rsidP="00A65E9A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优化教学单元设计，开展课程整体设计，掀起课堂教学革命。2016年10月25日启动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《眉山职业技术学院“一师两课”教改行动实施方案》眉职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[2016]84号，明确教改目标、任务、要求、评价考核机制，要求人人参与、人人考核、人人过关。成立了教改行动领导小组，组建了评委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组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，制定了评分细则，确定了实施步骤，明确了考核方法和结果的运用。实践中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遵循教师的成长规律,按照“实践-培训-修改-陈述-诊改”的螺旋认知路径实施课程整体设计工作；以“示范引领”和“五步锤炼法”双轮推动教学单元设计。截止201</w:t>
      </w:r>
      <w:r w:rsidR="00A04454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7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年8月31日，全校60%的教师参与教改公开课和课程整体设计，优秀率为20%。在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推进中，评委组研讨设计、现场听评、沟通交流，教改公开课采用“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一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周一评一报，一期一总结一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通报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”，肯定成绩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分析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问题，明确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提高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的方向；课程整体设计采用“一活动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一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报道”，重在提建议，促改进。通过全方位强有力的推行，教师在行动中得到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磨炼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在实践中得到提升，在团队中得到成长，职教理念不断更新，教学内容不断优化，项目、案例、情境等教学载体与课程内容的契合度更高、实用性更强，信息技术方式和手段更加丰富多样，课堂活起来了，学生动起来了，实现了做中学，做中教，教学做合一。</w:t>
      </w:r>
    </w:p>
    <w:p w:rsidR="00A65E9A" w:rsidRPr="003B0B2B" w:rsidRDefault="00A65E9A" w:rsidP="00A65E9A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教案查新、推门听课，实施“回头看”工作，巩固和深化“一师两课”成果。为了继续将教改新思路、新手段、新方法有效融进常态课，在全校范围内推行“回头看”工作，专人负责，随机推门，听课交流，教案查新，综合评定，分等定级，每周公布，有效地延续了教改公开课取得的成果。</w:t>
      </w:r>
    </w:p>
    <w:p w:rsidR="00A65E9A" w:rsidRPr="00A65E9A" w:rsidRDefault="00A65E9A" w:rsidP="00A65E9A">
      <w:pPr>
        <w:pStyle w:val="2"/>
      </w:pPr>
      <w:bookmarkStart w:id="18" w:name="_Toc501113312"/>
      <w:r w:rsidRPr="00F04CE7">
        <w:rPr>
          <w:rFonts w:hint="eastAsia"/>
        </w:rPr>
        <w:t>（</w:t>
      </w:r>
      <w:r>
        <w:rPr>
          <w:rFonts w:hint="eastAsia"/>
        </w:rPr>
        <w:t>五</w:t>
      </w:r>
      <w:r w:rsidRPr="00F04CE7">
        <w:rPr>
          <w:rFonts w:hint="eastAsia"/>
        </w:rPr>
        <w:t>）</w:t>
      </w:r>
      <w:r w:rsidR="00272DB8">
        <w:rPr>
          <w:rFonts w:hint="eastAsia"/>
        </w:rPr>
        <w:t>强化</w:t>
      </w:r>
      <w:r>
        <w:rPr>
          <w:rFonts w:hint="eastAsia"/>
        </w:rPr>
        <w:t>能力培养</w:t>
      </w:r>
      <w:r w:rsidRPr="00F04CE7">
        <w:rPr>
          <w:rFonts w:hint="eastAsia"/>
        </w:rPr>
        <w:t>，</w:t>
      </w:r>
      <w:r>
        <w:rPr>
          <w:rFonts w:hint="eastAsia"/>
        </w:rPr>
        <w:t>创新手段，培育工匠精神</w:t>
      </w:r>
      <w:bookmarkEnd w:id="18"/>
    </w:p>
    <w:p w:rsidR="005B2916" w:rsidRPr="003B0B2B" w:rsidRDefault="006B02EA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1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="00E70CA2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创新教学手段，全面推行信息化教学</w:t>
      </w:r>
    </w:p>
    <w:p w:rsidR="005B2916" w:rsidRPr="003B0B2B" w:rsidRDefault="00940B8A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引进蓝墨</w:t>
      </w:r>
      <w:proofErr w:type="gramStart"/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云班课</w:t>
      </w:r>
      <w:proofErr w:type="gramEnd"/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、学会学、课堂派等信息化教学平台，</w:t>
      </w:r>
      <w:r w:rsidR="00E70CA2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全面推行信息化教学，开展多层次多形式的信息化教学培训活动，鼓励教师利用信息技术创新教学模式，形成了“课堂用、经常用、普遍用”的信息化教学新常态。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以赛促教、以赛促改、以赛促建，有效推动了信息技术与教育教学深度融合，提高了教师教育技术应用能力和信息化教学水平。2017年，我校教师参加四川省信息化教学大赛取得丰硕成果，共获得省级以上奖项6项，其中一等奖2项，二等奖1项，三等奖3项, 获奖等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次、数量均位于全省前列，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4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个参赛团队将代表四川省参加全国职业院校信息化大赛，信息化教学工作成效显著。</w:t>
      </w:r>
    </w:p>
    <w:p w:rsidR="005B2916" w:rsidRDefault="00E70CA2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表</w:t>
      </w:r>
      <w:r w:rsidR="00762771">
        <w:rPr>
          <w:rFonts w:ascii="宋体" w:hAnsi="宋体"/>
          <w:color w:val="000000" w:themeColor="text1"/>
          <w:sz w:val="28"/>
          <w:szCs w:val="28"/>
        </w:rPr>
        <w:t xml:space="preserve">19 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</w:rPr>
        <w:t>2016-</w:t>
      </w:r>
      <w:r>
        <w:rPr>
          <w:rFonts w:ascii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hAnsi="宋体"/>
          <w:color w:val="000000" w:themeColor="text1"/>
          <w:sz w:val="28"/>
          <w:szCs w:val="28"/>
        </w:rPr>
        <w:t>017</w:t>
      </w:r>
      <w:r>
        <w:rPr>
          <w:rFonts w:ascii="宋体" w:hAnsi="宋体" w:hint="eastAsia"/>
          <w:color w:val="000000" w:themeColor="text1"/>
          <w:sz w:val="28"/>
          <w:szCs w:val="28"/>
        </w:rPr>
        <w:t>学年省级信息化大赛获奖一览表</w:t>
      </w:r>
    </w:p>
    <w:tbl>
      <w:tblPr>
        <w:tblW w:w="8739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2835"/>
        <w:gridCol w:w="1069"/>
      </w:tblGrid>
      <w:tr w:rsidR="005B2916" w:rsidRPr="001924C2" w:rsidTr="002B1BF0">
        <w:trPr>
          <w:trHeight w:val="277"/>
          <w:jc w:val="center"/>
        </w:trPr>
        <w:tc>
          <w:tcPr>
            <w:tcW w:w="4835" w:type="dxa"/>
            <w:tcBorders>
              <w:top w:val="thinThickSmallGap" w:sz="24" w:space="0" w:color="auto"/>
              <w:bottom w:val="single" w:sz="12" w:space="0" w:color="000000"/>
            </w:tcBorders>
            <w:shd w:val="clear" w:color="auto" w:fill="C6D9F1" w:themeFill="text2" w:themeFillTint="33"/>
            <w:vAlign w:val="center"/>
          </w:tcPr>
          <w:p w:rsidR="005B2916" w:rsidRPr="001924C2" w:rsidRDefault="00E70CA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  <w:lang w:bidi="ar"/>
              </w:rPr>
              <w:t>大赛名称及项目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single" w:sz="12" w:space="0" w:color="000000"/>
            </w:tcBorders>
            <w:shd w:val="clear" w:color="auto" w:fill="C6D9F1" w:themeFill="text2" w:themeFillTint="33"/>
            <w:vAlign w:val="center"/>
          </w:tcPr>
          <w:p w:rsidR="005B2916" w:rsidRPr="001924C2" w:rsidRDefault="00E70CA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  <w:lang w:bidi="ar"/>
              </w:rPr>
              <w:t>获奖团队</w:t>
            </w:r>
          </w:p>
        </w:tc>
        <w:tc>
          <w:tcPr>
            <w:tcW w:w="1069" w:type="dxa"/>
            <w:tcBorders>
              <w:top w:val="thinThickSmallGap" w:sz="24" w:space="0" w:color="auto"/>
              <w:bottom w:val="single" w:sz="12" w:space="0" w:color="000000"/>
            </w:tcBorders>
            <w:shd w:val="clear" w:color="auto" w:fill="C6D9F1" w:themeFill="text2" w:themeFillTint="33"/>
            <w:vAlign w:val="center"/>
          </w:tcPr>
          <w:p w:rsidR="005B2916" w:rsidRPr="001924C2" w:rsidRDefault="00E70CA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  <w:lang w:bidi="ar"/>
              </w:rPr>
              <w:t>级别</w:t>
            </w:r>
          </w:p>
        </w:tc>
      </w:tr>
      <w:tr w:rsidR="005B2916" w:rsidRPr="001924C2" w:rsidTr="002B1BF0">
        <w:trPr>
          <w:trHeight w:val="277"/>
          <w:jc w:val="center"/>
        </w:trPr>
        <w:tc>
          <w:tcPr>
            <w:tcW w:w="4835" w:type="dxa"/>
            <w:tcBorders>
              <w:top w:val="single" w:sz="12" w:space="0" w:color="000000"/>
            </w:tcBorders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四川省职业院校信息化教学大赛（教学设计）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黄艳、于海平、唐华</w:t>
            </w:r>
          </w:p>
        </w:tc>
        <w:tc>
          <w:tcPr>
            <w:tcW w:w="1069" w:type="dxa"/>
            <w:tcBorders>
              <w:top w:val="single" w:sz="12" w:space="0" w:color="000000"/>
            </w:tcBorders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5B2916" w:rsidRPr="001924C2" w:rsidTr="002B1BF0">
        <w:trPr>
          <w:trHeight w:val="277"/>
          <w:jc w:val="center"/>
        </w:trPr>
        <w:tc>
          <w:tcPr>
            <w:tcW w:w="4835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lang w:bidi="ar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四川省职业院校信息化教学大赛（课堂教学）</w:t>
            </w:r>
          </w:p>
        </w:tc>
        <w:tc>
          <w:tcPr>
            <w:tcW w:w="2835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lang w:bidi="ar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李倩、杨光辉、杨家蓉</w:t>
            </w:r>
          </w:p>
        </w:tc>
        <w:tc>
          <w:tcPr>
            <w:tcW w:w="1069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  <w:lang w:bidi="ar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5B2916" w:rsidRPr="001924C2" w:rsidTr="002B1BF0">
        <w:trPr>
          <w:trHeight w:val="277"/>
          <w:jc w:val="center"/>
        </w:trPr>
        <w:tc>
          <w:tcPr>
            <w:tcW w:w="4835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四川省职业院校信息化教学大赛（教学设计）</w:t>
            </w:r>
          </w:p>
        </w:tc>
        <w:tc>
          <w:tcPr>
            <w:tcW w:w="2835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李梅、李永红、陶俊辉</w:t>
            </w:r>
          </w:p>
        </w:tc>
        <w:tc>
          <w:tcPr>
            <w:tcW w:w="1069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二等奖</w:t>
            </w:r>
          </w:p>
        </w:tc>
      </w:tr>
      <w:tr w:rsidR="005B2916" w:rsidRPr="001924C2" w:rsidTr="002B1BF0">
        <w:trPr>
          <w:trHeight w:val="277"/>
          <w:jc w:val="center"/>
        </w:trPr>
        <w:tc>
          <w:tcPr>
            <w:tcW w:w="4835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四川省职业院校信息化教学大赛（教学设计）</w:t>
            </w:r>
          </w:p>
        </w:tc>
        <w:tc>
          <w:tcPr>
            <w:tcW w:w="2835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黄治、宋燕、钟洁</w:t>
            </w:r>
          </w:p>
        </w:tc>
        <w:tc>
          <w:tcPr>
            <w:tcW w:w="1069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三等奖</w:t>
            </w:r>
          </w:p>
        </w:tc>
      </w:tr>
      <w:tr w:rsidR="005B2916" w:rsidRPr="001924C2" w:rsidTr="002B1BF0">
        <w:trPr>
          <w:trHeight w:val="277"/>
          <w:jc w:val="center"/>
        </w:trPr>
        <w:tc>
          <w:tcPr>
            <w:tcW w:w="4835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四川省职业院校信息化教学大赛（教学设计）</w:t>
            </w:r>
          </w:p>
        </w:tc>
        <w:tc>
          <w:tcPr>
            <w:tcW w:w="2835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吴希文、谢碧秀、李杉杉</w:t>
            </w:r>
          </w:p>
        </w:tc>
        <w:tc>
          <w:tcPr>
            <w:tcW w:w="1069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三等奖</w:t>
            </w:r>
          </w:p>
        </w:tc>
      </w:tr>
      <w:tr w:rsidR="005B2916" w:rsidRPr="001924C2" w:rsidTr="002B1BF0">
        <w:trPr>
          <w:trHeight w:val="277"/>
          <w:jc w:val="center"/>
        </w:trPr>
        <w:tc>
          <w:tcPr>
            <w:tcW w:w="4835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四川省职业院校信息化教学大赛（课堂教学）</w:t>
            </w:r>
          </w:p>
        </w:tc>
        <w:tc>
          <w:tcPr>
            <w:tcW w:w="2835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黄毅、</w:t>
            </w:r>
            <w:proofErr w:type="gramStart"/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尹</w:t>
            </w:r>
            <w:proofErr w:type="gramEnd"/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皑、韩和祥</w:t>
            </w:r>
          </w:p>
        </w:tc>
        <w:tc>
          <w:tcPr>
            <w:tcW w:w="1069" w:type="dxa"/>
            <w:vAlign w:val="center"/>
          </w:tcPr>
          <w:p w:rsidR="005B2916" w:rsidRPr="001924C2" w:rsidRDefault="00E70CA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三等奖</w:t>
            </w:r>
          </w:p>
        </w:tc>
      </w:tr>
    </w:tbl>
    <w:p w:rsidR="005B2916" w:rsidRPr="003B0B2B" w:rsidRDefault="006B02EA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2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="00E70CA2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强化专业技能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，培育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工匠精神，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强化专业技能训练。结合职业岗位标准，强化技能训练，完善考核体系，积极组织学生参加专业技能大赛，以赛促练、以赛促学，本学年学生参加省级及以上技能大赛共获奖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24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项，其中国家级三等奖1项，省级一等奖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4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项、二等奖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7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项、三等奖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12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项。</w:t>
      </w:r>
    </w:p>
    <w:p w:rsidR="005B2916" w:rsidRPr="009C2CED" w:rsidRDefault="00E70CA2" w:rsidP="009C2CED">
      <w:pPr>
        <w:jc w:val="center"/>
        <w:rPr>
          <w:rFonts w:ascii="宋体" w:hAnsi="宋体"/>
          <w:color w:val="000000" w:themeColor="text1"/>
          <w:sz w:val="28"/>
          <w:szCs w:val="28"/>
        </w:rPr>
      </w:pPr>
      <w:r w:rsidRPr="009C2CED">
        <w:rPr>
          <w:rFonts w:ascii="宋体" w:hAnsi="宋体" w:hint="eastAsia"/>
          <w:color w:val="000000" w:themeColor="text1"/>
          <w:sz w:val="28"/>
          <w:szCs w:val="28"/>
        </w:rPr>
        <w:t>表2</w:t>
      </w:r>
      <w:r w:rsidR="00762771">
        <w:rPr>
          <w:rFonts w:ascii="宋体" w:hAnsi="宋体"/>
          <w:color w:val="000000" w:themeColor="text1"/>
          <w:sz w:val="28"/>
          <w:szCs w:val="28"/>
        </w:rPr>
        <w:t xml:space="preserve">1 </w:t>
      </w:r>
      <w:r w:rsidRPr="009C2CED">
        <w:rPr>
          <w:rFonts w:ascii="宋体" w:hAnsi="宋体" w:hint="eastAsia"/>
          <w:color w:val="000000" w:themeColor="text1"/>
          <w:sz w:val="28"/>
          <w:szCs w:val="28"/>
        </w:rPr>
        <w:t xml:space="preserve"> 学生获得的技能大赛等奖项情况统计</w:t>
      </w:r>
    </w:p>
    <w:tbl>
      <w:tblPr>
        <w:tblW w:w="9145" w:type="dxa"/>
        <w:tblInd w:w="-14" w:type="dxa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9"/>
        <w:gridCol w:w="1417"/>
        <w:gridCol w:w="851"/>
        <w:gridCol w:w="1368"/>
      </w:tblGrid>
      <w:tr w:rsidR="005B2916" w:rsidRPr="00AA1B34" w:rsidTr="002B1BF0">
        <w:trPr>
          <w:trHeight w:val="448"/>
        </w:trPr>
        <w:tc>
          <w:tcPr>
            <w:tcW w:w="550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360" w:lineRule="auto"/>
              <w:ind w:firstLineChars="50" w:firstLine="105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奖项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级别</w:t>
            </w:r>
          </w:p>
        </w:tc>
        <w:tc>
          <w:tcPr>
            <w:tcW w:w="136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Pr="00AA1B34" w:rsidRDefault="00E70C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 w:rsidRPr="00AA1B34">
              <w:rPr>
                <w:rFonts w:asciiTheme="minorEastAsia" w:hAnsiTheme="minorEastAsia" w:hint="eastAsia"/>
                <w:b/>
                <w:color w:val="000000" w:themeColor="text1"/>
                <w:kern w:val="0"/>
                <w:szCs w:val="21"/>
              </w:rPr>
              <w:t>获奖日期</w:t>
            </w:r>
          </w:p>
        </w:tc>
      </w:tr>
      <w:tr w:rsidR="005B2916" w:rsidRPr="001924C2" w:rsidTr="002B1BF0">
        <w:trPr>
          <w:trHeight w:val="608"/>
        </w:trPr>
        <w:tc>
          <w:tcPr>
            <w:tcW w:w="5509" w:type="dxa"/>
            <w:tcBorders>
              <w:top w:val="single" w:sz="12" w:space="0" w:color="auto"/>
            </w:tcBorders>
            <w:vAlign w:val="center"/>
          </w:tcPr>
          <w:p w:rsidR="005B2916" w:rsidRPr="001924C2" w:rsidRDefault="00E70CA2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全国高职院校大学生技能大赛-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-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鸡新城</w:t>
            </w:r>
            <w:proofErr w:type="gramStart"/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疫</w:t>
            </w:r>
            <w:proofErr w:type="gramEnd"/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抗体水平测定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三等奖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国家级</w:t>
            </w: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5B2916" w:rsidRPr="001924C2" w:rsidRDefault="00E70CA2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017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年6月</w:t>
            </w:r>
          </w:p>
        </w:tc>
      </w:tr>
      <w:tr w:rsidR="005B2916" w:rsidRPr="001924C2" w:rsidTr="002B1BF0">
        <w:trPr>
          <w:trHeight w:val="448"/>
        </w:trPr>
        <w:tc>
          <w:tcPr>
            <w:tcW w:w="5509" w:type="dxa"/>
            <w:vAlign w:val="center"/>
          </w:tcPr>
          <w:p w:rsidR="005B2916" w:rsidRPr="001924C2" w:rsidRDefault="00E70CA2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四川省高职院校大学生电子商务技能大赛</w:t>
            </w:r>
          </w:p>
        </w:tc>
        <w:tc>
          <w:tcPr>
            <w:tcW w:w="1417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一等奖</w:t>
            </w:r>
          </w:p>
        </w:tc>
        <w:tc>
          <w:tcPr>
            <w:tcW w:w="851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省级</w:t>
            </w:r>
          </w:p>
        </w:tc>
        <w:tc>
          <w:tcPr>
            <w:tcW w:w="1368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017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</w:tr>
      <w:tr w:rsidR="005B2916" w:rsidRPr="001924C2" w:rsidTr="002B1BF0">
        <w:trPr>
          <w:trHeight w:val="448"/>
        </w:trPr>
        <w:tc>
          <w:tcPr>
            <w:tcW w:w="5509" w:type="dxa"/>
            <w:vAlign w:val="center"/>
          </w:tcPr>
          <w:p w:rsidR="005B2916" w:rsidRPr="001924C2" w:rsidRDefault="00E70CA2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四川省高职院校大学生会计技能大赛（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ERP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项目）</w:t>
            </w:r>
          </w:p>
        </w:tc>
        <w:tc>
          <w:tcPr>
            <w:tcW w:w="1417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一等奖</w:t>
            </w:r>
          </w:p>
        </w:tc>
        <w:tc>
          <w:tcPr>
            <w:tcW w:w="851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省级</w:t>
            </w:r>
          </w:p>
        </w:tc>
        <w:tc>
          <w:tcPr>
            <w:tcW w:w="1368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017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</w:tr>
      <w:tr w:rsidR="005B2916" w:rsidRPr="001924C2" w:rsidTr="002B1BF0">
        <w:trPr>
          <w:trHeight w:val="434"/>
        </w:trPr>
        <w:tc>
          <w:tcPr>
            <w:tcW w:w="5509" w:type="dxa"/>
            <w:vAlign w:val="center"/>
          </w:tcPr>
          <w:p w:rsidR="005B2916" w:rsidRPr="001924C2" w:rsidRDefault="00E70CA2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四川省高职院校大学生学前教育专业教育技能大赛</w:t>
            </w:r>
          </w:p>
        </w:tc>
        <w:tc>
          <w:tcPr>
            <w:tcW w:w="1417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团体二等奖</w:t>
            </w:r>
          </w:p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一等奖（2项）</w:t>
            </w:r>
          </w:p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二等奖（3项）</w:t>
            </w:r>
          </w:p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三等奖（5项）</w:t>
            </w:r>
          </w:p>
        </w:tc>
        <w:tc>
          <w:tcPr>
            <w:tcW w:w="851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省级</w:t>
            </w:r>
          </w:p>
        </w:tc>
        <w:tc>
          <w:tcPr>
            <w:tcW w:w="1368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017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</w:tr>
      <w:tr w:rsidR="005B2916" w:rsidRPr="001924C2" w:rsidTr="002B1BF0">
        <w:trPr>
          <w:trHeight w:val="434"/>
        </w:trPr>
        <w:tc>
          <w:tcPr>
            <w:tcW w:w="5509" w:type="dxa"/>
            <w:vAlign w:val="center"/>
          </w:tcPr>
          <w:p w:rsidR="005B2916" w:rsidRPr="001924C2" w:rsidRDefault="00E70CA2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四川省高职学生园林景观设计技能大赛</w:t>
            </w:r>
          </w:p>
        </w:tc>
        <w:tc>
          <w:tcPr>
            <w:tcW w:w="1417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二等奖（1项）</w:t>
            </w:r>
          </w:p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三等奖（2项）</w:t>
            </w:r>
          </w:p>
        </w:tc>
        <w:tc>
          <w:tcPr>
            <w:tcW w:w="851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省级</w:t>
            </w:r>
          </w:p>
        </w:tc>
        <w:tc>
          <w:tcPr>
            <w:tcW w:w="1368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017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</w:tr>
      <w:tr w:rsidR="005B2916" w:rsidRPr="001924C2" w:rsidTr="002B1BF0">
        <w:trPr>
          <w:trHeight w:val="434"/>
        </w:trPr>
        <w:tc>
          <w:tcPr>
            <w:tcW w:w="5509" w:type="dxa"/>
            <w:vAlign w:val="center"/>
          </w:tcPr>
          <w:p w:rsidR="005B2916" w:rsidRPr="001924C2" w:rsidRDefault="00E70CA2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四川省高职学生英语口语技能大赛</w:t>
            </w:r>
          </w:p>
        </w:tc>
        <w:tc>
          <w:tcPr>
            <w:tcW w:w="1417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二等奖</w:t>
            </w:r>
          </w:p>
        </w:tc>
        <w:tc>
          <w:tcPr>
            <w:tcW w:w="851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省级</w:t>
            </w:r>
          </w:p>
        </w:tc>
        <w:tc>
          <w:tcPr>
            <w:tcW w:w="1368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017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</w:tr>
      <w:tr w:rsidR="005B2916" w:rsidRPr="001924C2" w:rsidTr="002B1BF0">
        <w:trPr>
          <w:trHeight w:val="434"/>
        </w:trPr>
        <w:tc>
          <w:tcPr>
            <w:tcW w:w="5509" w:type="dxa"/>
            <w:vAlign w:val="center"/>
          </w:tcPr>
          <w:p w:rsidR="005B2916" w:rsidRPr="001924C2" w:rsidRDefault="00E70CA2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四川省高职院校大学生鸡新城</w:t>
            </w:r>
            <w:proofErr w:type="gramStart"/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疫</w:t>
            </w:r>
            <w:proofErr w:type="gramEnd"/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抗体水平测定技能大赛</w:t>
            </w:r>
          </w:p>
        </w:tc>
        <w:tc>
          <w:tcPr>
            <w:tcW w:w="1417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二等奖（1项）</w:t>
            </w:r>
          </w:p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lastRenderedPageBreak/>
              <w:t>三等奖（1项）</w:t>
            </w:r>
          </w:p>
        </w:tc>
        <w:tc>
          <w:tcPr>
            <w:tcW w:w="851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lastRenderedPageBreak/>
              <w:t>省级</w:t>
            </w:r>
          </w:p>
        </w:tc>
        <w:tc>
          <w:tcPr>
            <w:tcW w:w="1368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017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</w:tr>
      <w:tr w:rsidR="005B2916" w:rsidRPr="001924C2" w:rsidTr="002B1BF0">
        <w:trPr>
          <w:trHeight w:val="434"/>
        </w:trPr>
        <w:tc>
          <w:tcPr>
            <w:tcW w:w="5509" w:type="dxa"/>
            <w:vAlign w:val="center"/>
          </w:tcPr>
          <w:p w:rsidR="005B2916" w:rsidRPr="001924C2" w:rsidRDefault="00E70CA2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四川省高职院校大学生会计技能大赛（会计电算化）</w:t>
            </w:r>
          </w:p>
        </w:tc>
        <w:tc>
          <w:tcPr>
            <w:tcW w:w="1417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省级</w:t>
            </w:r>
          </w:p>
        </w:tc>
        <w:tc>
          <w:tcPr>
            <w:tcW w:w="1368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017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</w:tr>
      <w:tr w:rsidR="005B2916" w:rsidRPr="001924C2" w:rsidTr="002B1BF0">
        <w:trPr>
          <w:trHeight w:val="434"/>
        </w:trPr>
        <w:tc>
          <w:tcPr>
            <w:tcW w:w="5509" w:type="dxa"/>
            <w:vAlign w:val="center"/>
          </w:tcPr>
          <w:p w:rsidR="005B2916" w:rsidRPr="001924C2" w:rsidRDefault="00E70CA2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四川省高职院校大学生市场营销技能大赛</w:t>
            </w:r>
          </w:p>
        </w:tc>
        <w:tc>
          <w:tcPr>
            <w:tcW w:w="1417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三等奖</w:t>
            </w:r>
          </w:p>
        </w:tc>
        <w:tc>
          <w:tcPr>
            <w:tcW w:w="851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省级</w:t>
            </w:r>
          </w:p>
        </w:tc>
        <w:tc>
          <w:tcPr>
            <w:tcW w:w="1368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017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</w:tr>
      <w:tr w:rsidR="005B2916" w:rsidRPr="001924C2" w:rsidTr="002B1BF0">
        <w:trPr>
          <w:trHeight w:val="434"/>
        </w:trPr>
        <w:tc>
          <w:tcPr>
            <w:tcW w:w="5509" w:type="dxa"/>
            <w:vAlign w:val="center"/>
          </w:tcPr>
          <w:p w:rsidR="005B2916" w:rsidRPr="001924C2" w:rsidRDefault="00E70CA2">
            <w:pPr>
              <w:spacing w:line="360" w:lineRule="auto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四川省高职院校大学生艺术专业技能(中国舞表演)大赛</w:t>
            </w:r>
          </w:p>
        </w:tc>
        <w:tc>
          <w:tcPr>
            <w:tcW w:w="1417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三等奖（2项）</w:t>
            </w:r>
          </w:p>
        </w:tc>
        <w:tc>
          <w:tcPr>
            <w:tcW w:w="851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省级</w:t>
            </w:r>
          </w:p>
        </w:tc>
        <w:tc>
          <w:tcPr>
            <w:tcW w:w="1368" w:type="dxa"/>
            <w:vAlign w:val="center"/>
          </w:tcPr>
          <w:p w:rsidR="005B2916" w:rsidRPr="001924C2" w:rsidRDefault="00E70CA2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017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年</w:t>
            </w:r>
            <w:r w:rsidRPr="001924C2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4</w:t>
            </w:r>
            <w:r w:rsidRPr="001924C2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月</w:t>
            </w:r>
          </w:p>
        </w:tc>
      </w:tr>
    </w:tbl>
    <w:p w:rsidR="005B2916" w:rsidRPr="00F04CE7" w:rsidRDefault="00E70CA2" w:rsidP="00F04CE7">
      <w:pPr>
        <w:pStyle w:val="2"/>
      </w:pPr>
      <w:bookmarkStart w:id="19" w:name="_Toc501113313"/>
      <w:r w:rsidRPr="00F04CE7">
        <w:rPr>
          <w:rFonts w:hint="eastAsia"/>
        </w:rPr>
        <w:t>（</w:t>
      </w:r>
      <w:r w:rsidR="006B02EA">
        <w:rPr>
          <w:rFonts w:hint="eastAsia"/>
        </w:rPr>
        <w:t>六</w:t>
      </w:r>
      <w:r w:rsidRPr="00F04CE7">
        <w:rPr>
          <w:rFonts w:hint="eastAsia"/>
        </w:rPr>
        <w:t>）开放融合，推进国际交流合作</w:t>
      </w:r>
      <w:bookmarkEnd w:id="19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1．培养荷兰学生，首次合作顺利实施，成效显著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2017年3月，学院迎来了荷兰</w:t>
      </w:r>
      <w:proofErr w:type="spell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Nordwin</w:t>
      </w:r>
      <w:proofErr w:type="spell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院首批食品（乳品）加工专业交换生来校学习。为确保交换学生培养质量，学院多次组织专题会议研究、精心安排部署，制定了专门的交换生培养方案。在为期4个月的交流学习期间，交换学生不仅课堂学习中国的食品加工专业知识，深入企业、农场实习、实训，还学习了中文、中国功夫、茶艺、烹饪等中国传统文化</w:t>
      </w:r>
      <w:r w:rsidR="00F75F05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技艺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。学生学习期满后，受到了学生和荷兰</w:t>
      </w:r>
      <w:proofErr w:type="spell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Nordwin</w:t>
      </w:r>
      <w:proofErr w:type="spell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学院的高度评价。学院在国际学生培养方面取得了成功经验，为学院国际交流合作的开拓奠定了良好基础。</w:t>
      </w:r>
    </w:p>
    <w:p w:rsidR="005B2916" w:rsidRPr="003B0B2B" w:rsidRDefault="005F019A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2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="00E70CA2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响应“一带一路”倡议，持续深入国际交流与合作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学院发挥学科优势，走出国门，与“一带一路”国家尼泊尔农林大学开展国际交流与合作，2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017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年11月20日至24日，应尼泊尔农林大学邀请，学院院长徐井万率团赴该校进行了访问交流，双方就两校教师层面的合作研究和访学交流</w:t>
      </w:r>
      <w:r w:rsidR="00744F28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学生层面的交流等领域进行了深入探讨，并达成了共识，签订了两校合作框架协议。</w:t>
      </w:r>
    </w:p>
    <w:p w:rsidR="005B2916" w:rsidRPr="004B0676" w:rsidRDefault="00E70CA2" w:rsidP="004B0676">
      <w:pPr>
        <w:pStyle w:val="1"/>
        <w:rPr>
          <w:rFonts w:ascii="黑体" w:eastAsia="黑体" w:hAnsi="黑体"/>
          <w:sz w:val="32"/>
          <w:szCs w:val="32"/>
        </w:rPr>
      </w:pPr>
      <w:bookmarkStart w:id="20" w:name="_Toc501113314"/>
      <w:r w:rsidRPr="004B0676">
        <w:rPr>
          <w:rFonts w:ascii="黑体" w:eastAsia="黑体" w:hAnsi="黑体" w:hint="eastAsia"/>
          <w:sz w:val="32"/>
          <w:szCs w:val="32"/>
        </w:rPr>
        <w:lastRenderedPageBreak/>
        <w:t>六、社会服务与贡献</w:t>
      </w:r>
      <w:bookmarkEnd w:id="20"/>
    </w:p>
    <w:p w:rsidR="005B2916" w:rsidRPr="00F04CE7" w:rsidRDefault="00E70CA2" w:rsidP="00F04CE7">
      <w:pPr>
        <w:pStyle w:val="2"/>
      </w:pPr>
      <w:bookmarkStart w:id="21" w:name="_Toc501113315"/>
      <w:r w:rsidRPr="00F04CE7">
        <w:rPr>
          <w:rFonts w:hint="eastAsia"/>
        </w:rPr>
        <w:t>（一）强化科研管理，科研能力持续增强</w:t>
      </w:r>
      <w:bookmarkEnd w:id="21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政策保障，立足地方搞科研。学校坚持“立足高职搞科研、立足眉山搞科研、立足学校搞科研、立足岗位搞科研”的科研工作思路，坚持科研“重在应用”。修订了《科研管理办法》，进一步提高了科研项目配套经费资助力度，从原有的1：1配套资助比例，提高到1：1.5的配套资助，并提高了纵向项目中无经费资助项目的配套力度，提高了专利的资助标准，鼓励技术创新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营造学术氛围，开展学术交流。2016年9月，承担了眉山市第十一次哲学社会科学优秀成果奖评奖工作。2016年11月召开了知识产权工作座谈会，对知识产权和专利申报进行了座谈与学习。2016年11月，承办了四川省高职高专学报研究会2016年学术年会，邀请了知名专家就如何办好学报进行指导讲座，共商学报水平提升发展对策，省内30余所高职学校参会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科研成果质量稳步提升。本年度立项了教育部全国教育科学“十三五”规划2016年度教育部规划课题1项，省级课题12项，市级课题4项，院级课题40项，新型实用专利1项。科研成果获省级二等奖1项、三等奖3项，市级一等奖1项，二等奖3项，三等奖2项。</w:t>
      </w:r>
    </w:p>
    <w:p w:rsidR="005B2916" w:rsidRPr="00F04CE7" w:rsidRDefault="00E70CA2" w:rsidP="00F04CE7">
      <w:pPr>
        <w:pStyle w:val="2"/>
      </w:pPr>
      <w:bookmarkStart w:id="22" w:name="_Toc501113316"/>
      <w:r w:rsidRPr="00F04CE7">
        <w:rPr>
          <w:rFonts w:hint="eastAsia"/>
        </w:rPr>
        <w:t>（二）推进产教融合，精准助力地方产业发展</w:t>
      </w:r>
      <w:bookmarkEnd w:id="22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1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成立东坡味道食品产业学院，助推“东坡味道”千亿产业发展。整合教学科研力量，采用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政行企校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共建方式，与市农业局、岷江现代农业示范园区、眉山市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东坡区泡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菜产业园区、眉州东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坡集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团等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22家单位共建东坡味道食品产业学院。搭建“东坡味道”千亿产业从原材料种植养殖、新技术新产品研发、技术技能人才培养培训、食品饮品生产加工、食品质量安全保障、市场营销、到餐饮服务、品牌推广即从田间地头到餐桌全产业链的产学研平台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依托东坡味道食品产业学院校企合作平台，与四川农业大学水稻研究所、市、区农业局、岷江现代农业园区共同开展了2017年眉山市“两高一优”水稻生产竞赛暨四川盆地中稻亩产吨粮超高产栽培技术攻关研究，组织专家团队为农户做技术指导、技术培训、技术服务，全力为参赛单位、参赛者解决好水稻生产中的技术问题，实现了最高亩产达969公斤，打破了四川盆地水稻超高产记录，有力地带动了园区3.2万亩水稻产业发展。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与盘鳌乡党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委政府联合，开展蜜柚品质提升技术攻关，为种植户提供技术支持与技术指导，有效促进了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盘鳌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乡蜜柚产业的发展。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盘鳌蜜柚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不论在种植面积、口感还是果农收入都在逐年提升，已成为“东坡味道”中的一</w:t>
      </w:r>
      <w:r w:rsidR="00F75F05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张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名片。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3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成立东坡烹饪学院，培养“东坡美食”实用人才。依托东坡味道食品产业学院，积极争取四川旅游学院、四川川菜老师傅传统技艺研习会的支持，成立东坡烹饪学院。立足川菜和“东坡美食”研究，传承、发扬、创新博大精深、内涵丰富的东坡美食文化，开设烹饪相关课程，开展烹饪技能培训，为“东坡美食”培养实用人才。东坡烹饪学院的成立，为眉山创建“川厨之乡”做出了积极贡献。</w:t>
      </w:r>
    </w:p>
    <w:p w:rsidR="005B2916" w:rsidRPr="00F04CE7" w:rsidRDefault="00E70CA2" w:rsidP="00F04CE7">
      <w:pPr>
        <w:pStyle w:val="2"/>
      </w:pPr>
      <w:bookmarkStart w:id="23" w:name="_Toc501113317"/>
      <w:r w:rsidRPr="00F04CE7">
        <w:rPr>
          <w:rFonts w:hint="eastAsia"/>
        </w:rPr>
        <w:t>（三）发挥高校优势，技术技能培训成效明显</w:t>
      </w:r>
      <w:bookmarkEnd w:id="23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依托培训基地，发挥专业优势</w:t>
      </w:r>
      <w:r w:rsidR="005102F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设备优势、师资优势，面向行业、企业积极开展多层次、多类型、多形式的社会培训。现代农业技术培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训基地，利用农业技术系师资及技术优势，面向农业生产者、食品企业、园林工程、畜牧兽医开展了技术推广、农业种植、养殖技术、园林技术等培训，共培训3059人次。利用四川省现代农业技术培训基地，承接政府购买服务，开展面向市内外的基层农业技术人员开展知识更新培训4期，培训391人。教师继续教育培训基地，积极为地方小学教师、幼儿园教师及家长开展培训18次，培训3124人，并对口支援贫困地区，为峨边农村小学和幼儿园进行师资培训5次，培训419人次。旅游酒店培训基地，面向企业、行业开展礼仪、茶艺、会计技能等技能培训约700人次。机电技术培训基地面向企业开展培训50人次。</w:t>
      </w:r>
    </w:p>
    <w:p w:rsidR="005B2916" w:rsidRPr="009C2CED" w:rsidRDefault="00E70CA2" w:rsidP="009C2CED">
      <w:pPr>
        <w:jc w:val="center"/>
        <w:rPr>
          <w:rFonts w:ascii="宋体" w:hAnsi="宋体"/>
          <w:color w:val="000000" w:themeColor="text1"/>
          <w:sz w:val="28"/>
          <w:szCs w:val="28"/>
        </w:rPr>
      </w:pPr>
      <w:r w:rsidRPr="009C2CED">
        <w:rPr>
          <w:rFonts w:ascii="宋体" w:hAnsi="宋体" w:hint="eastAsia"/>
          <w:color w:val="000000" w:themeColor="text1"/>
          <w:sz w:val="28"/>
          <w:szCs w:val="28"/>
        </w:rPr>
        <w:t>表2</w:t>
      </w:r>
      <w:r w:rsidR="00762771">
        <w:rPr>
          <w:rFonts w:ascii="宋体" w:hAnsi="宋体"/>
          <w:color w:val="000000" w:themeColor="text1"/>
          <w:sz w:val="28"/>
          <w:szCs w:val="28"/>
        </w:rPr>
        <w:t xml:space="preserve">2 </w:t>
      </w:r>
      <w:r w:rsidRPr="009C2CED">
        <w:rPr>
          <w:rFonts w:ascii="宋体" w:hAnsi="宋体" w:hint="eastAsia"/>
          <w:color w:val="000000" w:themeColor="text1"/>
          <w:sz w:val="28"/>
          <w:szCs w:val="28"/>
        </w:rPr>
        <w:t xml:space="preserve"> 服务贡献表</w:t>
      </w:r>
    </w:p>
    <w:tbl>
      <w:tblPr>
        <w:tblW w:w="79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005"/>
        <w:gridCol w:w="1235"/>
        <w:gridCol w:w="1080"/>
        <w:gridCol w:w="1184"/>
      </w:tblGrid>
      <w:tr w:rsidR="005B2916" w:rsidRPr="001924C2" w:rsidTr="002B1BF0">
        <w:trPr>
          <w:trHeight w:val="453"/>
          <w:jc w:val="center"/>
        </w:trPr>
        <w:tc>
          <w:tcPr>
            <w:tcW w:w="4498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000000" w:fill="C6D9F1" w:themeFill="text2" w:themeFillTint="33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指标</w:t>
            </w:r>
          </w:p>
        </w:tc>
        <w:tc>
          <w:tcPr>
            <w:tcW w:w="1235" w:type="dxa"/>
            <w:tcBorders>
              <w:top w:val="thinThickSmallGap" w:sz="24" w:space="0" w:color="auto"/>
              <w:bottom w:val="single" w:sz="12" w:space="0" w:color="auto"/>
            </w:tcBorders>
            <w:shd w:val="clear" w:color="000000" w:fill="C6D9F1" w:themeFill="text2" w:themeFillTint="33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single" w:sz="12" w:space="0" w:color="auto"/>
            </w:tcBorders>
            <w:shd w:val="clear" w:color="000000" w:fill="C6D9F1" w:themeFill="text2" w:themeFillTint="33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2016年</w:t>
            </w:r>
          </w:p>
        </w:tc>
        <w:tc>
          <w:tcPr>
            <w:tcW w:w="1184" w:type="dxa"/>
            <w:tcBorders>
              <w:top w:val="thinThickSmallGap" w:sz="24" w:space="0" w:color="auto"/>
              <w:bottom w:val="single" w:sz="12" w:space="0" w:color="auto"/>
            </w:tcBorders>
            <w:shd w:val="clear" w:color="000000" w:fill="C6D9F1" w:themeFill="text2" w:themeFillTint="33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2017年</w:t>
            </w:r>
          </w:p>
        </w:tc>
      </w:tr>
      <w:tr w:rsidR="005B2916" w:rsidRPr="001924C2" w:rsidTr="002B1BF0">
        <w:trPr>
          <w:trHeight w:val="453"/>
          <w:jc w:val="center"/>
        </w:trPr>
        <w:tc>
          <w:tcPr>
            <w:tcW w:w="493" w:type="dxa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5B2916" w:rsidRPr="001924C2" w:rsidRDefault="00E70CA2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005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全日制在校生人数</w:t>
            </w:r>
          </w:p>
        </w:tc>
        <w:tc>
          <w:tcPr>
            <w:tcW w:w="1235" w:type="dxa"/>
            <w:tcBorders>
              <w:top w:val="single" w:sz="12" w:space="0" w:color="auto"/>
            </w:tcBorders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人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000000" w:fill="FFFFFF"/>
            <w:vAlign w:val="bottom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511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shd w:val="clear" w:color="000000" w:fill="FFFFFF"/>
            <w:vAlign w:val="bottom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6696</w:t>
            </w:r>
          </w:p>
        </w:tc>
      </w:tr>
      <w:tr w:rsidR="005B2916" w:rsidRPr="001924C2" w:rsidTr="002B1BF0">
        <w:trPr>
          <w:trHeight w:val="453"/>
          <w:jc w:val="center"/>
        </w:trPr>
        <w:tc>
          <w:tcPr>
            <w:tcW w:w="493" w:type="dxa"/>
            <w:vMerge/>
            <w:shd w:val="clear" w:color="000000" w:fill="FFFFFF"/>
            <w:vAlign w:val="center"/>
          </w:tcPr>
          <w:p w:rsidR="005B2916" w:rsidRPr="001924C2" w:rsidRDefault="005B2916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0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毕业生人数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人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133</w:t>
            </w:r>
          </w:p>
        </w:tc>
        <w:tc>
          <w:tcPr>
            <w:tcW w:w="1184" w:type="dxa"/>
            <w:shd w:val="clear" w:color="000000" w:fill="FFFFFF"/>
            <w:vAlign w:val="bottom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2134</w:t>
            </w:r>
          </w:p>
        </w:tc>
      </w:tr>
      <w:tr w:rsidR="005B2916" w:rsidRPr="001924C2" w:rsidTr="002B1BF0">
        <w:trPr>
          <w:trHeight w:val="453"/>
          <w:jc w:val="center"/>
        </w:trPr>
        <w:tc>
          <w:tcPr>
            <w:tcW w:w="493" w:type="dxa"/>
            <w:vMerge/>
            <w:vAlign w:val="center"/>
          </w:tcPr>
          <w:p w:rsidR="005B2916" w:rsidRPr="001924C2" w:rsidRDefault="005B291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05" w:type="dxa"/>
            <w:shd w:val="clear" w:color="000000" w:fill="FFFFFF"/>
            <w:vAlign w:val="center"/>
          </w:tcPr>
          <w:p w:rsidR="005B2916" w:rsidRPr="001924C2" w:rsidRDefault="00E70CA2" w:rsidP="001924C2">
            <w:pPr>
              <w:widowControl/>
              <w:ind w:firstLineChars="100" w:firstLine="21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其中：就业人数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人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020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2039</w:t>
            </w:r>
          </w:p>
        </w:tc>
      </w:tr>
      <w:tr w:rsidR="005B2916" w:rsidRPr="001924C2" w:rsidTr="002B1BF0">
        <w:trPr>
          <w:trHeight w:val="518"/>
          <w:jc w:val="center"/>
        </w:trPr>
        <w:tc>
          <w:tcPr>
            <w:tcW w:w="493" w:type="dxa"/>
            <w:vMerge/>
            <w:vAlign w:val="center"/>
          </w:tcPr>
          <w:p w:rsidR="005B2916" w:rsidRPr="001924C2" w:rsidRDefault="005B291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0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毕业生就业去向：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—</w:t>
            </w:r>
          </w:p>
        </w:tc>
      </w:tr>
      <w:tr w:rsidR="005B2916" w:rsidRPr="001924C2" w:rsidTr="002B1BF0">
        <w:trPr>
          <w:trHeight w:val="453"/>
          <w:jc w:val="center"/>
        </w:trPr>
        <w:tc>
          <w:tcPr>
            <w:tcW w:w="493" w:type="dxa"/>
            <w:vMerge/>
            <w:vAlign w:val="center"/>
          </w:tcPr>
          <w:p w:rsidR="005B2916" w:rsidRPr="001924C2" w:rsidRDefault="005B291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0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A类:留在当地就业人数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人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595</w:t>
            </w:r>
          </w:p>
        </w:tc>
      </w:tr>
      <w:tr w:rsidR="005B2916" w:rsidRPr="001924C2" w:rsidTr="002B1BF0">
        <w:trPr>
          <w:trHeight w:val="453"/>
          <w:jc w:val="center"/>
        </w:trPr>
        <w:tc>
          <w:tcPr>
            <w:tcW w:w="493" w:type="dxa"/>
            <w:vMerge/>
            <w:vAlign w:val="center"/>
          </w:tcPr>
          <w:p w:rsidR="005B2916" w:rsidRPr="001924C2" w:rsidRDefault="005B291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0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B类:到中小</w:t>
            </w:r>
            <w:proofErr w:type="gramStart"/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微企业</w:t>
            </w:r>
            <w:proofErr w:type="gramEnd"/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等基层服务人数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人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020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1232</w:t>
            </w:r>
          </w:p>
        </w:tc>
      </w:tr>
      <w:tr w:rsidR="005B2916" w:rsidRPr="001924C2" w:rsidTr="002B1BF0">
        <w:trPr>
          <w:trHeight w:val="453"/>
          <w:jc w:val="center"/>
        </w:trPr>
        <w:tc>
          <w:tcPr>
            <w:tcW w:w="493" w:type="dxa"/>
            <w:vMerge/>
            <w:vAlign w:val="center"/>
          </w:tcPr>
          <w:p w:rsidR="005B2916" w:rsidRPr="001924C2" w:rsidRDefault="005B291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00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C类:到5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00强</w:t>
            </w: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企业就业人数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人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—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</w:tr>
      <w:tr w:rsidR="005B2916" w:rsidRPr="001924C2" w:rsidTr="002B1BF0">
        <w:trPr>
          <w:trHeight w:val="453"/>
          <w:jc w:val="center"/>
        </w:trPr>
        <w:tc>
          <w:tcPr>
            <w:tcW w:w="493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00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横向技术服务到款额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万元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2.30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:rsidR="005B2916" w:rsidRPr="001924C2" w:rsidRDefault="00BF451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6.40</w:t>
            </w:r>
          </w:p>
        </w:tc>
      </w:tr>
      <w:tr w:rsidR="005B2916" w:rsidRPr="001924C2" w:rsidTr="002B1BF0">
        <w:trPr>
          <w:trHeight w:val="453"/>
          <w:jc w:val="center"/>
        </w:trPr>
        <w:tc>
          <w:tcPr>
            <w:tcW w:w="493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00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纵向科研经费到款额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万元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5.85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  <w:r w:rsidR="002857E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5.85</w:t>
            </w:r>
          </w:p>
        </w:tc>
      </w:tr>
      <w:tr w:rsidR="005B2916" w:rsidRPr="001924C2" w:rsidTr="002B1BF0">
        <w:trPr>
          <w:trHeight w:val="453"/>
          <w:jc w:val="center"/>
        </w:trPr>
        <w:tc>
          <w:tcPr>
            <w:tcW w:w="493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400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技术交易到款额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万元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35.65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132.20</w:t>
            </w:r>
          </w:p>
        </w:tc>
        <w:bookmarkStart w:id="24" w:name="_GoBack"/>
        <w:bookmarkEnd w:id="24"/>
      </w:tr>
      <w:tr w:rsidR="005B2916" w:rsidRPr="001924C2" w:rsidTr="002B1BF0">
        <w:trPr>
          <w:trHeight w:val="453"/>
          <w:jc w:val="center"/>
        </w:trPr>
        <w:tc>
          <w:tcPr>
            <w:tcW w:w="493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00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非学历培训到款额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万元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42.44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77.86</w:t>
            </w:r>
          </w:p>
        </w:tc>
      </w:tr>
      <w:tr w:rsidR="005B2916" w:rsidRPr="001924C2" w:rsidTr="002B1BF0">
        <w:trPr>
          <w:trHeight w:val="453"/>
          <w:jc w:val="center"/>
        </w:trPr>
        <w:tc>
          <w:tcPr>
            <w:tcW w:w="493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400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公益性培训服务</w:t>
            </w:r>
          </w:p>
        </w:tc>
        <w:tc>
          <w:tcPr>
            <w:tcW w:w="1235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人日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  <w:r w:rsidRPr="001924C2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066</w:t>
            </w:r>
          </w:p>
        </w:tc>
        <w:tc>
          <w:tcPr>
            <w:tcW w:w="1184" w:type="dxa"/>
            <w:shd w:val="clear" w:color="000000" w:fill="FFFFFF"/>
            <w:vAlign w:val="center"/>
          </w:tcPr>
          <w:p w:rsidR="005B2916" w:rsidRPr="001924C2" w:rsidRDefault="00E70CA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924C2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6933</w:t>
            </w:r>
          </w:p>
        </w:tc>
      </w:tr>
    </w:tbl>
    <w:p w:rsidR="005B2916" w:rsidRDefault="005B2916">
      <w:pPr>
        <w:rPr>
          <w:color w:val="000000" w:themeColor="text1"/>
          <w:sz w:val="28"/>
          <w:szCs w:val="28"/>
        </w:rPr>
      </w:pPr>
    </w:p>
    <w:p w:rsidR="005B2916" w:rsidRPr="004B0676" w:rsidRDefault="00E70CA2" w:rsidP="004B0676">
      <w:pPr>
        <w:pStyle w:val="1"/>
        <w:rPr>
          <w:rFonts w:ascii="黑体" w:eastAsia="黑体" w:hAnsi="黑体"/>
          <w:sz w:val="32"/>
          <w:szCs w:val="32"/>
        </w:rPr>
      </w:pPr>
      <w:bookmarkStart w:id="25" w:name="_Toc501113318"/>
      <w:r w:rsidRPr="004B0676">
        <w:rPr>
          <w:rFonts w:ascii="黑体" w:eastAsia="黑体" w:hAnsi="黑体" w:hint="eastAsia"/>
          <w:sz w:val="32"/>
          <w:szCs w:val="32"/>
        </w:rPr>
        <w:lastRenderedPageBreak/>
        <w:t>七、政策保障与落实</w:t>
      </w:r>
      <w:bookmarkEnd w:id="25"/>
    </w:p>
    <w:p w:rsidR="005B2916" w:rsidRPr="00F04CE7" w:rsidRDefault="00E70CA2" w:rsidP="00F04CE7">
      <w:pPr>
        <w:pStyle w:val="2"/>
      </w:pPr>
      <w:bookmarkStart w:id="26" w:name="_Toc501113319"/>
      <w:r w:rsidRPr="00F04CE7">
        <w:rPr>
          <w:rFonts w:hint="eastAsia"/>
        </w:rPr>
        <w:t>（一）政策保障</w:t>
      </w:r>
      <w:bookmarkEnd w:id="26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近年来，政府切实履行责任、放管结合、依法治校，逐步形成政府依法履职、学院自主管理、社会广泛参与的教育质量保障机制。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创示工作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圆满完成，重点专业建设验收通过，学院正处于内涵建设的关键阶段，政府不断加大投入力度，支持学院改革发展，本年度学校办学经费总收入达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14200.85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万元，年度增量2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828.89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万元；年生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均财政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拨款达14478元，较上年生均增加4296元。</w:t>
      </w:r>
    </w:p>
    <w:p w:rsidR="005B2916" w:rsidRPr="00F04CE7" w:rsidRDefault="00E70CA2" w:rsidP="00F04CE7">
      <w:pPr>
        <w:pStyle w:val="2"/>
      </w:pPr>
      <w:bookmarkStart w:id="27" w:name="_Toc501113320"/>
      <w:r w:rsidRPr="00F04CE7">
        <w:rPr>
          <w:rFonts w:hint="eastAsia"/>
        </w:rPr>
        <w:t>（二）政策落实</w:t>
      </w:r>
      <w:bookmarkEnd w:id="27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1．建体系，搭平台，创新创业育人才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制定《眉山职业技术学院创新创业教育改革实施方案》，提出“将创新创业纳入人才培养方案，建设升级创新创业教育课程，促进专业教育与创新创业教育有机融合。打造创新创业实践平台，组织和参加创新创业竞赛，支持创新创业教学，资助创新创业项目，提升创新创业能力。”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搭建创新创业实践平台，以创新创业俱乐部为抓手，打造学院创新创业基地班，开展创新创业教育，展示科技创新和科技创业成果，引导学生树立创新意识，培养学生创业能力。目前有学生创新创业项目350个，落地孵化项目 2个，建立大学生创新创业第三实践中心、大学生创新创业第四实践中心。</w:t>
      </w:r>
    </w:p>
    <w:p w:rsidR="005B2916" w:rsidRDefault="00E70CA2" w:rsidP="009C2CED">
      <w:pPr>
        <w:jc w:val="center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表2</w:t>
      </w:r>
      <w:r w:rsidR="00762771">
        <w:rPr>
          <w:rFonts w:ascii="宋体" w:hAnsi="宋体"/>
          <w:color w:val="000000" w:themeColor="text1"/>
          <w:sz w:val="28"/>
          <w:szCs w:val="28"/>
        </w:rPr>
        <w:t xml:space="preserve">3 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创新创业各级各类大赛获奖一览表</w:t>
      </w:r>
    </w:p>
    <w:tbl>
      <w:tblPr>
        <w:tblW w:w="9345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1"/>
        <w:gridCol w:w="2693"/>
        <w:gridCol w:w="1559"/>
        <w:gridCol w:w="1312"/>
      </w:tblGrid>
      <w:tr w:rsidR="005B2916" w:rsidTr="002B1BF0">
        <w:trPr>
          <w:trHeight w:val="431"/>
          <w:jc w:val="center"/>
        </w:trPr>
        <w:tc>
          <w:tcPr>
            <w:tcW w:w="3781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E70CA2">
            <w:pPr>
              <w:spacing w:line="360" w:lineRule="auto"/>
              <w:ind w:firstLineChars="200" w:firstLine="422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赛项名称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E70CA2">
            <w:pPr>
              <w:spacing w:line="360" w:lineRule="auto"/>
              <w:ind w:firstLineChars="200" w:firstLine="422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参赛作品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E70CA2">
            <w:pPr>
              <w:spacing w:line="360" w:lineRule="auto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获奖等级</w:t>
            </w:r>
          </w:p>
        </w:tc>
        <w:tc>
          <w:tcPr>
            <w:tcW w:w="1312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5B2916" w:rsidRDefault="00E70CA2">
            <w:pPr>
              <w:spacing w:line="360" w:lineRule="auto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获奖日期</w:t>
            </w:r>
          </w:p>
        </w:tc>
      </w:tr>
      <w:tr w:rsidR="005B2916" w:rsidTr="002B1BF0">
        <w:trPr>
          <w:trHeight w:val="835"/>
          <w:jc w:val="center"/>
        </w:trPr>
        <w:tc>
          <w:tcPr>
            <w:tcW w:w="3781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lastRenderedPageBreak/>
              <w:t>第四届创青春四川青年创新创业大赛暨第八届高校毕业生创业大赛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《四川衡控有限责任公司》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四川省三等奖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5B2916" w:rsidRDefault="00E70CA2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2017年8月</w:t>
            </w:r>
          </w:p>
        </w:tc>
      </w:tr>
      <w:tr w:rsidR="005B2916" w:rsidTr="002B1BF0">
        <w:trPr>
          <w:trHeight w:val="418"/>
          <w:jc w:val="center"/>
        </w:trPr>
        <w:tc>
          <w:tcPr>
            <w:tcW w:w="3781" w:type="dxa"/>
            <w:vAlign w:val="center"/>
          </w:tcPr>
          <w:p w:rsidR="005B2916" w:rsidRDefault="00E70CA2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第三届中国“互联网+”大学生创新创业大赛</w:t>
            </w:r>
          </w:p>
        </w:tc>
        <w:tc>
          <w:tcPr>
            <w:tcW w:w="2693" w:type="dxa"/>
            <w:vAlign w:val="center"/>
          </w:tcPr>
          <w:p w:rsidR="005B2916" w:rsidRDefault="00E70CA2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《粪煤了》</w:t>
            </w:r>
          </w:p>
        </w:tc>
        <w:tc>
          <w:tcPr>
            <w:tcW w:w="1559" w:type="dxa"/>
            <w:vAlign w:val="center"/>
          </w:tcPr>
          <w:p w:rsidR="005B2916" w:rsidRDefault="00E70CA2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四川省铜奖</w:t>
            </w:r>
          </w:p>
        </w:tc>
        <w:tc>
          <w:tcPr>
            <w:tcW w:w="1312" w:type="dxa"/>
            <w:vAlign w:val="center"/>
          </w:tcPr>
          <w:p w:rsidR="005B2916" w:rsidRDefault="00E70CA2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2017年8月</w:t>
            </w:r>
          </w:p>
        </w:tc>
      </w:tr>
    </w:tbl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2．</w:t>
      </w:r>
      <w:bookmarkStart w:id="28" w:name="_Toc24200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高职引领，中职实践，探索中高职衔接新路径</w:t>
      </w:r>
      <w:bookmarkEnd w:id="28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学院利用自身师资资源优势，帮扶中职教育，将中职教育与高职教育有机结合，探索中高职衔接贯通培养的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路径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，进一步理清中职教育与高职教育的培养定位、培养体系和培养标准。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学院作为眉山职教集团理事长单位，紧密联系集团内中职学校，与集团成员单位仁寿第二高级职业中学等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9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家中职学校签订了中高职衔接培养合作意向书，开展中高衔接培养，深化教学改革，加强课程建设，强化技能训练，推进内涵发展，增强吸引力，促进招生就业，推进市域内中高职的有效衔接，打造眉山职教品牌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3．建框架，定指标，启动质量保障体系诊断与改进</w:t>
      </w:r>
    </w:p>
    <w:p w:rsidR="00DF2369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制定《眉山职业技术学院内部质量保证体系诊断与改进实施方案》，明确诊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改目标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和标准，从师资、经费、实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训条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件等方面提供专业建设条件，落实主体责任，构建了省级骨干专业、示范专业到院级重点建设专业自上而下的立体框架结构，从内外部质量体系构建“五位一体”的诊断与改进指标体系，启动了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专业诊改工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作。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4</w:t>
      </w:r>
      <w:r w:rsidR="005F019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．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重绩效、抓落实，全面推进创新行动计划项目建设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 xml:space="preserve">截止2017年8月，学院共承接6项四川省高职院校创新发展行动计划项目建设任务，其中学前教育、畜牧兽医2个重点专业建设项目已于2017年上半年通过验收，专业建设成效显著。 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为了确保畜牧兽医现代学徒制试点、校企共建动物疾病诊断中心、农产品加工生产性实训基地建设、创新创业课程《电子商务创新创业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基本技能》等4个创新行动计划项目的有序推进，学院制定并出台了《眉山职业技术学院创新发展行动计划实施方案》和《眉山职业技术学院创新发展行动计划专项督查办法》，成立了项目管理小组和项目建设实施小组，项目建设引进信息化管理平台，全面推行精细化管理，责任到人，层层落实，管理小组做到按月督查、及时了解、适时协调，目前各项建设工作</w:t>
      </w:r>
      <w:r w:rsidR="009A40B0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按计划稳步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推进。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5．谋思路，多渠道，扶贫攻坚力度不减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本学年度学校对口帮扶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富牛镇曾庙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村、仁寿县促进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乡徐庙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村</w:t>
      </w:r>
      <w:r w:rsidR="005102FA"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、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峨边彝族自治县红花乡太坪村和甘洛彝族自治县。学校采取学校党委帮扶、干部结对帮扶、党总支对口帮扶三种形式，充分发挥学院人才、智力、科技、专业和社会资源优势，选派专人干，产业扶贫、智力扶贫、走访慰问等多种方式方法，多管齐下，多方推进，共投入扶贫资金</w:t>
      </w:r>
      <w:r w:rsidR="007374E4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>36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万元</w:t>
      </w:r>
      <w:r w:rsidR="00A14627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。</w:t>
      </w: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截止目前，已有43户摘掉了贫困户的帽子，今年预脱贫户25户，其他贫困户收入逐年增长，扶贫工作阶段性成效显著。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智力扶贫，提升“造血”能力。充分发挥农业技术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系专业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优势，为联系村特色产业发展提供强有力技术支持；开展种养殖技术培训6期，培训技术人员、养殖大户、贫困户600余人次；充分发挥师范类专业优势，组建专业团队，为甘洛县全县80余名中小学音乐教师进行音乐基本功专题培训；关爱留守儿童，隔断贫困的代际传递。学院师范教育系、团委坚持定期对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联系曾庙村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留守儿童开展爱心支教和功课辅导，学院各党总支通过“爱心捐款”、“赠送物品”、“送书助学”等方式帮扶联系户子女。 注重精神扶贫，组织贫困户外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出考察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学习，学习地方经验，促进思维转变，帮助太坪村、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曾庙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村修建村民活动阵地，丰富村民精神生活。</w:t>
      </w:r>
      <w:r w:rsidRPr="003B0B2B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 xml:space="preserve"> </w:t>
      </w:r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lastRenderedPageBreak/>
        <w:t>产业扶持，切实提高收入。加速土地流转，发展特色种养殖业。引导业主流转土地1200多亩。其中，引进眉山市华香源合作社，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在曾庙</w:t>
      </w:r>
      <w:r w:rsidR="009A40B0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村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一组流转土地500亩，已投资1200万元，建成标准的柑橘果园、中草药基地，旅游观光农业基地。培育规模种养殖业，培育猕猴桃种植100亩以上，柑橘种植500亩以上的，有机生态蔬菜种植200亩以上的，优质水稻种植500亩的规模种植户共计五户，发展年规模5000只以上，种植蔬菜10多亩，种植猕猴桃30多亩的贫困户三户，切实带动贫困户发展产业致富。创新帮扶方式，在峨边县红花乡</w:t>
      </w:r>
      <w:proofErr w:type="gramStart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太</w:t>
      </w:r>
      <w:proofErr w:type="gramEnd"/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坪村坚持项目扶持，实行包启动资金、包技术服务、包回收的“三包”模式，鼓励贫困群众发展种养殖业，开展“以购代捐”活动，实现从“输血”到“造血”的转变。</w:t>
      </w:r>
    </w:p>
    <w:p w:rsidR="005B2916" w:rsidRPr="004B0676" w:rsidRDefault="00E70CA2" w:rsidP="004B0676">
      <w:pPr>
        <w:pStyle w:val="1"/>
        <w:rPr>
          <w:rFonts w:ascii="黑体" w:eastAsia="黑体" w:hAnsi="黑体"/>
          <w:sz w:val="32"/>
          <w:szCs w:val="32"/>
        </w:rPr>
      </w:pPr>
      <w:bookmarkStart w:id="29" w:name="_Toc501113321"/>
      <w:r w:rsidRPr="004B0676">
        <w:rPr>
          <w:rFonts w:ascii="黑体" w:eastAsia="黑体" w:hAnsi="黑体" w:hint="eastAsia"/>
          <w:sz w:val="32"/>
          <w:szCs w:val="32"/>
        </w:rPr>
        <w:t>八、面临挑战</w:t>
      </w:r>
      <w:bookmarkEnd w:id="29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学院以人才培养为中心，以专业建设为统领，以课程建设为核心，以教学改革为突破口，巩固提升示范建设成果，各项事业持续快速发展。但在深入教育教学改革、师资队伍建设、教学基础完善等方面还面临着一定的挑战。下一步，学院将加强以下几方面的工作：</w:t>
      </w:r>
    </w:p>
    <w:p w:rsidR="005B2916" w:rsidRPr="00F04CE7" w:rsidRDefault="00E70CA2" w:rsidP="00F04CE7">
      <w:pPr>
        <w:pStyle w:val="2"/>
      </w:pPr>
      <w:bookmarkStart w:id="30" w:name="_Toc501113322"/>
      <w:r w:rsidRPr="00F04CE7">
        <w:rPr>
          <w:rFonts w:hint="eastAsia"/>
        </w:rPr>
        <w:t>（一）</w:t>
      </w:r>
      <w:r w:rsidR="00427AAB">
        <w:rPr>
          <w:rFonts w:hint="eastAsia"/>
        </w:rPr>
        <w:t>持续推进</w:t>
      </w:r>
      <w:r w:rsidRPr="00F04CE7">
        <w:rPr>
          <w:rFonts w:hint="eastAsia"/>
        </w:rPr>
        <w:t>教学改革，提高</w:t>
      </w:r>
      <w:r w:rsidR="00427AAB">
        <w:rPr>
          <w:rFonts w:hint="eastAsia"/>
        </w:rPr>
        <w:t>育人</w:t>
      </w:r>
      <w:r w:rsidRPr="00F04CE7">
        <w:rPr>
          <w:rFonts w:hint="eastAsia"/>
        </w:rPr>
        <w:t>质量</w:t>
      </w:r>
      <w:bookmarkEnd w:id="30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持续推进“一师两课”等专项教改行动，全面改进教学方法，结合专业特点普及推广项目教学、案例教学、情景教学等教学模式，广泛运用启发式、探究式、讨论式、参与式教学方法，注重学生主体，做好教学过程设计，提升课堂满意度</w:t>
      </w:r>
      <w:r w:rsidR="00427AA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，提高育人质量。</w:t>
      </w:r>
    </w:p>
    <w:p w:rsidR="005B2916" w:rsidRPr="00F04CE7" w:rsidRDefault="00E70CA2" w:rsidP="00F04CE7">
      <w:pPr>
        <w:pStyle w:val="2"/>
      </w:pPr>
      <w:bookmarkStart w:id="31" w:name="_Toc501113323"/>
      <w:r w:rsidRPr="00F04CE7">
        <w:rPr>
          <w:rFonts w:hint="eastAsia"/>
        </w:rPr>
        <w:lastRenderedPageBreak/>
        <w:t>（二）加强队伍建设，</w:t>
      </w:r>
      <w:r w:rsidR="00427AAB">
        <w:rPr>
          <w:rFonts w:hint="eastAsia"/>
        </w:rPr>
        <w:t>不断</w:t>
      </w:r>
      <w:r w:rsidRPr="00F04CE7">
        <w:rPr>
          <w:rFonts w:hint="eastAsia"/>
        </w:rPr>
        <w:t>提升</w:t>
      </w:r>
      <w:r w:rsidR="00427AAB">
        <w:rPr>
          <w:rFonts w:hint="eastAsia"/>
        </w:rPr>
        <w:t>师资</w:t>
      </w:r>
      <w:r w:rsidRPr="00F04CE7">
        <w:rPr>
          <w:rFonts w:hint="eastAsia"/>
        </w:rPr>
        <w:t>水平</w:t>
      </w:r>
      <w:bookmarkEnd w:id="31"/>
    </w:p>
    <w:p w:rsidR="005B2916" w:rsidRPr="003B0B2B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强化教师教学水平与专业技能的双重培养，着力提升专业教师“双师”素质；积极争取政策，加强人才特别是高层次人才引进工作；完善骨干教师和专业带头人的选拔和培养机制，建成一支结构优化、相对稳定的高水平师资队伍。</w:t>
      </w:r>
    </w:p>
    <w:p w:rsidR="005B2916" w:rsidRPr="00F04CE7" w:rsidRDefault="00E70CA2" w:rsidP="00F04CE7">
      <w:pPr>
        <w:pStyle w:val="2"/>
      </w:pPr>
      <w:bookmarkStart w:id="32" w:name="_Toc501113324"/>
      <w:r w:rsidRPr="00F04CE7">
        <w:rPr>
          <w:rFonts w:hint="eastAsia"/>
        </w:rPr>
        <w:t>（三）推进二期工程建设，</w:t>
      </w:r>
      <w:r w:rsidR="00427AAB">
        <w:rPr>
          <w:rFonts w:hint="eastAsia"/>
        </w:rPr>
        <w:t>进一步</w:t>
      </w:r>
      <w:r w:rsidRPr="00F04CE7">
        <w:rPr>
          <w:rFonts w:hint="eastAsia"/>
        </w:rPr>
        <w:t>改善办学条件</w:t>
      </w:r>
      <w:bookmarkEnd w:id="32"/>
    </w:p>
    <w:p w:rsidR="005B2916" w:rsidRDefault="00E70CA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 w:rsidRPr="003B0B2B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做好二期工程建设项目推进工作。按照实用够用的原则，加强教学科研设施及配套资源建设，推进教育现代化；加强信息化建设，完善信息化平台，全面提升信息服务能力和质量，建设智慧校园，促进全面发展。</w:t>
      </w:r>
    </w:p>
    <w:p w:rsidR="00F62802" w:rsidRDefault="00F6280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 xml:space="preserve">                     </w:t>
      </w:r>
    </w:p>
    <w:p w:rsidR="0088336C" w:rsidRDefault="00F62802" w:rsidP="003B0B2B">
      <w:pPr>
        <w:pStyle w:val="a9"/>
        <w:spacing w:before="0" w:beforeAutospacing="0" w:after="0" w:afterAutospacing="0" w:line="560" w:lineRule="exact"/>
        <w:ind w:firstLineChars="200" w:firstLine="56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 xml:space="preserve">                        </w:t>
      </w:r>
    </w:p>
    <w:p w:rsidR="00F62802" w:rsidRPr="003B0B2B" w:rsidRDefault="00F62802" w:rsidP="0088336C">
      <w:pPr>
        <w:pStyle w:val="a9"/>
        <w:spacing w:before="0" w:beforeAutospacing="0" w:after="0" w:afterAutospacing="0" w:line="560" w:lineRule="exact"/>
        <w:ind w:firstLineChars="1500" w:firstLine="4200"/>
        <w:jc w:val="both"/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执笔人：</w:t>
      </w:r>
      <w:r w:rsidR="0088336C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 xml:space="preserve">刘晓琼 </w:t>
      </w:r>
      <w:r w:rsidR="0088336C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 xml:space="preserve"> </w:t>
      </w:r>
      <w:r w:rsidR="0088336C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 xml:space="preserve">张彬 </w:t>
      </w:r>
      <w:r w:rsidR="0088336C">
        <w:rPr>
          <w:rFonts w:asciiTheme="minorEastAsia" w:eastAsiaTheme="minorEastAsia" w:hAnsiTheme="minorEastAsia" w:cs="宋体"/>
          <w:color w:val="000000" w:themeColor="text1"/>
          <w:sz w:val="28"/>
          <w:szCs w:val="28"/>
        </w:rPr>
        <w:t xml:space="preserve"> </w:t>
      </w:r>
      <w:r w:rsidR="0088336C">
        <w:rPr>
          <w:rFonts w:asciiTheme="minorEastAsia" w:eastAsiaTheme="minorEastAsia" w:hAnsiTheme="minorEastAsia" w:cs="宋体" w:hint="eastAsia"/>
          <w:color w:val="000000" w:themeColor="text1"/>
          <w:sz w:val="28"/>
          <w:szCs w:val="28"/>
        </w:rPr>
        <w:t>林建兵</w:t>
      </w:r>
    </w:p>
    <w:sectPr w:rsidR="00F62802" w:rsidRPr="003B0B2B" w:rsidSect="007304CF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204" w:rsidRDefault="007D3204" w:rsidP="004162F7">
      <w:r>
        <w:separator/>
      </w:r>
    </w:p>
  </w:endnote>
  <w:endnote w:type="continuationSeparator" w:id="0">
    <w:p w:rsidR="007D3204" w:rsidRDefault="007D3204" w:rsidP="0041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2572223"/>
      <w:docPartObj>
        <w:docPartGallery w:val="Page Numbers (Bottom of Page)"/>
        <w:docPartUnique/>
      </w:docPartObj>
    </w:sdtPr>
    <w:sdtEndPr/>
    <w:sdtContent>
      <w:p w:rsidR="000A560B" w:rsidRDefault="000A56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7E2" w:rsidRPr="002857E2">
          <w:rPr>
            <w:noProof/>
            <w:lang w:val="zh-CN"/>
          </w:rPr>
          <w:t>28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204" w:rsidRDefault="007D3204" w:rsidP="004162F7">
      <w:r>
        <w:separator/>
      </w:r>
    </w:p>
  </w:footnote>
  <w:footnote w:type="continuationSeparator" w:id="0">
    <w:p w:rsidR="007D3204" w:rsidRDefault="007D3204" w:rsidP="0041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BD6"/>
    <w:rsid w:val="00001F0D"/>
    <w:rsid w:val="0000382B"/>
    <w:rsid w:val="000043F0"/>
    <w:rsid w:val="00005079"/>
    <w:rsid w:val="000101BF"/>
    <w:rsid w:val="00010653"/>
    <w:rsid w:val="0001469B"/>
    <w:rsid w:val="00015C7C"/>
    <w:rsid w:val="00015EC4"/>
    <w:rsid w:val="000207EC"/>
    <w:rsid w:val="00020860"/>
    <w:rsid w:val="000211FB"/>
    <w:rsid w:val="0002281A"/>
    <w:rsid w:val="00035881"/>
    <w:rsid w:val="0004072E"/>
    <w:rsid w:val="00042122"/>
    <w:rsid w:val="00042E89"/>
    <w:rsid w:val="00043019"/>
    <w:rsid w:val="000447DD"/>
    <w:rsid w:val="000450E6"/>
    <w:rsid w:val="00052EB3"/>
    <w:rsid w:val="00054BC7"/>
    <w:rsid w:val="00060DE7"/>
    <w:rsid w:val="0006464E"/>
    <w:rsid w:val="000773E1"/>
    <w:rsid w:val="00084C87"/>
    <w:rsid w:val="000915F3"/>
    <w:rsid w:val="00091EDF"/>
    <w:rsid w:val="0009326C"/>
    <w:rsid w:val="0009709D"/>
    <w:rsid w:val="00097100"/>
    <w:rsid w:val="000A4436"/>
    <w:rsid w:val="000A560B"/>
    <w:rsid w:val="000A658D"/>
    <w:rsid w:val="000B123A"/>
    <w:rsid w:val="000B2E1D"/>
    <w:rsid w:val="000B374D"/>
    <w:rsid w:val="000B63C8"/>
    <w:rsid w:val="000C09FF"/>
    <w:rsid w:val="000C3E3F"/>
    <w:rsid w:val="000C4F47"/>
    <w:rsid w:val="000D419F"/>
    <w:rsid w:val="000D4834"/>
    <w:rsid w:val="000D5167"/>
    <w:rsid w:val="000D668A"/>
    <w:rsid w:val="000E1247"/>
    <w:rsid w:val="000E4397"/>
    <w:rsid w:val="000F06DE"/>
    <w:rsid w:val="000F097D"/>
    <w:rsid w:val="000F33FC"/>
    <w:rsid w:val="000F4729"/>
    <w:rsid w:val="000F5E60"/>
    <w:rsid w:val="000F6CA2"/>
    <w:rsid w:val="00100728"/>
    <w:rsid w:val="00104768"/>
    <w:rsid w:val="00104E86"/>
    <w:rsid w:val="00105036"/>
    <w:rsid w:val="00105514"/>
    <w:rsid w:val="00106082"/>
    <w:rsid w:val="00111721"/>
    <w:rsid w:val="001151DA"/>
    <w:rsid w:val="00115FC9"/>
    <w:rsid w:val="001204A6"/>
    <w:rsid w:val="00123178"/>
    <w:rsid w:val="00125227"/>
    <w:rsid w:val="00127F70"/>
    <w:rsid w:val="00136143"/>
    <w:rsid w:val="001401F0"/>
    <w:rsid w:val="001451FF"/>
    <w:rsid w:val="00146850"/>
    <w:rsid w:val="001527BC"/>
    <w:rsid w:val="00153712"/>
    <w:rsid w:val="001566FB"/>
    <w:rsid w:val="00157E6D"/>
    <w:rsid w:val="00157EE9"/>
    <w:rsid w:val="00160FF7"/>
    <w:rsid w:val="00161023"/>
    <w:rsid w:val="001648ED"/>
    <w:rsid w:val="00167358"/>
    <w:rsid w:val="00173778"/>
    <w:rsid w:val="001822C7"/>
    <w:rsid w:val="00182AAB"/>
    <w:rsid w:val="00183F54"/>
    <w:rsid w:val="00185753"/>
    <w:rsid w:val="001924C2"/>
    <w:rsid w:val="00195E53"/>
    <w:rsid w:val="001A03D0"/>
    <w:rsid w:val="001A0D41"/>
    <w:rsid w:val="001B6EAD"/>
    <w:rsid w:val="001C0755"/>
    <w:rsid w:val="001C09C3"/>
    <w:rsid w:val="001D1403"/>
    <w:rsid w:val="001D1421"/>
    <w:rsid w:val="001D183D"/>
    <w:rsid w:val="001E0A02"/>
    <w:rsid w:val="001E150B"/>
    <w:rsid w:val="001E32EA"/>
    <w:rsid w:val="001E4046"/>
    <w:rsid w:val="001E4B63"/>
    <w:rsid w:val="001E68EA"/>
    <w:rsid w:val="001F6219"/>
    <w:rsid w:val="00213C42"/>
    <w:rsid w:val="00220B32"/>
    <w:rsid w:val="0022261A"/>
    <w:rsid w:val="00225887"/>
    <w:rsid w:val="00227774"/>
    <w:rsid w:val="00227C6D"/>
    <w:rsid w:val="00232493"/>
    <w:rsid w:val="0023406D"/>
    <w:rsid w:val="002347DA"/>
    <w:rsid w:val="0023610A"/>
    <w:rsid w:val="00240907"/>
    <w:rsid w:val="00240EAF"/>
    <w:rsid w:val="00242A34"/>
    <w:rsid w:val="0024561C"/>
    <w:rsid w:val="00245F49"/>
    <w:rsid w:val="002468EB"/>
    <w:rsid w:val="00247140"/>
    <w:rsid w:val="00251183"/>
    <w:rsid w:val="00254C83"/>
    <w:rsid w:val="002561D2"/>
    <w:rsid w:val="002637DD"/>
    <w:rsid w:val="002676C2"/>
    <w:rsid w:val="00267CA6"/>
    <w:rsid w:val="00272DB8"/>
    <w:rsid w:val="002805EF"/>
    <w:rsid w:val="00281151"/>
    <w:rsid w:val="0028314A"/>
    <w:rsid w:val="00284740"/>
    <w:rsid w:val="002857E2"/>
    <w:rsid w:val="00290077"/>
    <w:rsid w:val="00294BB4"/>
    <w:rsid w:val="00295968"/>
    <w:rsid w:val="002A0269"/>
    <w:rsid w:val="002A2DE2"/>
    <w:rsid w:val="002A3AB2"/>
    <w:rsid w:val="002A51E3"/>
    <w:rsid w:val="002A6AFB"/>
    <w:rsid w:val="002A73D3"/>
    <w:rsid w:val="002B1BF0"/>
    <w:rsid w:val="002B3A18"/>
    <w:rsid w:val="002B4968"/>
    <w:rsid w:val="002B6AAE"/>
    <w:rsid w:val="002C066B"/>
    <w:rsid w:val="002C0796"/>
    <w:rsid w:val="002C2A65"/>
    <w:rsid w:val="002D2D84"/>
    <w:rsid w:val="002D5FB6"/>
    <w:rsid w:val="002D658C"/>
    <w:rsid w:val="002E06D7"/>
    <w:rsid w:val="002E1F2B"/>
    <w:rsid w:val="002E2CBD"/>
    <w:rsid w:val="002E3110"/>
    <w:rsid w:val="002E5187"/>
    <w:rsid w:val="002E613D"/>
    <w:rsid w:val="002F2C68"/>
    <w:rsid w:val="002F6CA7"/>
    <w:rsid w:val="00302D77"/>
    <w:rsid w:val="00305415"/>
    <w:rsid w:val="00305565"/>
    <w:rsid w:val="00306F7F"/>
    <w:rsid w:val="00315567"/>
    <w:rsid w:val="0032578A"/>
    <w:rsid w:val="00327781"/>
    <w:rsid w:val="003277C8"/>
    <w:rsid w:val="0033109F"/>
    <w:rsid w:val="00341C18"/>
    <w:rsid w:val="00343E08"/>
    <w:rsid w:val="0034707B"/>
    <w:rsid w:val="00352D64"/>
    <w:rsid w:val="00357774"/>
    <w:rsid w:val="0036293D"/>
    <w:rsid w:val="003639FD"/>
    <w:rsid w:val="00370B07"/>
    <w:rsid w:val="00373C1D"/>
    <w:rsid w:val="00375FFD"/>
    <w:rsid w:val="00377A08"/>
    <w:rsid w:val="00377D6A"/>
    <w:rsid w:val="00377EBA"/>
    <w:rsid w:val="00381DDC"/>
    <w:rsid w:val="003829E9"/>
    <w:rsid w:val="00383D3A"/>
    <w:rsid w:val="00384923"/>
    <w:rsid w:val="0038629F"/>
    <w:rsid w:val="00391DC5"/>
    <w:rsid w:val="003932F5"/>
    <w:rsid w:val="00393DF6"/>
    <w:rsid w:val="0039772A"/>
    <w:rsid w:val="003A028F"/>
    <w:rsid w:val="003B0B2B"/>
    <w:rsid w:val="003B1149"/>
    <w:rsid w:val="003B368D"/>
    <w:rsid w:val="003B4805"/>
    <w:rsid w:val="003C15D9"/>
    <w:rsid w:val="003C5C48"/>
    <w:rsid w:val="003C6498"/>
    <w:rsid w:val="003C7DCC"/>
    <w:rsid w:val="003D222E"/>
    <w:rsid w:val="003D2382"/>
    <w:rsid w:val="003D3572"/>
    <w:rsid w:val="003D36D1"/>
    <w:rsid w:val="003D3CCD"/>
    <w:rsid w:val="003D723A"/>
    <w:rsid w:val="003E1A67"/>
    <w:rsid w:val="003E2578"/>
    <w:rsid w:val="003E5B97"/>
    <w:rsid w:val="003E7054"/>
    <w:rsid w:val="003F0603"/>
    <w:rsid w:val="003F0D32"/>
    <w:rsid w:val="003F1A53"/>
    <w:rsid w:val="003F3D8E"/>
    <w:rsid w:val="003F46B9"/>
    <w:rsid w:val="004011B4"/>
    <w:rsid w:val="00402BF7"/>
    <w:rsid w:val="00402F0B"/>
    <w:rsid w:val="00403464"/>
    <w:rsid w:val="0040652E"/>
    <w:rsid w:val="004108DC"/>
    <w:rsid w:val="004130A0"/>
    <w:rsid w:val="00414D6E"/>
    <w:rsid w:val="00415F6F"/>
    <w:rsid w:val="004162F7"/>
    <w:rsid w:val="00417F74"/>
    <w:rsid w:val="0042210B"/>
    <w:rsid w:val="00424890"/>
    <w:rsid w:val="00426289"/>
    <w:rsid w:val="00427AAB"/>
    <w:rsid w:val="00432AE3"/>
    <w:rsid w:val="00433E0D"/>
    <w:rsid w:val="0043760B"/>
    <w:rsid w:val="004378D2"/>
    <w:rsid w:val="00443353"/>
    <w:rsid w:val="004434ED"/>
    <w:rsid w:val="00443CE7"/>
    <w:rsid w:val="00445D4A"/>
    <w:rsid w:val="0045277D"/>
    <w:rsid w:val="00452C05"/>
    <w:rsid w:val="004602BE"/>
    <w:rsid w:val="00461A9D"/>
    <w:rsid w:val="00463092"/>
    <w:rsid w:val="00463404"/>
    <w:rsid w:val="0046692B"/>
    <w:rsid w:val="00470571"/>
    <w:rsid w:val="00470C57"/>
    <w:rsid w:val="004737EF"/>
    <w:rsid w:val="00474947"/>
    <w:rsid w:val="004872B5"/>
    <w:rsid w:val="004904B0"/>
    <w:rsid w:val="00496246"/>
    <w:rsid w:val="004A001C"/>
    <w:rsid w:val="004A01AA"/>
    <w:rsid w:val="004A1364"/>
    <w:rsid w:val="004A45D8"/>
    <w:rsid w:val="004A547A"/>
    <w:rsid w:val="004A6B35"/>
    <w:rsid w:val="004A6FC9"/>
    <w:rsid w:val="004B0149"/>
    <w:rsid w:val="004B0676"/>
    <w:rsid w:val="004B07FE"/>
    <w:rsid w:val="004B1807"/>
    <w:rsid w:val="004B2657"/>
    <w:rsid w:val="004B434E"/>
    <w:rsid w:val="004B629F"/>
    <w:rsid w:val="004B7E0D"/>
    <w:rsid w:val="004C0031"/>
    <w:rsid w:val="004C3A02"/>
    <w:rsid w:val="004D7C1C"/>
    <w:rsid w:val="004E03AB"/>
    <w:rsid w:val="004E0D1A"/>
    <w:rsid w:val="004E0E6F"/>
    <w:rsid w:val="004E22E3"/>
    <w:rsid w:val="004E23E6"/>
    <w:rsid w:val="004F115A"/>
    <w:rsid w:val="004F4889"/>
    <w:rsid w:val="004F4DF7"/>
    <w:rsid w:val="004F6A5A"/>
    <w:rsid w:val="004F7D2A"/>
    <w:rsid w:val="005023BA"/>
    <w:rsid w:val="00502968"/>
    <w:rsid w:val="005102FA"/>
    <w:rsid w:val="005178CB"/>
    <w:rsid w:val="00517A43"/>
    <w:rsid w:val="00521BCB"/>
    <w:rsid w:val="00522379"/>
    <w:rsid w:val="005227B8"/>
    <w:rsid w:val="0052771B"/>
    <w:rsid w:val="0053113D"/>
    <w:rsid w:val="0053199D"/>
    <w:rsid w:val="00531C10"/>
    <w:rsid w:val="00533C95"/>
    <w:rsid w:val="0054300B"/>
    <w:rsid w:val="0054531F"/>
    <w:rsid w:val="00545C70"/>
    <w:rsid w:val="0054790D"/>
    <w:rsid w:val="00555E2A"/>
    <w:rsid w:val="00556439"/>
    <w:rsid w:val="0056175C"/>
    <w:rsid w:val="00562512"/>
    <w:rsid w:val="0057601B"/>
    <w:rsid w:val="005763D2"/>
    <w:rsid w:val="00577DA3"/>
    <w:rsid w:val="00585798"/>
    <w:rsid w:val="005859D6"/>
    <w:rsid w:val="005926BF"/>
    <w:rsid w:val="00594382"/>
    <w:rsid w:val="00594EF0"/>
    <w:rsid w:val="00595BC6"/>
    <w:rsid w:val="005A0281"/>
    <w:rsid w:val="005A245F"/>
    <w:rsid w:val="005A65B2"/>
    <w:rsid w:val="005A7C0E"/>
    <w:rsid w:val="005B16CE"/>
    <w:rsid w:val="005B2916"/>
    <w:rsid w:val="005B2E04"/>
    <w:rsid w:val="005B4925"/>
    <w:rsid w:val="005B4D97"/>
    <w:rsid w:val="005C1E1D"/>
    <w:rsid w:val="005C24DE"/>
    <w:rsid w:val="005D6155"/>
    <w:rsid w:val="005D6363"/>
    <w:rsid w:val="005E1043"/>
    <w:rsid w:val="005E2E4A"/>
    <w:rsid w:val="005E3A71"/>
    <w:rsid w:val="005F019A"/>
    <w:rsid w:val="005F206C"/>
    <w:rsid w:val="005F219A"/>
    <w:rsid w:val="005F4331"/>
    <w:rsid w:val="00603AFD"/>
    <w:rsid w:val="006053E0"/>
    <w:rsid w:val="006118E2"/>
    <w:rsid w:val="006149AC"/>
    <w:rsid w:val="00615F4B"/>
    <w:rsid w:val="006160B2"/>
    <w:rsid w:val="00616247"/>
    <w:rsid w:val="00616C44"/>
    <w:rsid w:val="00617A3F"/>
    <w:rsid w:val="00621922"/>
    <w:rsid w:val="00625FCA"/>
    <w:rsid w:val="0062784F"/>
    <w:rsid w:val="0063359C"/>
    <w:rsid w:val="00642004"/>
    <w:rsid w:val="00643C10"/>
    <w:rsid w:val="006470CC"/>
    <w:rsid w:val="00652E39"/>
    <w:rsid w:val="00652EF7"/>
    <w:rsid w:val="00653FCF"/>
    <w:rsid w:val="00654516"/>
    <w:rsid w:val="006612EB"/>
    <w:rsid w:val="00664289"/>
    <w:rsid w:val="006701C3"/>
    <w:rsid w:val="00671688"/>
    <w:rsid w:val="00672F85"/>
    <w:rsid w:val="00674F68"/>
    <w:rsid w:val="006764EB"/>
    <w:rsid w:val="0068289D"/>
    <w:rsid w:val="006841C1"/>
    <w:rsid w:val="00684DA1"/>
    <w:rsid w:val="0068509F"/>
    <w:rsid w:val="00685659"/>
    <w:rsid w:val="00685A8E"/>
    <w:rsid w:val="00693B0A"/>
    <w:rsid w:val="006A0823"/>
    <w:rsid w:val="006A4612"/>
    <w:rsid w:val="006A5DFE"/>
    <w:rsid w:val="006B02EA"/>
    <w:rsid w:val="006C2DE1"/>
    <w:rsid w:val="006C3172"/>
    <w:rsid w:val="006D012F"/>
    <w:rsid w:val="006D531C"/>
    <w:rsid w:val="006D783E"/>
    <w:rsid w:val="006E0FDF"/>
    <w:rsid w:val="006E21B2"/>
    <w:rsid w:val="006E33C7"/>
    <w:rsid w:val="006E6564"/>
    <w:rsid w:val="006F0DF8"/>
    <w:rsid w:val="006F795E"/>
    <w:rsid w:val="00700163"/>
    <w:rsid w:val="0070034F"/>
    <w:rsid w:val="00700534"/>
    <w:rsid w:val="007005AA"/>
    <w:rsid w:val="00701941"/>
    <w:rsid w:val="00707036"/>
    <w:rsid w:val="0071151B"/>
    <w:rsid w:val="0071558B"/>
    <w:rsid w:val="00716886"/>
    <w:rsid w:val="007175B2"/>
    <w:rsid w:val="00720620"/>
    <w:rsid w:val="00723B1C"/>
    <w:rsid w:val="00724F53"/>
    <w:rsid w:val="00725B52"/>
    <w:rsid w:val="00725D97"/>
    <w:rsid w:val="007304CF"/>
    <w:rsid w:val="00732A6C"/>
    <w:rsid w:val="007374E4"/>
    <w:rsid w:val="007404EA"/>
    <w:rsid w:val="00741FC2"/>
    <w:rsid w:val="0074208E"/>
    <w:rsid w:val="00742324"/>
    <w:rsid w:val="00742F01"/>
    <w:rsid w:val="00743C11"/>
    <w:rsid w:val="00743DB3"/>
    <w:rsid w:val="00744F28"/>
    <w:rsid w:val="00745BA3"/>
    <w:rsid w:val="00745FA8"/>
    <w:rsid w:val="00750316"/>
    <w:rsid w:val="00751F0A"/>
    <w:rsid w:val="00751FE1"/>
    <w:rsid w:val="00752499"/>
    <w:rsid w:val="0075341C"/>
    <w:rsid w:val="00761A86"/>
    <w:rsid w:val="00762771"/>
    <w:rsid w:val="00763D30"/>
    <w:rsid w:val="00765CDD"/>
    <w:rsid w:val="00770623"/>
    <w:rsid w:val="00771A05"/>
    <w:rsid w:val="00780076"/>
    <w:rsid w:val="007809A2"/>
    <w:rsid w:val="007842CB"/>
    <w:rsid w:val="00787D47"/>
    <w:rsid w:val="007919FA"/>
    <w:rsid w:val="00794712"/>
    <w:rsid w:val="00795CCB"/>
    <w:rsid w:val="007967C9"/>
    <w:rsid w:val="00796811"/>
    <w:rsid w:val="007A0F1E"/>
    <w:rsid w:val="007A52DC"/>
    <w:rsid w:val="007A66D0"/>
    <w:rsid w:val="007A7087"/>
    <w:rsid w:val="007B1122"/>
    <w:rsid w:val="007B2E4F"/>
    <w:rsid w:val="007B2E63"/>
    <w:rsid w:val="007B31E9"/>
    <w:rsid w:val="007B3694"/>
    <w:rsid w:val="007B4698"/>
    <w:rsid w:val="007B64A1"/>
    <w:rsid w:val="007C4026"/>
    <w:rsid w:val="007C47A6"/>
    <w:rsid w:val="007D0B9E"/>
    <w:rsid w:val="007D156B"/>
    <w:rsid w:val="007D163B"/>
    <w:rsid w:val="007D3204"/>
    <w:rsid w:val="007D3376"/>
    <w:rsid w:val="007D3D2E"/>
    <w:rsid w:val="007D4D93"/>
    <w:rsid w:val="007D5D8D"/>
    <w:rsid w:val="007D7840"/>
    <w:rsid w:val="007E1AD0"/>
    <w:rsid w:val="007E2A07"/>
    <w:rsid w:val="007E2E31"/>
    <w:rsid w:val="007E38C3"/>
    <w:rsid w:val="007E5987"/>
    <w:rsid w:val="007F302A"/>
    <w:rsid w:val="007F396D"/>
    <w:rsid w:val="007F4FDE"/>
    <w:rsid w:val="007F5C69"/>
    <w:rsid w:val="008017DA"/>
    <w:rsid w:val="008019E7"/>
    <w:rsid w:val="00804FBA"/>
    <w:rsid w:val="00805416"/>
    <w:rsid w:val="00810CA5"/>
    <w:rsid w:val="00821FD4"/>
    <w:rsid w:val="00824237"/>
    <w:rsid w:val="00830B75"/>
    <w:rsid w:val="00831589"/>
    <w:rsid w:val="00831BC5"/>
    <w:rsid w:val="008329C8"/>
    <w:rsid w:val="00836593"/>
    <w:rsid w:val="0083741A"/>
    <w:rsid w:val="008409C2"/>
    <w:rsid w:val="00846CA6"/>
    <w:rsid w:val="00851EA7"/>
    <w:rsid w:val="0085229A"/>
    <w:rsid w:val="00855F75"/>
    <w:rsid w:val="00856DA4"/>
    <w:rsid w:val="008647C1"/>
    <w:rsid w:val="00864C48"/>
    <w:rsid w:val="008661D4"/>
    <w:rsid w:val="00867071"/>
    <w:rsid w:val="0087012C"/>
    <w:rsid w:val="008711C9"/>
    <w:rsid w:val="00874091"/>
    <w:rsid w:val="00875011"/>
    <w:rsid w:val="00877309"/>
    <w:rsid w:val="00881F1F"/>
    <w:rsid w:val="0088336C"/>
    <w:rsid w:val="00884778"/>
    <w:rsid w:val="00886B13"/>
    <w:rsid w:val="00890FDA"/>
    <w:rsid w:val="008942B6"/>
    <w:rsid w:val="008B7056"/>
    <w:rsid w:val="008C0259"/>
    <w:rsid w:val="008C4760"/>
    <w:rsid w:val="008C4EFB"/>
    <w:rsid w:val="008C7BD3"/>
    <w:rsid w:val="008D0163"/>
    <w:rsid w:val="008D5068"/>
    <w:rsid w:val="008D59FA"/>
    <w:rsid w:val="008D73AB"/>
    <w:rsid w:val="008D7AA0"/>
    <w:rsid w:val="008E17EA"/>
    <w:rsid w:val="008E3507"/>
    <w:rsid w:val="008F3204"/>
    <w:rsid w:val="008F5506"/>
    <w:rsid w:val="008F5938"/>
    <w:rsid w:val="008F6FC4"/>
    <w:rsid w:val="008F711A"/>
    <w:rsid w:val="00901532"/>
    <w:rsid w:val="00904EBC"/>
    <w:rsid w:val="009057F3"/>
    <w:rsid w:val="009073AC"/>
    <w:rsid w:val="009074DC"/>
    <w:rsid w:val="00911D73"/>
    <w:rsid w:val="00914A96"/>
    <w:rsid w:val="009163FF"/>
    <w:rsid w:val="00917F3F"/>
    <w:rsid w:val="00922044"/>
    <w:rsid w:val="00923B7A"/>
    <w:rsid w:val="0093157C"/>
    <w:rsid w:val="00931907"/>
    <w:rsid w:val="00931BF5"/>
    <w:rsid w:val="00932B34"/>
    <w:rsid w:val="00940B8A"/>
    <w:rsid w:val="009435A5"/>
    <w:rsid w:val="009472D8"/>
    <w:rsid w:val="00951EC6"/>
    <w:rsid w:val="00952205"/>
    <w:rsid w:val="009576EC"/>
    <w:rsid w:val="0095775B"/>
    <w:rsid w:val="00957F08"/>
    <w:rsid w:val="00967D17"/>
    <w:rsid w:val="00977A34"/>
    <w:rsid w:val="009834D8"/>
    <w:rsid w:val="00992329"/>
    <w:rsid w:val="00995777"/>
    <w:rsid w:val="00996E5A"/>
    <w:rsid w:val="0099766F"/>
    <w:rsid w:val="009A0BB7"/>
    <w:rsid w:val="009A40B0"/>
    <w:rsid w:val="009A5F5F"/>
    <w:rsid w:val="009A6F2D"/>
    <w:rsid w:val="009A73D8"/>
    <w:rsid w:val="009A7BDE"/>
    <w:rsid w:val="009B19C5"/>
    <w:rsid w:val="009B3D0A"/>
    <w:rsid w:val="009B6127"/>
    <w:rsid w:val="009B6D2C"/>
    <w:rsid w:val="009C2CED"/>
    <w:rsid w:val="009C4A0A"/>
    <w:rsid w:val="009D6BD6"/>
    <w:rsid w:val="009D7949"/>
    <w:rsid w:val="009E1E1C"/>
    <w:rsid w:val="009E21DA"/>
    <w:rsid w:val="009E6C11"/>
    <w:rsid w:val="009E7C66"/>
    <w:rsid w:val="009F3513"/>
    <w:rsid w:val="009F62D9"/>
    <w:rsid w:val="009F6967"/>
    <w:rsid w:val="00A00411"/>
    <w:rsid w:val="00A00BBF"/>
    <w:rsid w:val="00A02124"/>
    <w:rsid w:val="00A0219D"/>
    <w:rsid w:val="00A0284E"/>
    <w:rsid w:val="00A0312A"/>
    <w:rsid w:val="00A0314F"/>
    <w:rsid w:val="00A04454"/>
    <w:rsid w:val="00A046F5"/>
    <w:rsid w:val="00A05077"/>
    <w:rsid w:val="00A05B50"/>
    <w:rsid w:val="00A14627"/>
    <w:rsid w:val="00A150A5"/>
    <w:rsid w:val="00A154FC"/>
    <w:rsid w:val="00A1740C"/>
    <w:rsid w:val="00A21130"/>
    <w:rsid w:val="00A22A6B"/>
    <w:rsid w:val="00A2452A"/>
    <w:rsid w:val="00A247B0"/>
    <w:rsid w:val="00A26252"/>
    <w:rsid w:val="00A334E1"/>
    <w:rsid w:val="00A35843"/>
    <w:rsid w:val="00A36D53"/>
    <w:rsid w:val="00A40D8B"/>
    <w:rsid w:val="00A4589C"/>
    <w:rsid w:val="00A46BCA"/>
    <w:rsid w:val="00A5290E"/>
    <w:rsid w:val="00A54D13"/>
    <w:rsid w:val="00A56AB6"/>
    <w:rsid w:val="00A57ED4"/>
    <w:rsid w:val="00A65E9A"/>
    <w:rsid w:val="00A668B6"/>
    <w:rsid w:val="00A71975"/>
    <w:rsid w:val="00A75B80"/>
    <w:rsid w:val="00A75BA0"/>
    <w:rsid w:val="00A75FAE"/>
    <w:rsid w:val="00A821BE"/>
    <w:rsid w:val="00A8728A"/>
    <w:rsid w:val="00A921DA"/>
    <w:rsid w:val="00A93568"/>
    <w:rsid w:val="00AA10A3"/>
    <w:rsid w:val="00AA1B34"/>
    <w:rsid w:val="00AA3180"/>
    <w:rsid w:val="00AB20F1"/>
    <w:rsid w:val="00AC13CC"/>
    <w:rsid w:val="00AC616E"/>
    <w:rsid w:val="00AC6996"/>
    <w:rsid w:val="00AD0D1F"/>
    <w:rsid w:val="00AD613C"/>
    <w:rsid w:val="00AE10AB"/>
    <w:rsid w:val="00AE5DBE"/>
    <w:rsid w:val="00AF049B"/>
    <w:rsid w:val="00AF1332"/>
    <w:rsid w:val="00B038C0"/>
    <w:rsid w:val="00B07D90"/>
    <w:rsid w:val="00B14F67"/>
    <w:rsid w:val="00B244D9"/>
    <w:rsid w:val="00B265BF"/>
    <w:rsid w:val="00B3016C"/>
    <w:rsid w:val="00B3024A"/>
    <w:rsid w:val="00B31DAA"/>
    <w:rsid w:val="00B34D4B"/>
    <w:rsid w:val="00B35806"/>
    <w:rsid w:val="00B35C62"/>
    <w:rsid w:val="00B37C6E"/>
    <w:rsid w:val="00B472DE"/>
    <w:rsid w:val="00B4757E"/>
    <w:rsid w:val="00B479AD"/>
    <w:rsid w:val="00B5339C"/>
    <w:rsid w:val="00B537F2"/>
    <w:rsid w:val="00B53A6F"/>
    <w:rsid w:val="00B54021"/>
    <w:rsid w:val="00B54238"/>
    <w:rsid w:val="00B55902"/>
    <w:rsid w:val="00B6080E"/>
    <w:rsid w:val="00B6174A"/>
    <w:rsid w:val="00B6459A"/>
    <w:rsid w:val="00B648C2"/>
    <w:rsid w:val="00B65745"/>
    <w:rsid w:val="00B657D3"/>
    <w:rsid w:val="00B80389"/>
    <w:rsid w:val="00B803A7"/>
    <w:rsid w:val="00B81C41"/>
    <w:rsid w:val="00B83BFF"/>
    <w:rsid w:val="00B854EA"/>
    <w:rsid w:val="00B9175A"/>
    <w:rsid w:val="00B94EC0"/>
    <w:rsid w:val="00BA13B1"/>
    <w:rsid w:val="00BA7ED1"/>
    <w:rsid w:val="00BB0CA4"/>
    <w:rsid w:val="00BB6639"/>
    <w:rsid w:val="00BB6C48"/>
    <w:rsid w:val="00BC272D"/>
    <w:rsid w:val="00BC2E97"/>
    <w:rsid w:val="00BD174E"/>
    <w:rsid w:val="00BD377B"/>
    <w:rsid w:val="00BE597F"/>
    <w:rsid w:val="00BE5ED2"/>
    <w:rsid w:val="00BE5FC3"/>
    <w:rsid w:val="00BE5FE1"/>
    <w:rsid w:val="00BF038C"/>
    <w:rsid w:val="00BF065A"/>
    <w:rsid w:val="00BF2E26"/>
    <w:rsid w:val="00BF451B"/>
    <w:rsid w:val="00BF72AC"/>
    <w:rsid w:val="00C005AC"/>
    <w:rsid w:val="00C00F2E"/>
    <w:rsid w:val="00C010E2"/>
    <w:rsid w:val="00C06CE6"/>
    <w:rsid w:val="00C11840"/>
    <w:rsid w:val="00C1371B"/>
    <w:rsid w:val="00C20862"/>
    <w:rsid w:val="00C21FD7"/>
    <w:rsid w:val="00C22610"/>
    <w:rsid w:val="00C23183"/>
    <w:rsid w:val="00C25941"/>
    <w:rsid w:val="00C26D7C"/>
    <w:rsid w:val="00C278C7"/>
    <w:rsid w:val="00C30D1F"/>
    <w:rsid w:val="00C3580A"/>
    <w:rsid w:val="00C375B5"/>
    <w:rsid w:val="00C410EB"/>
    <w:rsid w:val="00C41885"/>
    <w:rsid w:val="00C46AA2"/>
    <w:rsid w:val="00C55CA6"/>
    <w:rsid w:val="00C620D2"/>
    <w:rsid w:val="00C6239F"/>
    <w:rsid w:val="00C62510"/>
    <w:rsid w:val="00C64C20"/>
    <w:rsid w:val="00C678F2"/>
    <w:rsid w:val="00C70248"/>
    <w:rsid w:val="00C70B4B"/>
    <w:rsid w:val="00C71AB8"/>
    <w:rsid w:val="00C73D1E"/>
    <w:rsid w:val="00C759B4"/>
    <w:rsid w:val="00C85351"/>
    <w:rsid w:val="00C90235"/>
    <w:rsid w:val="00C94F25"/>
    <w:rsid w:val="00C951A0"/>
    <w:rsid w:val="00C9600E"/>
    <w:rsid w:val="00CA0AD7"/>
    <w:rsid w:val="00CA1170"/>
    <w:rsid w:val="00CA162B"/>
    <w:rsid w:val="00CA2347"/>
    <w:rsid w:val="00CA29B3"/>
    <w:rsid w:val="00CA6313"/>
    <w:rsid w:val="00CA7CAE"/>
    <w:rsid w:val="00CC0F21"/>
    <w:rsid w:val="00CC238C"/>
    <w:rsid w:val="00CC23FA"/>
    <w:rsid w:val="00CC43E3"/>
    <w:rsid w:val="00CD26C3"/>
    <w:rsid w:val="00CD75CB"/>
    <w:rsid w:val="00CD75F2"/>
    <w:rsid w:val="00CE1ECB"/>
    <w:rsid w:val="00CE7448"/>
    <w:rsid w:val="00CF2DC5"/>
    <w:rsid w:val="00D005DC"/>
    <w:rsid w:val="00D00A3D"/>
    <w:rsid w:val="00D015D9"/>
    <w:rsid w:val="00D021FA"/>
    <w:rsid w:val="00D04A46"/>
    <w:rsid w:val="00D05F43"/>
    <w:rsid w:val="00D103DE"/>
    <w:rsid w:val="00D115FA"/>
    <w:rsid w:val="00D1542D"/>
    <w:rsid w:val="00D171E6"/>
    <w:rsid w:val="00D2204A"/>
    <w:rsid w:val="00D23A78"/>
    <w:rsid w:val="00D25520"/>
    <w:rsid w:val="00D26AA9"/>
    <w:rsid w:val="00D27664"/>
    <w:rsid w:val="00D351CE"/>
    <w:rsid w:val="00D36ABE"/>
    <w:rsid w:val="00D41AE8"/>
    <w:rsid w:val="00D440D6"/>
    <w:rsid w:val="00D5276E"/>
    <w:rsid w:val="00D56C44"/>
    <w:rsid w:val="00D669F1"/>
    <w:rsid w:val="00D71143"/>
    <w:rsid w:val="00D73657"/>
    <w:rsid w:val="00D73706"/>
    <w:rsid w:val="00D82CE5"/>
    <w:rsid w:val="00D852A5"/>
    <w:rsid w:val="00D86EFF"/>
    <w:rsid w:val="00D91D47"/>
    <w:rsid w:val="00D94F99"/>
    <w:rsid w:val="00D95725"/>
    <w:rsid w:val="00DA05A1"/>
    <w:rsid w:val="00DA45C3"/>
    <w:rsid w:val="00DA69AD"/>
    <w:rsid w:val="00DB0AC0"/>
    <w:rsid w:val="00DB0AEA"/>
    <w:rsid w:val="00DB2B3D"/>
    <w:rsid w:val="00DC1B53"/>
    <w:rsid w:val="00DC2CF4"/>
    <w:rsid w:val="00DD4CFA"/>
    <w:rsid w:val="00DE06E7"/>
    <w:rsid w:val="00DE20D3"/>
    <w:rsid w:val="00DE4A93"/>
    <w:rsid w:val="00DE6803"/>
    <w:rsid w:val="00DF2369"/>
    <w:rsid w:val="00DF7E54"/>
    <w:rsid w:val="00E1697B"/>
    <w:rsid w:val="00E16FFF"/>
    <w:rsid w:val="00E217DA"/>
    <w:rsid w:val="00E21BDF"/>
    <w:rsid w:val="00E21F7E"/>
    <w:rsid w:val="00E22298"/>
    <w:rsid w:val="00E225CF"/>
    <w:rsid w:val="00E24820"/>
    <w:rsid w:val="00E276EE"/>
    <w:rsid w:val="00E2777B"/>
    <w:rsid w:val="00E27850"/>
    <w:rsid w:val="00E305BB"/>
    <w:rsid w:val="00E335F8"/>
    <w:rsid w:val="00E36F0B"/>
    <w:rsid w:val="00E373EC"/>
    <w:rsid w:val="00E43393"/>
    <w:rsid w:val="00E444CE"/>
    <w:rsid w:val="00E473BF"/>
    <w:rsid w:val="00E52C27"/>
    <w:rsid w:val="00E52D4F"/>
    <w:rsid w:val="00E54406"/>
    <w:rsid w:val="00E570B9"/>
    <w:rsid w:val="00E579AA"/>
    <w:rsid w:val="00E57FB8"/>
    <w:rsid w:val="00E6149D"/>
    <w:rsid w:val="00E61AA0"/>
    <w:rsid w:val="00E62D78"/>
    <w:rsid w:val="00E63C10"/>
    <w:rsid w:val="00E6649F"/>
    <w:rsid w:val="00E70CA2"/>
    <w:rsid w:val="00E71398"/>
    <w:rsid w:val="00E72C52"/>
    <w:rsid w:val="00E733AA"/>
    <w:rsid w:val="00E76151"/>
    <w:rsid w:val="00E96B0F"/>
    <w:rsid w:val="00EA0B97"/>
    <w:rsid w:val="00EA0CD8"/>
    <w:rsid w:val="00EA16AF"/>
    <w:rsid w:val="00EA24A6"/>
    <w:rsid w:val="00EA33A1"/>
    <w:rsid w:val="00EA6E32"/>
    <w:rsid w:val="00EB0D94"/>
    <w:rsid w:val="00EB3DBA"/>
    <w:rsid w:val="00EB59CE"/>
    <w:rsid w:val="00EC1202"/>
    <w:rsid w:val="00EC2DE6"/>
    <w:rsid w:val="00EC3250"/>
    <w:rsid w:val="00EC462C"/>
    <w:rsid w:val="00EC5670"/>
    <w:rsid w:val="00EC5D7D"/>
    <w:rsid w:val="00ED40D0"/>
    <w:rsid w:val="00ED43CC"/>
    <w:rsid w:val="00ED74B3"/>
    <w:rsid w:val="00EE3B71"/>
    <w:rsid w:val="00EE5867"/>
    <w:rsid w:val="00EE5FA9"/>
    <w:rsid w:val="00EE764A"/>
    <w:rsid w:val="00EF36F6"/>
    <w:rsid w:val="00EF69D1"/>
    <w:rsid w:val="00F0072C"/>
    <w:rsid w:val="00F031F1"/>
    <w:rsid w:val="00F04CE7"/>
    <w:rsid w:val="00F1283E"/>
    <w:rsid w:val="00F13267"/>
    <w:rsid w:val="00F13A21"/>
    <w:rsid w:val="00F16240"/>
    <w:rsid w:val="00F16C68"/>
    <w:rsid w:val="00F3180C"/>
    <w:rsid w:val="00F3311E"/>
    <w:rsid w:val="00F333DE"/>
    <w:rsid w:val="00F33442"/>
    <w:rsid w:val="00F4055F"/>
    <w:rsid w:val="00F4137D"/>
    <w:rsid w:val="00F451D6"/>
    <w:rsid w:val="00F50A72"/>
    <w:rsid w:val="00F53204"/>
    <w:rsid w:val="00F607D2"/>
    <w:rsid w:val="00F62802"/>
    <w:rsid w:val="00F643C8"/>
    <w:rsid w:val="00F66FCF"/>
    <w:rsid w:val="00F72A24"/>
    <w:rsid w:val="00F72D23"/>
    <w:rsid w:val="00F75F05"/>
    <w:rsid w:val="00F775FE"/>
    <w:rsid w:val="00F81C0A"/>
    <w:rsid w:val="00F8545F"/>
    <w:rsid w:val="00F875DF"/>
    <w:rsid w:val="00F947A9"/>
    <w:rsid w:val="00F94BBF"/>
    <w:rsid w:val="00F96CE4"/>
    <w:rsid w:val="00F9781D"/>
    <w:rsid w:val="00FA1553"/>
    <w:rsid w:val="00FA346D"/>
    <w:rsid w:val="00FA3FDF"/>
    <w:rsid w:val="00FA63A0"/>
    <w:rsid w:val="00FA7756"/>
    <w:rsid w:val="00FA7FEE"/>
    <w:rsid w:val="00FB3D89"/>
    <w:rsid w:val="00FB62FD"/>
    <w:rsid w:val="00FC1655"/>
    <w:rsid w:val="00FC5C98"/>
    <w:rsid w:val="00FC64B3"/>
    <w:rsid w:val="00FD1427"/>
    <w:rsid w:val="00FD2009"/>
    <w:rsid w:val="00FD4D94"/>
    <w:rsid w:val="00FE1B2D"/>
    <w:rsid w:val="00FE2223"/>
    <w:rsid w:val="00FE7F02"/>
    <w:rsid w:val="00FF2933"/>
    <w:rsid w:val="00FF2B44"/>
    <w:rsid w:val="00FF48FF"/>
    <w:rsid w:val="00FF5626"/>
    <w:rsid w:val="039B256C"/>
    <w:rsid w:val="051C72F9"/>
    <w:rsid w:val="082A7588"/>
    <w:rsid w:val="0EFB0229"/>
    <w:rsid w:val="113A74AF"/>
    <w:rsid w:val="14A575A3"/>
    <w:rsid w:val="14C92CB6"/>
    <w:rsid w:val="17863542"/>
    <w:rsid w:val="197F0270"/>
    <w:rsid w:val="1C9B57B6"/>
    <w:rsid w:val="24326A7C"/>
    <w:rsid w:val="25943705"/>
    <w:rsid w:val="268A61F8"/>
    <w:rsid w:val="2706432A"/>
    <w:rsid w:val="29080D05"/>
    <w:rsid w:val="2B6201C2"/>
    <w:rsid w:val="2D8E3A58"/>
    <w:rsid w:val="3051521E"/>
    <w:rsid w:val="329E1C78"/>
    <w:rsid w:val="34846F07"/>
    <w:rsid w:val="391C3B71"/>
    <w:rsid w:val="3A902D4F"/>
    <w:rsid w:val="3AE02F15"/>
    <w:rsid w:val="3B9460B8"/>
    <w:rsid w:val="3E141E5E"/>
    <w:rsid w:val="3F5544DF"/>
    <w:rsid w:val="3FD10A17"/>
    <w:rsid w:val="43950407"/>
    <w:rsid w:val="480E6237"/>
    <w:rsid w:val="498C0679"/>
    <w:rsid w:val="50410EA5"/>
    <w:rsid w:val="518A53E8"/>
    <w:rsid w:val="519F014C"/>
    <w:rsid w:val="53091412"/>
    <w:rsid w:val="538D2C8A"/>
    <w:rsid w:val="56037BA1"/>
    <w:rsid w:val="59BD5077"/>
    <w:rsid w:val="5A5F2804"/>
    <w:rsid w:val="61C52C4E"/>
    <w:rsid w:val="624939F2"/>
    <w:rsid w:val="651B5A08"/>
    <w:rsid w:val="661E341A"/>
    <w:rsid w:val="68DC0BE3"/>
    <w:rsid w:val="694104CD"/>
    <w:rsid w:val="698C6DDB"/>
    <w:rsid w:val="71C35563"/>
    <w:rsid w:val="73096610"/>
    <w:rsid w:val="7A5304F8"/>
    <w:rsid w:val="7BA1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78323"/>
  <w15:docId w15:val="{C0A0389C-985E-416C-BC6B-6482C402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reader-word-layerreader-word-s7-4">
    <w:name w:val="reader-word-layer reader-word-s7-4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5023B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14F67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B14F67"/>
    <w:pPr>
      <w:ind w:leftChars="200" w:left="420"/>
    </w:pPr>
    <w:rPr>
      <w:sz w:val="24"/>
    </w:rPr>
  </w:style>
  <w:style w:type="character" w:styleId="ac">
    <w:name w:val="Hyperlink"/>
    <w:basedOn w:val="a0"/>
    <w:uiPriority w:val="99"/>
    <w:unhideWhenUsed/>
    <w:rsid w:val="00502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881067-9AFD-4483-9D42-4457BDFF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32</Pages>
  <Words>2872</Words>
  <Characters>16375</Characters>
  <Application>Microsoft Office Word</Application>
  <DocSecurity>0</DocSecurity>
  <Lines>136</Lines>
  <Paragraphs>38</Paragraphs>
  <ScaleCrop>false</ScaleCrop>
  <Company>CHINA</Company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林建兵</cp:lastModifiedBy>
  <cp:revision>67</cp:revision>
  <cp:lastPrinted>2017-12-15T07:33:00Z</cp:lastPrinted>
  <dcterms:created xsi:type="dcterms:W3CDTF">2017-12-15T00:56:00Z</dcterms:created>
  <dcterms:modified xsi:type="dcterms:W3CDTF">2018-01-11T01:44:00Z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