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numPr>
          <w:ilvl w:val="0"/>
          <w:numId w:val="0"/>
        </w:numPr>
        <w:spacing w:line="240" w:lineRule="auto"/>
        <w:jc w:val="left"/>
        <w:rPr>
          <w:rFonts w:hint="eastAsia" w:ascii="Times New Roman" w:hAnsi="宋体" w:eastAsia="宋体" w:cs="Times New Roman"/>
          <w:b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宋体" w:eastAsia="宋体" w:cs="Times New Roman"/>
          <w:b/>
          <w:color w:val="auto"/>
          <w:sz w:val="28"/>
          <w:szCs w:val="28"/>
          <w:lang w:val="en-US" w:eastAsia="zh-CN"/>
        </w:rPr>
        <w:t>附件</w:t>
      </w:r>
      <w:r>
        <w:rPr>
          <w:rFonts w:hint="eastAsia" w:hAnsi="宋体" w:cs="Times New Roman"/>
          <w:b/>
          <w:color w:val="auto"/>
          <w:sz w:val="28"/>
          <w:szCs w:val="28"/>
          <w:lang w:val="en-US" w:eastAsia="zh-CN"/>
        </w:rPr>
        <w:t xml:space="preserve">四   </w:t>
      </w:r>
      <w:r>
        <w:rPr>
          <w:rFonts w:hint="eastAsia" w:ascii="Times New Roman" w:hAnsi="宋体" w:eastAsia="宋体" w:cs="Times New Roman"/>
          <w:b/>
          <w:color w:val="auto"/>
          <w:sz w:val="28"/>
          <w:szCs w:val="28"/>
          <w:lang w:val="en-US" w:eastAsia="zh-CN"/>
        </w:rPr>
        <w:t>课程运营推广服务要求</w:t>
      </w:r>
    </w:p>
    <w:p>
      <w:pPr>
        <w:pStyle w:val="5"/>
        <w:numPr>
          <w:ilvl w:val="0"/>
          <w:numId w:val="0"/>
        </w:numPr>
        <w:spacing w:line="240" w:lineRule="auto"/>
        <w:jc w:val="left"/>
        <w:rPr>
          <w:rFonts w:hint="eastAsia" w:ascii="Times New Roman" w:hAnsi="宋体" w:eastAsia="宋体" w:cs="Times New Roman"/>
          <w:b/>
          <w:color w:val="auto"/>
          <w:sz w:val="28"/>
          <w:szCs w:val="28"/>
          <w:lang w:val="en-US" w:eastAsia="zh-CN"/>
        </w:rPr>
      </w:pPr>
    </w:p>
    <w:p>
      <w:pPr>
        <w:pStyle w:val="5"/>
        <w:numPr>
          <w:ilvl w:val="0"/>
          <w:numId w:val="0"/>
        </w:numPr>
        <w:spacing w:line="240" w:lineRule="auto"/>
        <w:jc w:val="left"/>
        <w:rPr>
          <w:rFonts w:hint="default" w:ascii="Times New Roman" w:hAnsi="宋体" w:eastAsia="宋体" w:cs="Times New Roman"/>
          <w:b/>
          <w:color w:val="auto"/>
          <w:sz w:val="28"/>
          <w:szCs w:val="28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4114"/>
        <w:gridCol w:w="2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2" w:type="dxa"/>
            <w:noWrap w:val="0"/>
            <w:vAlign w:val="center"/>
          </w:tcPr>
          <w:p>
            <w:pPr>
              <w:pStyle w:val="6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课程运营推广服务</w:t>
            </w:r>
          </w:p>
        </w:tc>
        <w:tc>
          <w:tcPr>
            <w:tcW w:w="4114" w:type="dxa"/>
            <w:noWrap w:val="0"/>
            <w:vAlign w:val="center"/>
          </w:tcPr>
          <w:p>
            <w:pPr>
              <w:pStyle w:val="6"/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1.运营时间：1年（两轮线上教学周期）；</w:t>
            </w:r>
          </w:p>
          <w:p>
            <w:pPr>
              <w:pStyle w:val="6"/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2.选课人数：单个教学周期达到1500人次以上，两轮教学周期累计达到3000人次以上；</w:t>
            </w:r>
          </w:p>
          <w:p>
            <w:pPr>
              <w:pStyle w:val="6"/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3.课程评价：单个教学周期，课程评价300条以上，两轮教学周期累计达到500条以上；</w:t>
            </w:r>
          </w:p>
          <w:p>
            <w:pPr>
              <w:pStyle w:val="6"/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4.学习过程数据：</w:t>
            </w:r>
          </w:p>
          <w:p>
            <w:pPr>
              <w:pStyle w:val="6"/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（1）视频点击量：每个教学周期，每一个视频达到300人次以上；</w:t>
            </w:r>
          </w:p>
          <w:p>
            <w:pPr>
              <w:pStyle w:val="6"/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（2）单元测验/单元作业（客观题部分）：300人次以上；</w:t>
            </w:r>
          </w:p>
          <w:p>
            <w:pPr>
              <w:pStyle w:val="6"/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（3）互动讨论：每个讨论话题的互动人次达到300人次以上（回帖数量达到500条以上）；</w:t>
            </w:r>
          </w:p>
          <w:p>
            <w:pPr>
              <w:pStyle w:val="6"/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（4）期末考试：300人次以上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pStyle w:val="6"/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课程上线后，按照省级/国家级精品在线开放课程评选（认定）要求（职教类），对课程进行运营推广</w:t>
            </w:r>
          </w:p>
          <w:p>
            <w:pPr>
              <w:pStyle w:val="6"/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6"/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xYmE2OTViNzdjMWZhYjBjZjQ0ZjZjNTQ5MGU0ZTgifQ=="/>
  </w:docVars>
  <w:rsids>
    <w:rsidRoot w:val="6629739C"/>
    <w:rsid w:val="05DC6105"/>
    <w:rsid w:val="0EF63B6F"/>
    <w:rsid w:val="167452C7"/>
    <w:rsid w:val="17FC77D2"/>
    <w:rsid w:val="200E3254"/>
    <w:rsid w:val="27B7416D"/>
    <w:rsid w:val="49FE595F"/>
    <w:rsid w:val="5B513A37"/>
    <w:rsid w:val="62D434FE"/>
    <w:rsid w:val="65960FF5"/>
    <w:rsid w:val="6629739C"/>
    <w:rsid w:val="72341053"/>
    <w:rsid w:val="72C179B4"/>
    <w:rsid w:val="76387C33"/>
    <w:rsid w:val="79BB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cs="宋体"/>
      <w:sz w:val="24"/>
      <w:szCs w:val="24"/>
    </w:rPr>
  </w:style>
  <w:style w:type="paragraph" w:customStyle="1" w:styleId="6">
    <w:name w:val="NormalIndent"/>
    <w:basedOn w:val="1"/>
    <w:qFormat/>
    <w:uiPriority w:val="0"/>
    <w:pPr>
      <w:ind w:firstLine="42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297</Characters>
  <Lines>0</Lines>
  <Paragraphs>0</Paragraphs>
  <TotalTime>1</TotalTime>
  <ScaleCrop>false</ScaleCrop>
  <LinksUpToDate>false</LinksUpToDate>
  <CharactersWithSpaces>300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2023-10-27T07:00:00Z</dcterms:created>
  <dc:creator>刘睿瑶</dc:creator>
  <cp:lastModifiedBy>刘睿瑶</cp:lastModifiedBy>
  <dcterms:modified xsi:type="dcterms:W3CDTF">2023-10-27T07:02:27Z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8BBCE66F6CCB451ABD3D7CDF3F4563FE</vt:lpwstr>
  </property>
</Properties>
</file>