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18A43" w14:textId="750CBE6F" w:rsidR="00956CE4" w:rsidRDefault="00955D51">
      <w:pPr>
        <w:jc w:val="center"/>
        <w:rPr>
          <w:rFonts w:ascii="方正小标宋简体" w:eastAsia="方正小标宋简体"/>
          <w:color w:val="FF0000"/>
          <w:sz w:val="56"/>
        </w:rPr>
      </w:pPr>
      <w:r>
        <w:rPr>
          <w:rFonts w:ascii="方正小标宋简体" w:eastAsia="方正小标宋简体" w:hint="eastAsia"/>
          <w:color w:val="FF0000"/>
          <w:sz w:val="56"/>
        </w:rPr>
        <w:t>师范教育系线上教学简报</w:t>
      </w:r>
    </w:p>
    <w:p w14:paraId="2F020F9F" w14:textId="5A9CD25C" w:rsidR="00956CE4" w:rsidRDefault="00955D51">
      <w:pPr>
        <w:jc w:val="center"/>
        <w:rPr>
          <w:rFonts w:ascii="黑体" w:eastAsia="黑体" w:hAnsi="黑体"/>
          <w:sz w:val="28"/>
        </w:rPr>
      </w:pPr>
      <w:r>
        <w:rPr>
          <w:rFonts w:ascii="黑体" w:eastAsia="黑体" w:hAnsi="黑体" w:hint="eastAsia"/>
          <w:sz w:val="28"/>
        </w:rPr>
        <w:t>二〇二〇年第</w:t>
      </w:r>
      <w:r w:rsidR="003B4F9B">
        <w:rPr>
          <w:rFonts w:ascii="黑体" w:eastAsia="黑体" w:hAnsi="黑体" w:hint="eastAsia"/>
          <w:sz w:val="28"/>
        </w:rPr>
        <w:t>十七</w:t>
      </w:r>
      <w:r>
        <w:rPr>
          <w:rFonts w:ascii="黑体" w:eastAsia="黑体" w:hAnsi="黑体" w:hint="eastAsia"/>
          <w:sz w:val="28"/>
        </w:rPr>
        <w:t>期</w:t>
      </w:r>
    </w:p>
    <w:p w14:paraId="7D1E1429" w14:textId="1308777C" w:rsidR="00956CE4" w:rsidRDefault="00955D51">
      <w:pPr>
        <w:ind w:firstLineChars="200" w:firstLine="560"/>
        <w:jc w:val="left"/>
        <w:rPr>
          <w:rFonts w:ascii="黑体" w:eastAsia="黑体" w:hAnsi="黑体"/>
          <w:sz w:val="28"/>
        </w:rPr>
      </w:pPr>
      <w:r>
        <w:rPr>
          <w:rFonts w:ascii="黑体" w:eastAsia="黑体" w:hAnsi="黑体"/>
          <w:noProof/>
          <w:sz w:val="28"/>
        </w:rPr>
        <mc:AlternateContent>
          <mc:Choice Requires="wps">
            <w:drawing>
              <wp:anchor distT="0" distB="0" distL="114300" distR="114300" simplePos="0" relativeHeight="251658240" behindDoc="0" locked="0" layoutInCell="1" allowOverlap="1" wp14:anchorId="1D37569C" wp14:editId="6F0265DA">
                <wp:simplePos x="0" y="0"/>
                <wp:positionH relativeFrom="column">
                  <wp:posOffset>0</wp:posOffset>
                </wp:positionH>
                <wp:positionV relativeFrom="paragraph">
                  <wp:posOffset>365760</wp:posOffset>
                </wp:positionV>
                <wp:extent cx="5305425" cy="28575"/>
                <wp:effectExtent l="19050" t="22860" r="19050" b="247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5425" cy="28575"/>
                        </a:xfrm>
                        <a:prstGeom prst="straightConnector1">
                          <a:avLst/>
                        </a:prstGeom>
                        <a:noFill/>
                        <a:ln w="38100">
                          <a:solidFill>
                            <a:srgbClr val="FF0000"/>
                          </a:solidFill>
                          <a:round/>
                        </a:ln>
                      </wps:spPr>
                      <wps:bodyPr/>
                    </wps:wsp>
                  </a:graphicData>
                </a:graphic>
              </wp:anchor>
            </w:drawing>
          </mc:Choice>
          <mc:Fallback>
            <w:pict>
              <v:shapetype w14:anchorId="13B06838" id="_x0000_t32" coordsize="21600,21600" o:spt="32" o:oned="t" path="m,l21600,21600e" filled="f">
                <v:path arrowok="t" fillok="f" o:connecttype="none"/>
                <o:lock v:ext="edit" shapetype="t"/>
              </v:shapetype>
              <v:shape id="AutoShape 2" o:spid="_x0000_s1026" type="#_x0000_t32" style="position:absolute;left:0;text-align:left;margin-left:0;margin-top:28.8pt;width:417.75pt;height:2.2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" strokecolor="red" strokeweight="3pt"/>
            </w:pict>
          </mc:Fallback>
        </mc:AlternateContent>
      </w:r>
      <w:r>
        <w:rPr>
          <w:rFonts w:ascii="黑体" w:eastAsia="黑体" w:hAnsi="黑体" w:hint="eastAsia"/>
          <w:sz w:val="28"/>
        </w:rPr>
        <w:t>师范教育系                             2020年</w:t>
      </w:r>
      <w:r w:rsidR="00941450">
        <w:rPr>
          <w:rFonts w:ascii="黑体" w:eastAsia="黑体" w:hAnsi="黑体" w:hint="eastAsia"/>
          <w:sz w:val="28"/>
        </w:rPr>
        <w:t>5</w:t>
      </w:r>
      <w:r>
        <w:rPr>
          <w:rFonts w:ascii="黑体" w:eastAsia="黑体" w:hAnsi="黑体" w:hint="eastAsia"/>
          <w:sz w:val="28"/>
        </w:rPr>
        <w:t>月</w:t>
      </w:r>
      <w:r w:rsidR="00AE7618">
        <w:rPr>
          <w:rFonts w:ascii="黑体" w:eastAsia="黑体" w:hAnsi="黑体"/>
          <w:sz w:val="28"/>
        </w:rPr>
        <w:t>31</w:t>
      </w:r>
      <w:r>
        <w:rPr>
          <w:rFonts w:ascii="黑体" w:eastAsia="黑体" w:hAnsi="黑体" w:hint="eastAsia"/>
          <w:sz w:val="28"/>
        </w:rPr>
        <w:t>日</w:t>
      </w:r>
    </w:p>
    <w:p w14:paraId="05F85B17" w14:textId="77777777" w:rsidR="00956CE4" w:rsidRDefault="00956CE4">
      <w:pPr>
        <w:snapToGrid w:val="0"/>
        <w:spacing w:line="480" w:lineRule="exact"/>
        <w:jc w:val="center"/>
        <w:rPr>
          <w:rFonts w:asciiTheme="majorEastAsia" w:eastAsiaTheme="majorEastAsia" w:hAnsiTheme="majorEastAsia"/>
          <w:b/>
          <w:sz w:val="36"/>
          <w:szCs w:val="36"/>
        </w:rPr>
      </w:pPr>
    </w:p>
    <w:p w14:paraId="23CB2DF1" w14:textId="77777777" w:rsidR="00956CE4" w:rsidRDefault="00955D51" w:rsidP="003666E0">
      <w:pPr>
        <w:snapToGrid w:val="0"/>
        <w:spacing w:line="64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师范教育系线上教学典型案例</w:t>
      </w:r>
    </w:p>
    <w:p w14:paraId="2409BA79" w14:textId="5E14765D" w:rsidR="002E717D" w:rsidRPr="002E717D" w:rsidRDefault="002E717D" w:rsidP="002E717D">
      <w:pPr>
        <w:snapToGrid w:val="0"/>
        <w:spacing w:line="600" w:lineRule="exact"/>
        <w:ind w:firstLineChars="200" w:firstLine="560"/>
        <w:rPr>
          <w:rFonts w:asciiTheme="minorEastAsia" w:hAnsiTheme="minorEastAsia"/>
          <w:sz w:val="28"/>
          <w:szCs w:val="28"/>
        </w:rPr>
      </w:pPr>
      <w:r w:rsidRPr="002E717D">
        <w:rPr>
          <w:rFonts w:asciiTheme="minorEastAsia" w:hAnsiTheme="minorEastAsia" w:hint="eastAsia"/>
          <w:sz w:val="28"/>
          <w:szCs w:val="28"/>
        </w:rPr>
        <w:t>在第十七周的线上教学中，我系教师坚守课堂主阵地，</w:t>
      </w:r>
      <w:r>
        <w:rPr>
          <w:rFonts w:asciiTheme="minorEastAsia" w:hAnsiTheme="minorEastAsia" w:hint="eastAsia"/>
          <w:sz w:val="28"/>
          <w:szCs w:val="28"/>
        </w:rPr>
        <w:t>有序推进线上教学进度，扎实做好疫情防控期间的教育教学工作。</w:t>
      </w:r>
    </w:p>
    <w:p w14:paraId="7CF3593A" w14:textId="7ECB8654" w:rsidR="002E717D" w:rsidRDefault="002E717D" w:rsidP="002E717D">
      <w:pPr>
        <w:snapToGrid w:val="0"/>
        <w:spacing w:line="600" w:lineRule="exact"/>
        <w:ind w:firstLineChars="200" w:firstLine="562"/>
        <w:rPr>
          <w:rFonts w:asciiTheme="minorEastAsia" w:hAnsiTheme="minorEastAsia"/>
          <w:sz w:val="28"/>
          <w:szCs w:val="28"/>
        </w:rPr>
      </w:pPr>
      <w:r w:rsidRPr="002E717D">
        <w:rPr>
          <w:rFonts w:asciiTheme="minorEastAsia" w:hAnsiTheme="minorEastAsia" w:hint="eastAsia"/>
          <w:b/>
          <w:bCs/>
          <w:sz w:val="28"/>
          <w:szCs w:val="28"/>
        </w:rPr>
        <w:t>小学教育教研室黄治老师</w:t>
      </w:r>
      <w:r w:rsidRPr="008E4DC2">
        <w:rPr>
          <w:rFonts w:asciiTheme="minorEastAsia" w:hAnsiTheme="minorEastAsia" w:hint="eastAsia"/>
          <w:sz w:val="28"/>
          <w:szCs w:val="28"/>
        </w:rPr>
        <w:t>在《</w:t>
      </w:r>
      <w:r>
        <w:rPr>
          <w:rFonts w:asciiTheme="minorEastAsia" w:hAnsiTheme="minorEastAsia" w:hint="eastAsia"/>
          <w:sz w:val="28"/>
          <w:szCs w:val="28"/>
        </w:rPr>
        <w:t>综合英语（四）</w:t>
      </w:r>
      <w:r w:rsidRPr="008E4DC2">
        <w:rPr>
          <w:rFonts w:asciiTheme="minorEastAsia" w:hAnsiTheme="minorEastAsia" w:hint="eastAsia"/>
          <w:sz w:val="28"/>
          <w:szCs w:val="28"/>
        </w:rPr>
        <w:t>》课程教学中主要使用钉钉平台组织教学，其</w:t>
      </w:r>
      <w:r>
        <w:rPr>
          <w:rFonts w:asciiTheme="minorEastAsia" w:hAnsiTheme="minorEastAsia" w:hint="eastAsia"/>
          <w:sz w:val="28"/>
          <w:szCs w:val="28"/>
        </w:rPr>
        <w:t>围绕</w:t>
      </w:r>
      <w:r w:rsidRPr="004D4C0B">
        <w:rPr>
          <w:rFonts w:asciiTheme="minorEastAsia" w:hAnsiTheme="minorEastAsia" w:hint="eastAsia"/>
          <w:sz w:val="28"/>
          <w:szCs w:val="28"/>
        </w:rPr>
        <w:t>教学目标，结合学生的实际水平及需求，合理安排教学内容，认真进行教学设计。黄老师始终围绕教学主题，组织和安排丰富多彩的教学活动，旨在让学生在轻松愉快的氛围中提升英语综合运用能力，其</w:t>
      </w:r>
      <w:r>
        <w:rPr>
          <w:rFonts w:asciiTheme="minorEastAsia" w:hAnsiTheme="minorEastAsia" w:hint="eastAsia"/>
          <w:sz w:val="28"/>
          <w:szCs w:val="28"/>
        </w:rPr>
        <w:t>时而运用学生感兴趣的话题引导学生展开讨论；时而引导学生通过听时事热点新闻，了解社会热点词汇；时而组织学生念绕口令、</w:t>
      </w:r>
      <w:proofErr w:type="gramStart"/>
      <w:r>
        <w:rPr>
          <w:rFonts w:asciiTheme="minorEastAsia" w:hAnsiTheme="minorEastAsia" w:hint="eastAsia"/>
          <w:sz w:val="28"/>
          <w:szCs w:val="28"/>
        </w:rPr>
        <w:t>唱儿童</w:t>
      </w:r>
      <w:proofErr w:type="gramEnd"/>
      <w:r>
        <w:rPr>
          <w:rFonts w:asciiTheme="minorEastAsia" w:hAnsiTheme="minorEastAsia" w:hint="eastAsia"/>
          <w:sz w:val="28"/>
          <w:szCs w:val="28"/>
        </w:rPr>
        <w:t>英语歌曲、猜英语脑筋急转弯来营造轻松愉快的学习氛围，激发学生的学习兴趣，并</w:t>
      </w:r>
      <w:r w:rsidRPr="00187D1B">
        <w:rPr>
          <w:rFonts w:asciiTheme="minorEastAsia" w:hAnsiTheme="minorEastAsia" w:hint="eastAsia"/>
          <w:sz w:val="28"/>
          <w:szCs w:val="28"/>
        </w:rPr>
        <w:t>不断鼓励学生运用所学的语言知识，与同学及老师在特定的情景下进行有效地交流……</w:t>
      </w:r>
      <w:r>
        <w:rPr>
          <w:rFonts w:asciiTheme="minorEastAsia" w:hAnsiTheme="minorEastAsia" w:hint="eastAsia"/>
          <w:sz w:val="28"/>
          <w:szCs w:val="28"/>
        </w:rPr>
        <w:t>学生在教学中积极配合，师生、生生互动频繁、良好。黄老师平台使用熟练，其通过连麦、语音上传等多种形式检验学生学习效果，并认真纠正学生的每一个单词的发音；在订正练习环节，教师随机点名，学生用消息框呈现，随时监督学生线上学习情况，教学效果良好。同时，黄老师不忘帮助学生掌握正确的学习方法，其鼓励学生收听英语节目，欣</w:t>
      </w:r>
      <w:r w:rsidRPr="00AF40B2">
        <w:rPr>
          <w:rFonts w:asciiTheme="minorEastAsia" w:hAnsiTheme="minorEastAsia" w:hint="eastAsia"/>
          <w:sz w:val="28"/>
          <w:szCs w:val="28"/>
        </w:rPr>
        <w:t>赏英文电影、歌曲</w:t>
      </w:r>
      <w:r>
        <w:rPr>
          <w:rFonts w:asciiTheme="minorEastAsia" w:hAnsiTheme="minorEastAsia" w:hint="eastAsia"/>
          <w:sz w:val="28"/>
          <w:szCs w:val="28"/>
        </w:rPr>
        <w:t>，了解</w:t>
      </w:r>
      <w:r w:rsidRPr="00AF40B2">
        <w:rPr>
          <w:rFonts w:asciiTheme="minorEastAsia" w:hAnsiTheme="minorEastAsia" w:hint="eastAsia"/>
          <w:sz w:val="28"/>
          <w:szCs w:val="28"/>
        </w:rPr>
        <w:t>天文地理</w:t>
      </w:r>
      <w:r>
        <w:rPr>
          <w:rFonts w:asciiTheme="minorEastAsia" w:hAnsiTheme="minorEastAsia" w:hint="eastAsia"/>
          <w:sz w:val="28"/>
          <w:szCs w:val="28"/>
        </w:rPr>
        <w:t>、</w:t>
      </w:r>
      <w:r w:rsidRPr="00AF40B2">
        <w:rPr>
          <w:rFonts w:asciiTheme="minorEastAsia" w:hAnsiTheme="minorEastAsia" w:hint="eastAsia"/>
          <w:sz w:val="28"/>
          <w:szCs w:val="28"/>
        </w:rPr>
        <w:t>风土人情、文化生活</w:t>
      </w:r>
      <w:r>
        <w:rPr>
          <w:rFonts w:asciiTheme="minorEastAsia" w:hAnsiTheme="minorEastAsia" w:hint="eastAsia"/>
          <w:sz w:val="28"/>
          <w:szCs w:val="28"/>
        </w:rPr>
        <w:t>，促进</w:t>
      </w:r>
      <w:r w:rsidRPr="00AF40B2">
        <w:rPr>
          <w:rFonts w:asciiTheme="minorEastAsia" w:hAnsiTheme="minorEastAsia" w:hint="eastAsia"/>
          <w:sz w:val="28"/>
          <w:szCs w:val="28"/>
        </w:rPr>
        <w:t>学</w:t>
      </w:r>
      <w:r w:rsidRPr="00AF40B2">
        <w:rPr>
          <w:rFonts w:asciiTheme="minorEastAsia" w:hAnsiTheme="minorEastAsia" w:hint="eastAsia"/>
          <w:sz w:val="28"/>
          <w:szCs w:val="28"/>
        </w:rPr>
        <w:lastRenderedPageBreak/>
        <w:t>生有效拓宽知识面</w:t>
      </w:r>
      <w:r>
        <w:rPr>
          <w:rFonts w:asciiTheme="minorEastAsia" w:hAnsiTheme="minorEastAsia" w:hint="eastAsia"/>
          <w:sz w:val="28"/>
          <w:szCs w:val="28"/>
        </w:rPr>
        <w:t>。</w:t>
      </w:r>
    </w:p>
    <w:p w14:paraId="4BACBEEC" w14:textId="420059A6" w:rsidR="002E717D" w:rsidRDefault="002E717D" w:rsidP="002E717D">
      <w:pPr>
        <w:ind w:firstLineChars="200" w:firstLine="560"/>
        <w:jc w:val="center"/>
        <w:rPr>
          <w:rFonts w:asciiTheme="minorEastAsia" w:hAnsiTheme="minorEastAsia"/>
          <w:sz w:val="28"/>
          <w:szCs w:val="28"/>
        </w:rPr>
      </w:pPr>
      <w:r>
        <w:rPr>
          <w:rFonts w:asciiTheme="minorEastAsia" w:hAnsiTheme="minorEastAsia"/>
          <w:noProof/>
          <w:sz w:val="28"/>
          <w:szCs w:val="28"/>
        </w:rPr>
        <w:drawing>
          <wp:anchor distT="0" distB="0" distL="114300" distR="114300" simplePos="0" relativeHeight="251662336" behindDoc="0" locked="0" layoutInCell="1" allowOverlap="1" wp14:anchorId="3C5658DA" wp14:editId="5D36A8B1">
            <wp:simplePos x="0" y="0"/>
            <wp:positionH relativeFrom="column">
              <wp:posOffset>1352550</wp:posOffset>
            </wp:positionH>
            <wp:positionV relativeFrom="paragraph">
              <wp:posOffset>57150</wp:posOffset>
            </wp:positionV>
            <wp:extent cx="2647251" cy="1946910"/>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00607111100.jpg"/>
                    <pic:cNvPicPr/>
                  </pic:nvPicPr>
                  <pic:blipFill rotWithShape="1">
                    <a:blip r:embed="rId8" cstate="print">
                      <a:extLst>
                        <a:ext uri="{28A0092B-C50C-407E-A947-70E740481C1C}">
                          <a14:useLocalDpi xmlns:a14="http://schemas.microsoft.com/office/drawing/2010/main" val="0"/>
                        </a:ext>
                      </a:extLst>
                    </a:blip>
                    <a:srcRect l="3071" t="15346" r="10607"/>
                    <a:stretch/>
                  </pic:blipFill>
                  <pic:spPr bwMode="auto">
                    <a:xfrm>
                      <a:off x="0" y="0"/>
                      <a:ext cx="2647251" cy="1946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B7AB0E" w14:textId="15C21BA2" w:rsidR="002E717D" w:rsidRDefault="002E717D" w:rsidP="002E717D">
      <w:pPr>
        <w:ind w:firstLineChars="200" w:firstLine="560"/>
        <w:rPr>
          <w:rFonts w:asciiTheme="minorEastAsia" w:hAnsiTheme="minorEastAsia"/>
          <w:sz w:val="28"/>
          <w:szCs w:val="28"/>
        </w:rPr>
      </w:pPr>
    </w:p>
    <w:p w14:paraId="0F3B0B91" w14:textId="3BC1F03E" w:rsidR="002E717D" w:rsidRDefault="002E717D" w:rsidP="002E717D">
      <w:pPr>
        <w:ind w:firstLineChars="200" w:firstLine="560"/>
        <w:rPr>
          <w:rFonts w:asciiTheme="minorEastAsia" w:hAnsiTheme="minorEastAsia"/>
          <w:sz w:val="28"/>
          <w:szCs w:val="28"/>
        </w:rPr>
      </w:pPr>
    </w:p>
    <w:p w14:paraId="56126F71" w14:textId="1941D1EB" w:rsidR="002E717D" w:rsidRDefault="002E717D" w:rsidP="002E717D">
      <w:pPr>
        <w:ind w:firstLineChars="200" w:firstLine="560"/>
        <w:rPr>
          <w:rFonts w:asciiTheme="minorEastAsia" w:hAnsiTheme="minorEastAsia"/>
          <w:sz w:val="28"/>
          <w:szCs w:val="28"/>
        </w:rPr>
      </w:pPr>
    </w:p>
    <w:p w14:paraId="6164D3C6" w14:textId="3B177F39" w:rsidR="002E717D" w:rsidRDefault="002E717D" w:rsidP="002E717D">
      <w:pPr>
        <w:ind w:firstLineChars="200" w:firstLine="560"/>
        <w:rPr>
          <w:rFonts w:asciiTheme="minorEastAsia" w:hAnsiTheme="minorEastAsia"/>
          <w:sz w:val="28"/>
          <w:szCs w:val="28"/>
        </w:rPr>
      </w:pPr>
    </w:p>
    <w:p w14:paraId="479A13B8" w14:textId="02C737F7" w:rsidR="002E717D" w:rsidRPr="002E717D" w:rsidRDefault="002E717D" w:rsidP="002E717D">
      <w:pPr>
        <w:snapToGrid w:val="0"/>
        <w:spacing w:line="640" w:lineRule="exact"/>
        <w:jc w:val="center"/>
        <w:rPr>
          <w:rFonts w:ascii="黑体" w:eastAsia="黑体" w:hAnsi="黑体"/>
          <w:b/>
          <w:bCs/>
          <w:sz w:val="22"/>
        </w:rPr>
      </w:pPr>
      <w:r w:rsidRPr="002E717D">
        <w:rPr>
          <w:rFonts w:ascii="黑体" w:eastAsia="黑体" w:hAnsi="黑体" w:hint="eastAsia"/>
          <w:sz w:val="22"/>
        </w:rPr>
        <w:t>图：黄治老师直播教学</w:t>
      </w:r>
    </w:p>
    <w:p w14:paraId="3227A389" w14:textId="77777777" w:rsidR="002E717D" w:rsidRDefault="002E717D" w:rsidP="003B4F9B">
      <w:pPr>
        <w:snapToGrid w:val="0"/>
        <w:spacing w:line="640" w:lineRule="exact"/>
        <w:ind w:firstLineChars="200" w:firstLine="562"/>
        <w:rPr>
          <w:rFonts w:asciiTheme="minorEastAsia" w:hAnsiTheme="minorEastAsia"/>
          <w:b/>
          <w:bCs/>
          <w:sz w:val="28"/>
          <w:szCs w:val="28"/>
        </w:rPr>
      </w:pPr>
    </w:p>
    <w:p w14:paraId="48A44874" w14:textId="45C88A99" w:rsidR="003B4F9B" w:rsidRDefault="003B4F9B" w:rsidP="00CA3418">
      <w:pPr>
        <w:snapToGrid w:val="0"/>
        <w:spacing w:line="600" w:lineRule="exact"/>
        <w:ind w:firstLineChars="200" w:firstLine="562"/>
        <w:rPr>
          <w:rFonts w:asciiTheme="minorEastAsia" w:hAnsiTheme="minorEastAsia"/>
          <w:sz w:val="28"/>
          <w:szCs w:val="28"/>
        </w:rPr>
      </w:pPr>
      <w:r>
        <w:rPr>
          <w:rFonts w:asciiTheme="minorEastAsia" w:hAnsiTheme="minorEastAsia" w:hint="eastAsia"/>
          <w:b/>
          <w:bCs/>
          <w:sz w:val="28"/>
          <w:szCs w:val="28"/>
        </w:rPr>
        <w:t>学前教育教研室冯嘉</w:t>
      </w:r>
      <w:r>
        <w:rPr>
          <w:rFonts w:asciiTheme="minorEastAsia" w:hAnsiTheme="minorEastAsia"/>
          <w:b/>
          <w:bCs/>
          <w:sz w:val="28"/>
          <w:szCs w:val="28"/>
        </w:rPr>
        <w:t>老师</w:t>
      </w:r>
      <w:r>
        <w:rPr>
          <w:rFonts w:asciiTheme="minorEastAsia" w:hAnsiTheme="minorEastAsia" w:hint="eastAsia"/>
          <w:sz w:val="28"/>
          <w:szCs w:val="28"/>
        </w:rPr>
        <w:t>在</w:t>
      </w:r>
      <w:r>
        <w:rPr>
          <w:rFonts w:asciiTheme="minorEastAsia" w:hAnsiTheme="minorEastAsia"/>
          <w:sz w:val="28"/>
          <w:szCs w:val="28"/>
        </w:rPr>
        <w:t>《</w:t>
      </w:r>
      <w:r>
        <w:rPr>
          <w:rFonts w:asciiTheme="minorEastAsia" w:hAnsiTheme="minorEastAsia" w:hint="eastAsia"/>
          <w:sz w:val="28"/>
          <w:szCs w:val="28"/>
        </w:rPr>
        <w:t>学前儿童发展心理学</w:t>
      </w:r>
      <w:r>
        <w:rPr>
          <w:rFonts w:asciiTheme="minorEastAsia" w:hAnsiTheme="minorEastAsia"/>
          <w:sz w:val="28"/>
          <w:szCs w:val="28"/>
        </w:rPr>
        <w:t>》课程中主要使用</w:t>
      </w:r>
      <w:r>
        <w:rPr>
          <w:rFonts w:asciiTheme="minorEastAsia" w:hAnsiTheme="minorEastAsia" w:hint="eastAsia"/>
          <w:sz w:val="28"/>
          <w:szCs w:val="28"/>
        </w:rPr>
        <w:t>学习</w:t>
      </w:r>
      <w:proofErr w:type="gramStart"/>
      <w:r>
        <w:rPr>
          <w:rFonts w:asciiTheme="minorEastAsia" w:hAnsiTheme="minorEastAsia" w:hint="eastAsia"/>
          <w:sz w:val="28"/>
          <w:szCs w:val="28"/>
        </w:rPr>
        <w:t>通超星</w:t>
      </w:r>
      <w:proofErr w:type="gramEnd"/>
      <w:r>
        <w:rPr>
          <w:rFonts w:asciiTheme="minorEastAsia" w:hAnsiTheme="minorEastAsia"/>
          <w:sz w:val="28"/>
          <w:szCs w:val="28"/>
        </w:rPr>
        <w:t>平台</w:t>
      </w:r>
      <w:r>
        <w:rPr>
          <w:rFonts w:asciiTheme="minorEastAsia" w:hAnsiTheme="minorEastAsia" w:hint="eastAsia"/>
          <w:sz w:val="28"/>
          <w:szCs w:val="28"/>
        </w:rPr>
        <w:t>开展相关</w:t>
      </w:r>
      <w:r>
        <w:rPr>
          <w:rFonts w:asciiTheme="minorEastAsia" w:hAnsiTheme="minorEastAsia"/>
          <w:sz w:val="28"/>
          <w:szCs w:val="28"/>
        </w:rPr>
        <w:t>教学。</w:t>
      </w:r>
      <w:r>
        <w:rPr>
          <w:rFonts w:asciiTheme="minorEastAsia" w:hAnsiTheme="minorEastAsia" w:hint="eastAsia"/>
          <w:sz w:val="28"/>
          <w:szCs w:val="28"/>
        </w:rPr>
        <w:t>冯老师</w:t>
      </w:r>
      <w:r>
        <w:rPr>
          <w:rFonts w:asciiTheme="minorEastAsia" w:hAnsiTheme="minorEastAsia"/>
          <w:sz w:val="28"/>
          <w:szCs w:val="28"/>
        </w:rPr>
        <w:t>从</w:t>
      </w:r>
      <w:r>
        <w:rPr>
          <w:rFonts w:asciiTheme="minorEastAsia" w:hAnsiTheme="minorEastAsia" w:hint="eastAsia"/>
          <w:sz w:val="28"/>
          <w:szCs w:val="28"/>
        </w:rPr>
        <w:t>理论流派、学前儿童认知、情绪情感、意志、个性及社会性</w:t>
      </w:r>
      <w:r>
        <w:rPr>
          <w:rFonts w:asciiTheme="minorEastAsia" w:hAnsiTheme="minorEastAsia"/>
          <w:sz w:val="28"/>
          <w:szCs w:val="28"/>
        </w:rPr>
        <w:t>等方面</w:t>
      </w:r>
      <w:r>
        <w:rPr>
          <w:rFonts w:asciiTheme="minorEastAsia" w:hAnsiTheme="minorEastAsia" w:hint="eastAsia"/>
          <w:sz w:val="28"/>
          <w:szCs w:val="28"/>
        </w:rPr>
        <w:t>着手展开学前儿童发展心理学</w:t>
      </w:r>
      <w:r>
        <w:rPr>
          <w:rFonts w:asciiTheme="minorEastAsia" w:hAnsiTheme="minorEastAsia"/>
          <w:sz w:val="28"/>
          <w:szCs w:val="28"/>
        </w:rPr>
        <w:t>的专题教学，</w:t>
      </w:r>
      <w:r>
        <w:rPr>
          <w:rFonts w:asciiTheme="minorEastAsia" w:hAnsiTheme="minorEastAsia" w:hint="eastAsia"/>
          <w:sz w:val="28"/>
          <w:szCs w:val="28"/>
        </w:rPr>
        <w:t>通过提供联系学前儿童实际生活场景的</w:t>
      </w:r>
      <w:r>
        <w:rPr>
          <w:rFonts w:asciiTheme="minorEastAsia" w:hAnsiTheme="minorEastAsia"/>
          <w:sz w:val="28"/>
          <w:szCs w:val="28"/>
        </w:rPr>
        <w:t>图片、视频</w:t>
      </w:r>
      <w:r>
        <w:rPr>
          <w:rFonts w:asciiTheme="minorEastAsia" w:hAnsiTheme="minorEastAsia" w:hint="eastAsia"/>
          <w:sz w:val="28"/>
          <w:szCs w:val="28"/>
        </w:rPr>
        <w:t>等，以深入浅出的</w:t>
      </w:r>
      <w:r>
        <w:rPr>
          <w:rFonts w:asciiTheme="minorEastAsia" w:hAnsiTheme="minorEastAsia"/>
          <w:sz w:val="28"/>
          <w:szCs w:val="28"/>
        </w:rPr>
        <w:t>讲解</w:t>
      </w:r>
      <w:r>
        <w:rPr>
          <w:rFonts w:asciiTheme="minorEastAsia" w:hAnsiTheme="minorEastAsia" w:hint="eastAsia"/>
          <w:sz w:val="28"/>
          <w:szCs w:val="28"/>
        </w:rPr>
        <w:t>方式</w:t>
      </w:r>
      <w:r>
        <w:rPr>
          <w:rFonts w:asciiTheme="minorEastAsia" w:hAnsiTheme="minorEastAsia"/>
          <w:sz w:val="28"/>
          <w:szCs w:val="28"/>
        </w:rPr>
        <w:t>让</w:t>
      </w:r>
      <w:r>
        <w:rPr>
          <w:rFonts w:asciiTheme="minorEastAsia" w:hAnsiTheme="minorEastAsia" w:hint="eastAsia"/>
          <w:sz w:val="28"/>
          <w:szCs w:val="28"/>
        </w:rPr>
        <w:t>学生</w:t>
      </w:r>
      <w:r>
        <w:rPr>
          <w:rFonts w:asciiTheme="minorEastAsia" w:hAnsiTheme="minorEastAsia"/>
          <w:sz w:val="28"/>
          <w:szCs w:val="28"/>
        </w:rPr>
        <w:t>较为全面</w:t>
      </w:r>
      <w:r>
        <w:rPr>
          <w:rFonts w:asciiTheme="minorEastAsia" w:hAnsiTheme="minorEastAsia" w:hint="eastAsia"/>
          <w:sz w:val="28"/>
          <w:szCs w:val="28"/>
        </w:rPr>
        <w:t>地</w:t>
      </w:r>
      <w:r>
        <w:rPr>
          <w:rFonts w:asciiTheme="minorEastAsia" w:hAnsiTheme="minorEastAsia"/>
          <w:sz w:val="28"/>
          <w:szCs w:val="28"/>
        </w:rPr>
        <w:t>了解</w:t>
      </w:r>
      <w:r>
        <w:rPr>
          <w:rFonts w:asciiTheme="minorEastAsia" w:hAnsiTheme="minorEastAsia" w:hint="eastAsia"/>
          <w:sz w:val="28"/>
          <w:szCs w:val="28"/>
        </w:rPr>
        <w:t>和掌握学前儿童的各个心理环节及其年龄特征，</w:t>
      </w:r>
      <w:r w:rsidR="002E717D">
        <w:rPr>
          <w:rFonts w:asciiTheme="minorEastAsia" w:hAnsiTheme="minorEastAsia" w:hint="eastAsia"/>
          <w:sz w:val="28"/>
          <w:szCs w:val="28"/>
        </w:rPr>
        <w:t>引导学生</w:t>
      </w:r>
      <w:r>
        <w:rPr>
          <w:rFonts w:asciiTheme="minorEastAsia" w:hAnsiTheme="minorEastAsia" w:hint="eastAsia"/>
          <w:sz w:val="28"/>
          <w:szCs w:val="28"/>
        </w:rPr>
        <w:t>明白作为幼儿教师知晓儿童各个年龄阶段的心理特点对今后教育教学所起到的重要作用；</w:t>
      </w:r>
      <w:r w:rsidR="00CA3418">
        <w:rPr>
          <w:rFonts w:asciiTheme="minorEastAsia" w:hAnsiTheme="minorEastAsia" w:hint="eastAsia"/>
          <w:sz w:val="28"/>
          <w:szCs w:val="28"/>
        </w:rPr>
        <w:t>通过提供相关教育案例，启发同学们思考相关原因，探究其影响因素即原因，思考应该如何进行活动建构，从哪些方面权衡，运用的手段及方法等。</w:t>
      </w:r>
      <w:r>
        <w:rPr>
          <w:rFonts w:asciiTheme="minorEastAsia" w:hAnsiTheme="minorEastAsia" w:hint="eastAsia"/>
          <w:sz w:val="28"/>
          <w:szCs w:val="28"/>
        </w:rPr>
        <w:t>这样，学生在模拟仿真的实际操作中，思考、讨论、分享，教师在该过程中进行有目地引导设问等，促进了学生的学习兴趣；并使学生情绪高涨，从而更加融入情境，加倍燃放热情，更多更深入思考；产生更多争论分析与分享，此刻教师及时加入，进行小结。让学生学有所思，学有所用，学有所乐，最终学有所获！</w:t>
      </w:r>
      <w:r>
        <w:rPr>
          <w:rFonts w:asciiTheme="minorEastAsia" w:hAnsiTheme="minorEastAsia"/>
          <w:sz w:val="28"/>
          <w:szCs w:val="28"/>
        </w:rPr>
        <w:t>课堂上</w:t>
      </w:r>
      <w:r>
        <w:rPr>
          <w:rFonts w:asciiTheme="minorEastAsia" w:hAnsiTheme="minorEastAsia" w:hint="eastAsia"/>
          <w:sz w:val="28"/>
          <w:szCs w:val="28"/>
        </w:rPr>
        <w:t>师生互动良好</w:t>
      </w:r>
      <w:r>
        <w:rPr>
          <w:rFonts w:asciiTheme="minorEastAsia" w:hAnsiTheme="minorEastAsia"/>
          <w:sz w:val="28"/>
          <w:szCs w:val="28"/>
        </w:rPr>
        <w:t>，</w:t>
      </w:r>
      <w:r>
        <w:rPr>
          <w:rFonts w:asciiTheme="minorEastAsia" w:hAnsiTheme="minorEastAsia" w:hint="eastAsia"/>
          <w:sz w:val="28"/>
          <w:szCs w:val="28"/>
        </w:rPr>
        <w:t>老</w:t>
      </w:r>
      <w:r>
        <w:rPr>
          <w:rFonts w:asciiTheme="minorEastAsia" w:hAnsiTheme="minorEastAsia" w:hint="eastAsia"/>
          <w:sz w:val="28"/>
          <w:szCs w:val="28"/>
        </w:rPr>
        <w:lastRenderedPageBreak/>
        <w:t>师真诚地讲解与充分的实践</w:t>
      </w:r>
      <w:r>
        <w:rPr>
          <w:rFonts w:asciiTheme="minorEastAsia" w:hAnsiTheme="minorEastAsia"/>
          <w:sz w:val="28"/>
          <w:szCs w:val="28"/>
        </w:rPr>
        <w:t>，既保证了教学效果，又增强了学生的学习兴趣，教学效果</w:t>
      </w:r>
      <w:r>
        <w:rPr>
          <w:rFonts w:asciiTheme="minorEastAsia" w:hAnsiTheme="minorEastAsia" w:hint="eastAsia"/>
          <w:sz w:val="28"/>
          <w:szCs w:val="28"/>
        </w:rPr>
        <w:t>良</w:t>
      </w:r>
      <w:r>
        <w:rPr>
          <w:rFonts w:asciiTheme="minorEastAsia" w:hAnsiTheme="minorEastAsia"/>
          <w:sz w:val="28"/>
          <w:szCs w:val="28"/>
        </w:rPr>
        <w:t>好。</w:t>
      </w:r>
    </w:p>
    <w:p w14:paraId="6B79FF9F" w14:textId="35BA2ADA" w:rsidR="003B4F9B" w:rsidRDefault="002E717D" w:rsidP="003B4F9B">
      <w:pPr>
        <w:snapToGrid w:val="0"/>
        <w:spacing w:line="640" w:lineRule="exact"/>
        <w:ind w:firstLineChars="200" w:firstLine="560"/>
        <w:rPr>
          <w:rFonts w:asciiTheme="minorEastAsia" w:hAnsiTheme="minorEastAsia"/>
          <w:sz w:val="28"/>
          <w:szCs w:val="28"/>
        </w:rPr>
      </w:pPr>
      <w:r>
        <w:rPr>
          <w:rFonts w:asciiTheme="minorEastAsia" w:hAnsiTheme="minorEastAsia"/>
          <w:noProof/>
          <w:sz w:val="28"/>
          <w:szCs w:val="28"/>
        </w:rPr>
        <w:drawing>
          <wp:anchor distT="0" distB="0" distL="114300" distR="114300" simplePos="0" relativeHeight="251661312" behindDoc="0" locked="0" layoutInCell="1" allowOverlap="1" wp14:anchorId="0E0BE71D" wp14:editId="3A6A6797">
            <wp:simplePos x="0" y="0"/>
            <wp:positionH relativeFrom="column">
              <wp:posOffset>1419225</wp:posOffset>
            </wp:positionH>
            <wp:positionV relativeFrom="paragraph">
              <wp:posOffset>34290</wp:posOffset>
            </wp:positionV>
            <wp:extent cx="2466975" cy="21390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00607111159.jpg"/>
                    <pic:cNvPicPr/>
                  </pic:nvPicPr>
                  <pic:blipFill rotWithShape="1">
                    <a:blip r:embed="rId9" cstate="print">
                      <a:extLst>
                        <a:ext uri="{28A0092B-C50C-407E-A947-70E740481C1C}">
                          <a14:useLocalDpi xmlns:a14="http://schemas.microsoft.com/office/drawing/2010/main" val="0"/>
                        </a:ext>
                      </a:extLst>
                    </a:blip>
                    <a:srcRect t="34952"/>
                    <a:stretch/>
                  </pic:blipFill>
                  <pic:spPr bwMode="auto">
                    <a:xfrm>
                      <a:off x="0" y="0"/>
                      <a:ext cx="2466975" cy="2139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E1A00" w14:textId="6C183762" w:rsidR="003B4F9B" w:rsidRDefault="003B4F9B" w:rsidP="003B4F9B">
      <w:pPr>
        <w:snapToGrid w:val="0"/>
        <w:spacing w:line="640" w:lineRule="exact"/>
        <w:ind w:firstLineChars="200" w:firstLine="560"/>
        <w:rPr>
          <w:rFonts w:asciiTheme="minorEastAsia" w:hAnsiTheme="minorEastAsia"/>
          <w:sz w:val="28"/>
          <w:szCs w:val="28"/>
        </w:rPr>
      </w:pPr>
    </w:p>
    <w:p w14:paraId="78118C15" w14:textId="5437E79B" w:rsidR="003B4F9B" w:rsidRDefault="003B4F9B" w:rsidP="003B4F9B">
      <w:pPr>
        <w:snapToGrid w:val="0"/>
        <w:spacing w:line="640" w:lineRule="exact"/>
        <w:ind w:firstLineChars="200" w:firstLine="560"/>
        <w:rPr>
          <w:rFonts w:asciiTheme="minorEastAsia" w:hAnsiTheme="minorEastAsia"/>
          <w:sz w:val="28"/>
          <w:szCs w:val="28"/>
        </w:rPr>
      </w:pPr>
    </w:p>
    <w:p w14:paraId="7FBD0763" w14:textId="11D15841" w:rsidR="003B4F9B" w:rsidRDefault="003B4F9B" w:rsidP="003B4F9B">
      <w:pPr>
        <w:snapToGrid w:val="0"/>
        <w:spacing w:line="640" w:lineRule="exact"/>
        <w:ind w:firstLineChars="200" w:firstLine="560"/>
        <w:rPr>
          <w:rFonts w:asciiTheme="minorEastAsia" w:hAnsiTheme="minorEastAsia"/>
          <w:sz w:val="28"/>
          <w:szCs w:val="28"/>
        </w:rPr>
      </w:pPr>
    </w:p>
    <w:p w14:paraId="5525714F" w14:textId="1878D2F8" w:rsidR="003B4F9B" w:rsidRDefault="003B4F9B" w:rsidP="003B4F9B">
      <w:pPr>
        <w:snapToGrid w:val="0"/>
        <w:spacing w:line="640" w:lineRule="exact"/>
        <w:rPr>
          <w:rFonts w:asciiTheme="minorEastAsia" w:hAnsiTheme="minorEastAsia"/>
          <w:sz w:val="28"/>
          <w:szCs w:val="28"/>
        </w:rPr>
      </w:pPr>
    </w:p>
    <w:p w14:paraId="6E4243D1" w14:textId="2D10F62A" w:rsidR="003B4F9B" w:rsidRPr="003B4F9B" w:rsidRDefault="003B4F9B" w:rsidP="002E717D">
      <w:pPr>
        <w:snapToGrid w:val="0"/>
        <w:spacing w:line="640" w:lineRule="exact"/>
        <w:ind w:firstLineChars="1400" w:firstLine="3080"/>
        <w:rPr>
          <w:rFonts w:ascii="黑体" w:eastAsia="黑体" w:hAnsi="黑体"/>
          <w:sz w:val="22"/>
        </w:rPr>
      </w:pPr>
      <w:r w:rsidRPr="003B4F9B">
        <w:rPr>
          <w:rFonts w:ascii="黑体" w:eastAsia="黑体" w:hAnsi="黑体" w:hint="eastAsia"/>
          <w:sz w:val="22"/>
        </w:rPr>
        <w:t>图：冯嘉老师直播教学</w:t>
      </w:r>
    </w:p>
    <w:p w14:paraId="42965D8D" w14:textId="35B99730" w:rsidR="003666E0" w:rsidRDefault="003666E0" w:rsidP="002E717D">
      <w:pPr>
        <w:rPr>
          <w:rFonts w:asciiTheme="minorEastAsia" w:hAnsiTheme="minorEastAsia"/>
          <w:sz w:val="28"/>
          <w:szCs w:val="28"/>
        </w:rPr>
      </w:pPr>
    </w:p>
    <w:p w14:paraId="2BE9CCCD" w14:textId="4362AF70" w:rsidR="002E717D" w:rsidRDefault="002E717D" w:rsidP="002E717D">
      <w:pPr>
        <w:rPr>
          <w:rFonts w:asciiTheme="minorEastAsia" w:hAnsiTheme="minorEastAsia"/>
          <w:sz w:val="28"/>
          <w:szCs w:val="28"/>
        </w:rPr>
      </w:pPr>
    </w:p>
    <w:p w14:paraId="3BF122CC" w14:textId="2CD0AE0C" w:rsidR="002E717D" w:rsidRDefault="002E717D" w:rsidP="002E717D">
      <w:pPr>
        <w:rPr>
          <w:rFonts w:asciiTheme="minorEastAsia" w:hAnsiTheme="minorEastAsia"/>
          <w:sz w:val="28"/>
          <w:szCs w:val="28"/>
        </w:rPr>
      </w:pPr>
    </w:p>
    <w:p w14:paraId="5CB1D634" w14:textId="2D736C8C" w:rsidR="002E717D" w:rsidRDefault="002E717D" w:rsidP="002E717D">
      <w:pPr>
        <w:rPr>
          <w:rFonts w:asciiTheme="minorEastAsia" w:hAnsiTheme="minorEastAsia"/>
          <w:sz w:val="28"/>
          <w:szCs w:val="28"/>
        </w:rPr>
      </w:pPr>
    </w:p>
    <w:p w14:paraId="401800AA" w14:textId="73DE505F" w:rsidR="002E717D" w:rsidRDefault="002E717D" w:rsidP="002E717D">
      <w:pPr>
        <w:rPr>
          <w:rFonts w:asciiTheme="minorEastAsia" w:hAnsiTheme="minorEastAsia"/>
          <w:sz w:val="28"/>
          <w:szCs w:val="28"/>
        </w:rPr>
      </w:pPr>
    </w:p>
    <w:p w14:paraId="32BE4BD1" w14:textId="496F5BC7" w:rsidR="002E717D" w:rsidRDefault="002E717D" w:rsidP="002E717D">
      <w:pPr>
        <w:rPr>
          <w:rFonts w:asciiTheme="minorEastAsia" w:hAnsiTheme="minorEastAsia"/>
          <w:sz w:val="28"/>
          <w:szCs w:val="28"/>
        </w:rPr>
      </w:pPr>
    </w:p>
    <w:p w14:paraId="5020CCBD" w14:textId="155B5AA2" w:rsidR="002E717D" w:rsidRDefault="002E717D" w:rsidP="002E717D">
      <w:pPr>
        <w:rPr>
          <w:rFonts w:asciiTheme="minorEastAsia" w:hAnsiTheme="minorEastAsia"/>
          <w:sz w:val="28"/>
          <w:szCs w:val="28"/>
        </w:rPr>
      </w:pPr>
    </w:p>
    <w:p w14:paraId="6CB0C8DF" w14:textId="77777777" w:rsidR="002E717D" w:rsidRPr="003B4F9B" w:rsidRDefault="002E717D" w:rsidP="002E717D">
      <w:pPr>
        <w:rPr>
          <w:rFonts w:ascii="宋体" w:eastAsia="宋体" w:hAnsi="宋体"/>
          <w:sz w:val="28"/>
          <w:szCs w:val="28"/>
        </w:rPr>
      </w:pPr>
    </w:p>
    <w:p w14:paraId="318952A8" w14:textId="3979F94E" w:rsidR="009A22CF" w:rsidRDefault="009A22CF">
      <w:pPr>
        <w:rPr>
          <w:rFonts w:ascii="宋体" w:eastAsia="宋体" w:hAnsi="宋体"/>
          <w:sz w:val="28"/>
          <w:szCs w:val="28"/>
        </w:rPr>
      </w:pPr>
    </w:p>
    <w:p w14:paraId="175E0A7E" w14:textId="0DC53F7F" w:rsidR="00CA3418" w:rsidRDefault="00CA3418">
      <w:pPr>
        <w:rPr>
          <w:rFonts w:ascii="宋体" w:eastAsia="宋体" w:hAnsi="宋体"/>
          <w:sz w:val="28"/>
          <w:szCs w:val="28"/>
        </w:rPr>
      </w:pPr>
    </w:p>
    <w:p w14:paraId="632195B2" w14:textId="1A78AE19" w:rsidR="00CA3418" w:rsidRDefault="00CA3418">
      <w:pPr>
        <w:rPr>
          <w:rFonts w:ascii="宋体" w:eastAsia="宋体" w:hAnsi="宋体"/>
          <w:sz w:val="28"/>
          <w:szCs w:val="28"/>
        </w:rPr>
      </w:pPr>
    </w:p>
    <w:p w14:paraId="22BBC628" w14:textId="77777777" w:rsidR="00CA3418" w:rsidRDefault="00CA3418">
      <w:pPr>
        <w:rPr>
          <w:rFonts w:ascii="宋体" w:eastAsia="宋体" w:hAnsi="宋体"/>
          <w:sz w:val="28"/>
          <w:szCs w:val="28"/>
        </w:rPr>
      </w:pPr>
    </w:p>
    <w:p w14:paraId="7C34B871" w14:textId="77777777" w:rsidR="00956CE4" w:rsidRDefault="00955D51">
      <w:pPr>
        <w:rPr>
          <w:rFonts w:ascii="宋体" w:eastAsia="宋体" w:hAnsi="宋体"/>
          <w:sz w:val="28"/>
          <w:szCs w:val="28"/>
        </w:rPr>
      </w:pPr>
      <w:r>
        <w:rPr>
          <w:rFonts w:ascii="宋体" w:eastAsia="宋体" w:hAnsi="宋体"/>
          <w:b/>
          <w:noProof/>
          <w:sz w:val="28"/>
          <w:szCs w:val="28"/>
        </w:rPr>
        <mc:AlternateContent>
          <mc:Choice Requires="wps">
            <w:drawing>
              <wp:anchor distT="0" distB="0" distL="114300" distR="114300" simplePos="0" relativeHeight="251659264" behindDoc="0" locked="0" layoutInCell="1" allowOverlap="1" wp14:anchorId="3704F6C8" wp14:editId="547C2DF2">
                <wp:simplePos x="0" y="0"/>
                <wp:positionH relativeFrom="column">
                  <wp:posOffset>-28575</wp:posOffset>
                </wp:positionH>
                <wp:positionV relativeFrom="paragraph">
                  <wp:posOffset>207645</wp:posOffset>
                </wp:positionV>
                <wp:extent cx="5305425" cy="28575"/>
                <wp:effectExtent l="19050" t="24765" r="19050" b="228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5425" cy="28575"/>
                        </a:xfrm>
                        <a:prstGeom prst="straightConnector1">
                          <a:avLst/>
                        </a:prstGeom>
                        <a:noFill/>
                        <a:ln w="38100">
                          <a:solidFill>
                            <a:srgbClr val="FF0000"/>
                          </a:solidFill>
                          <a:round/>
                        </a:ln>
                      </wps:spPr>
                      <wps:bodyPr/>
                    </wps:wsp>
                  </a:graphicData>
                </a:graphic>
              </wp:anchor>
            </w:drawing>
          </mc:Choice>
          <mc:Fallback>
            <w:pict>
              <v:shape w14:anchorId="026578EC" id="AutoShape 3" o:spid="_x0000_s1026" type="#_x0000_t32" style="position:absolute;left:0;text-align:left;margin-left:-2.25pt;margin-top:16.35pt;width:417.75pt;height:2.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" strokecolor="red" strokeweight="3pt"/>
            </w:pict>
          </mc:Fallback>
        </mc:AlternateContent>
      </w:r>
    </w:p>
    <w:p w14:paraId="0D94B6D9" w14:textId="268329F7" w:rsidR="00956CE4" w:rsidRDefault="00955D51">
      <w:pPr>
        <w:rPr>
          <w:rFonts w:ascii="宋体" w:eastAsia="宋体" w:hAnsi="宋体"/>
          <w:sz w:val="28"/>
          <w:szCs w:val="28"/>
        </w:rPr>
      </w:pPr>
      <w:r>
        <w:rPr>
          <w:rFonts w:ascii="宋体" w:eastAsia="宋体" w:hAnsi="宋体" w:hint="eastAsia"/>
          <w:sz w:val="28"/>
          <w:szCs w:val="28"/>
        </w:rPr>
        <w:t>发：师范教育</w:t>
      </w:r>
      <w:proofErr w:type="gramStart"/>
      <w:r>
        <w:rPr>
          <w:rFonts w:ascii="宋体" w:eastAsia="宋体" w:hAnsi="宋体" w:hint="eastAsia"/>
          <w:sz w:val="28"/>
          <w:szCs w:val="28"/>
        </w:rPr>
        <w:t>系全体</w:t>
      </w:r>
      <w:proofErr w:type="gramEnd"/>
      <w:r>
        <w:rPr>
          <w:rFonts w:ascii="宋体" w:eastAsia="宋体" w:hAnsi="宋体" w:hint="eastAsia"/>
          <w:sz w:val="28"/>
          <w:szCs w:val="28"/>
        </w:rPr>
        <w:t>教职工</w:t>
      </w:r>
    </w:p>
    <w:sectPr w:rsidR="00956CE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C4332" w14:textId="77777777" w:rsidR="003D0F69" w:rsidRDefault="003D0F69">
      <w:r>
        <w:separator/>
      </w:r>
    </w:p>
  </w:endnote>
  <w:endnote w:type="continuationSeparator" w:id="0">
    <w:p w14:paraId="0AF7D6FF" w14:textId="77777777" w:rsidR="003D0F69" w:rsidRDefault="003D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246654"/>
    </w:sdtPr>
    <w:sdtEndPr/>
    <w:sdtContent>
      <w:sdt>
        <w:sdtPr>
          <w:id w:val="171357217"/>
        </w:sdtPr>
        <w:sdtEndPr/>
        <w:sdtContent>
          <w:p w14:paraId="2AB219E5" w14:textId="77777777" w:rsidR="00956CE4" w:rsidRDefault="00955D51">
            <w:pPr>
              <w:pStyle w:val="a5"/>
              <w:jc w:val="center"/>
            </w:pPr>
            <w:r>
              <w:rPr>
                <w:sz w:val="21"/>
                <w:szCs w:val="21"/>
                <w:lang w:val="zh-CN"/>
              </w:rPr>
              <w:t xml:space="preserve"> </w:t>
            </w:r>
            <w:r>
              <w:rPr>
                <w:b/>
                <w:sz w:val="21"/>
                <w:szCs w:val="21"/>
              </w:rPr>
              <w:fldChar w:fldCharType="begin"/>
            </w:r>
            <w:r>
              <w:rPr>
                <w:b/>
                <w:sz w:val="21"/>
                <w:szCs w:val="21"/>
              </w:rPr>
              <w:instrText>PAGE</w:instrText>
            </w:r>
            <w:r>
              <w:rPr>
                <w:b/>
                <w:sz w:val="21"/>
                <w:szCs w:val="21"/>
              </w:rPr>
              <w:fldChar w:fldCharType="separate"/>
            </w:r>
            <w:r w:rsidR="009551C0">
              <w:rPr>
                <w:b/>
                <w:noProof/>
                <w:sz w:val="21"/>
                <w:szCs w:val="21"/>
              </w:rPr>
              <w:t>3</w:t>
            </w:r>
            <w:r>
              <w:rPr>
                <w:b/>
                <w:sz w:val="21"/>
                <w:szCs w:val="21"/>
              </w:rPr>
              <w:fldChar w:fldCharType="end"/>
            </w:r>
            <w:r>
              <w:rPr>
                <w:sz w:val="21"/>
                <w:szCs w:val="21"/>
                <w:lang w:val="zh-CN"/>
              </w:rPr>
              <w:t xml:space="preserve"> / </w:t>
            </w:r>
            <w:r>
              <w:rPr>
                <w:b/>
                <w:sz w:val="21"/>
                <w:szCs w:val="21"/>
              </w:rPr>
              <w:fldChar w:fldCharType="begin"/>
            </w:r>
            <w:r>
              <w:rPr>
                <w:b/>
                <w:sz w:val="21"/>
                <w:szCs w:val="21"/>
              </w:rPr>
              <w:instrText>NUMPAGES</w:instrText>
            </w:r>
            <w:r>
              <w:rPr>
                <w:b/>
                <w:sz w:val="21"/>
                <w:szCs w:val="21"/>
              </w:rPr>
              <w:fldChar w:fldCharType="separate"/>
            </w:r>
            <w:r w:rsidR="009551C0">
              <w:rPr>
                <w:b/>
                <w:noProof/>
                <w:sz w:val="21"/>
                <w:szCs w:val="21"/>
              </w:rPr>
              <w:t>3</w:t>
            </w:r>
            <w:r>
              <w:rPr>
                <w:b/>
                <w:sz w:val="21"/>
                <w:szCs w:val="21"/>
              </w:rPr>
              <w:fldChar w:fldCharType="end"/>
            </w:r>
          </w:p>
        </w:sdtContent>
      </w:sdt>
    </w:sdtContent>
  </w:sdt>
  <w:p w14:paraId="0D982CA1" w14:textId="77777777" w:rsidR="00956CE4" w:rsidRDefault="00956C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665E0" w14:textId="77777777" w:rsidR="003D0F69" w:rsidRDefault="003D0F69">
      <w:r>
        <w:separator/>
      </w:r>
    </w:p>
  </w:footnote>
  <w:footnote w:type="continuationSeparator" w:id="0">
    <w:p w14:paraId="183C2705" w14:textId="77777777" w:rsidR="003D0F69" w:rsidRDefault="003D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4"/>
    <w:rsid w:val="00077554"/>
    <w:rsid w:val="00216F42"/>
    <w:rsid w:val="00261CC4"/>
    <w:rsid w:val="002734CD"/>
    <w:rsid w:val="002C6197"/>
    <w:rsid w:val="002E717D"/>
    <w:rsid w:val="00307273"/>
    <w:rsid w:val="00322A04"/>
    <w:rsid w:val="003666E0"/>
    <w:rsid w:val="003B4F9B"/>
    <w:rsid w:val="003D0F69"/>
    <w:rsid w:val="00472A5E"/>
    <w:rsid w:val="0055694E"/>
    <w:rsid w:val="005802EA"/>
    <w:rsid w:val="0060559D"/>
    <w:rsid w:val="006525F8"/>
    <w:rsid w:val="006A6BB8"/>
    <w:rsid w:val="006E07CD"/>
    <w:rsid w:val="006E3F2A"/>
    <w:rsid w:val="007523FF"/>
    <w:rsid w:val="007D25AD"/>
    <w:rsid w:val="007D5A32"/>
    <w:rsid w:val="007E14DE"/>
    <w:rsid w:val="008E4DC2"/>
    <w:rsid w:val="00941450"/>
    <w:rsid w:val="009551C0"/>
    <w:rsid w:val="00955D51"/>
    <w:rsid w:val="00956CE4"/>
    <w:rsid w:val="009A22CF"/>
    <w:rsid w:val="009C7D85"/>
    <w:rsid w:val="009D11E9"/>
    <w:rsid w:val="009D1800"/>
    <w:rsid w:val="009D1E2B"/>
    <w:rsid w:val="00A05E9F"/>
    <w:rsid w:val="00A14722"/>
    <w:rsid w:val="00A91A34"/>
    <w:rsid w:val="00AB2CFE"/>
    <w:rsid w:val="00AD0798"/>
    <w:rsid w:val="00AE7618"/>
    <w:rsid w:val="00B30A7A"/>
    <w:rsid w:val="00B66D4A"/>
    <w:rsid w:val="00BC06E8"/>
    <w:rsid w:val="00BC22CC"/>
    <w:rsid w:val="00C11E17"/>
    <w:rsid w:val="00C7083C"/>
    <w:rsid w:val="00CA3418"/>
    <w:rsid w:val="00CE1674"/>
    <w:rsid w:val="00D04616"/>
    <w:rsid w:val="00D35121"/>
    <w:rsid w:val="00D35698"/>
    <w:rsid w:val="00D769CE"/>
    <w:rsid w:val="00DA7869"/>
    <w:rsid w:val="00DB643E"/>
    <w:rsid w:val="00DB72AA"/>
    <w:rsid w:val="00E058A5"/>
    <w:rsid w:val="00E17F36"/>
    <w:rsid w:val="00E23F7A"/>
    <w:rsid w:val="00EF26CE"/>
    <w:rsid w:val="00F14FAD"/>
    <w:rsid w:val="00F7234B"/>
    <w:rsid w:val="00F86B52"/>
    <w:rsid w:val="00FB1CE4"/>
    <w:rsid w:val="00FF2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A9E8AA"/>
  <w15:docId w15:val="{CA564364-8D21-40E4-A942-65916596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Normal (Web)"/>
    <w:basedOn w:val="a"/>
    <w:rsid w:val="00472A5E"/>
    <w:pPr>
      <w:spacing w:line="500" w:lineRule="exact"/>
      <w:ind w:firstLineChars="200" w:firstLine="720"/>
    </w:pPr>
    <w:rPr>
      <w:rFonts w:ascii="Times New Roman" w:eastAsia="仿宋"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8F37-B8B9-49C2-8F34-ECF21CCF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167</Words>
  <Characters>952</Characters>
  <Application>Microsoft Office Word</Application>
  <DocSecurity>0</DocSecurity>
  <Lines>7</Lines>
  <Paragraphs>2</Paragraphs>
  <ScaleCrop>false</ScaleCrop>
  <Company>Microsoft</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dc:creator>
  <cp:lastModifiedBy>Administrator</cp:lastModifiedBy>
  <cp:revision>6</cp:revision>
  <cp:lastPrinted>2020-06-08T03:24:00Z</cp:lastPrinted>
  <dcterms:created xsi:type="dcterms:W3CDTF">2020-06-05T04:28:00Z</dcterms:created>
  <dcterms:modified xsi:type="dcterms:W3CDTF">2020-06-08T03:24:00Z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2052-10.7.1</vt:lpwstr>
  </property>
</Properties>
</file>