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53"/>
        <w:gridCol w:w="4463"/>
        <w:gridCol w:w="796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产品名称</w:t>
            </w:r>
          </w:p>
        </w:tc>
        <w:tc>
          <w:tcPr>
            <w:tcW w:w="2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技术参数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数量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6609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1</w:t>
            </w:r>
          </w:p>
        </w:tc>
        <w:tc>
          <w:tcPr>
            <w:tcW w:w="87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身份认证平台</w:t>
            </w:r>
          </w:p>
        </w:tc>
        <w:tc>
          <w:tcPr>
            <w:tcW w:w="26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1、此次部署的身份认证系统为旁路部署模式，认证计费系统为软件形态产品，配置1000开户授权；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2、为管理的方便性和灵活性，要求系统满足基于B/S方式进行操作管理端和用户自助端；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3、支持基于客户端的有线和无线接入方式，支持基于Web的有线和无线接入方式；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4、支持有线接入情况下帐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</w:rPr>
              <w:t>号与IP、MAC、接入交换机IP、端口的绑定；支持无线接入方式下帐号、用户MAC、APMAC绑定、SSID绑定、无线交换机IP绑定；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5、MAC认证性能≥2500次/秒，IPOE认证性能≥1000次/秒；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6、支持用户在绑定状态下漫游。</w:t>
            </w:r>
            <w:r>
              <w:rPr>
                <w:rFonts w:hint="eastAsia"/>
                <w:b w:val="0"/>
                <w:bCs w:val="0"/>
                <w:color w:val="auto"/>
              </w:rPr>
              <w:t>提供功能配置界面截图；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7、有线、无线的无感知认证，支持基于不同区域的无感知认证，支持基于不同计费策略的无感知认证；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8、多链路下支持指定用户路由策略，支持10W在线用户进行出口路由策略控制，支持按用户设定不同的出口带宽策略；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9、支持访客短信认证、访客授权二维码认证，支持访客账户信息对应接待人员账号；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10、支持以动态实时的图形、图表等直观的方式，展示目前系统的在线人数、上网位置、上网区域分布、接入方式等信息，</w:t>
            </w:r>
            <w:r>
              <w:rPr>
                <w:rFonts w:hint="eastAsia"/>
                <w:b w:val="0"/>
                <w:bCs w:val="0"/>
                <w:color w:val="auto"/>
              </w:rPr>
              <w:t>提供功能截图；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11、支持周期计费补偿，可对用户进行周期流量、周期时长进行赠送；支持套餐变更，当前余额小于将要变更的套餐资费时，允许变更套餐；套餐流量不清零，可支持流量顺延，并指定流量清零时间，</w:t>
            </w:r>
            <w:r>
              <w:rPr>
                <w:rFonts w:hint="eastAsia"/>
                <w:b w:val="0"/>
                <w:bCs w:val="0"/>
                <w:color w:val="auto"/>
              </w:rPr>
              <w:t>提供以上配置界面截图</w:t>
            </w:r>
            <w:r>
              <w:rPr>
                <w:rFonts w:hint="eastAsia"/>
                <w:b w:val="0"/>
                <w:bCs w:val="0"/>
                <w:color w:val="auto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12、支持互联网在线缴费功能，支持与第三方在线支付系统对接，互联网在线充值功能能够兼容主流支付平台，如支付宝、网银，</w:t>
            </w:r>
            <w:r>
              <w:rPr>
                <w:rFonts w:hint="eastAsia"/>
                <w:b w:val="0"/>
                <w:bCs w:val="0"/>
                <w:color w:val="auto"/>
              </w:rPr>
              <w:t>提供功能截图</w:t>
            </w:r>
            <w:r>
              <w:rPr>
                <w:rFonts w:hint="eastAsia"/>
                <w:b w:val="0"/>
                <w:bCs w:val="0"/>
                <w:color w:val="auto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13、应具有完善的售后服务体系，专业的售后服务队伍，健全的售后服务制度，</w:t>
            </w:r>
            <w:r>
              <w:rPr>
                <w:rFonts w:hint="eastAsia"/>
                <w:b w:val="0"/>
                <w:bCs w:val="0"/>
                <w:color w:val="auto"/>
              </w:rPr>
              <w:t>须通过售后服务完善程度认证，获得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五</w:t>
            </w:r>
            <w:r>
              <w:rPr>
                <w:rFonts w:hint="eastAsia"/>
                <w:b w:val="0"/>
                <w:bCs w:val="0"/>
                <w:color w:val="auto"/>
              </w:rPr>
              <w:t>星级或以上证书，提供证书复印件</w:t>
            </w:r>
            <w:r>
              <w:rPr>
                <w:rFonts w:hint="eastAsia"/>
                <w:b w:val="0"/>
                <w:bCs w:val="0"/>
                <w:color w:val="auto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14、配置Portal网页认证管理组件，支持Portal二代协议，最大支持≥40000在线终端数量；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15、系统支持和原有网络设备进行无缝对接，进行web认证、短信认证、无感知认证等功能（</w:t>
            </w:r>
            <w:r>
              <w:rPr>
                <w:rFonts w:hint="eastAsia"/>
                <w:b w:val="0"/>
                <w:bCs w:val="0"/>
                <w:color w:val="auto"/>
              </w:rPr>
              <w:t>供应商单独提供承诺函并加盖供应商单位公章，格式自拟</w:t>
            </w:r>
            <w:r>
              <w:rPr>
                <w:rFonts w:hint="eastAsia"/>
                <w:b w:val="0"/>
                <w:bCs w:val="0"/>
                <w:color w:val="auto"/>
              </w:rPr>
              <w:t>）</w:t>
            </w:r>
          </w:p>
        </w:tc>
        <w:tc>
          <w:tcPr>
            <w:tcW w:w="4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1</w:t>
            </w:r>
          </w:p>
        </w:tc>
        <w:tc>
          <w:tcPr>
            <w:tcW w:w="4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87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26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87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26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2</w:t>
            </w:r>
          </w:p>
        </w:tc>
        <w:tc>
          <w:tcPr>
            <w:tcW w:w="874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智能网络控制器</w:t>
            </w:r>
          </w:p>
        </w:tc>
        <w:tc>
          <w:tcPr>
            <w:tcW w:w="2685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1、平台支持针对用户分组进行网络访问策略下发，界面化的网络策略调整，业务间可视化互访策略调整；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2、支持网络终端设备自动发现，拓扑的自动生成和展示，可实现物联网终端自动上线，支持提供向导式配置界面。有线网络终端、无线网络终端和哑终端都支持策略随行；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3、在扁平化的大二层组网环境下，支持端口特定的隔离策略，可以隔离 arp、单播、 dhcp 报文同时放通其他正常的二层报文；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4、网络终端上线时无需提前收集终端MAC地址，无需提前在控制器导入MAC相关信息。支持接入的网络终端无须安装任何客户端与插件，审批后即可入网。当网络终端位置变更时，平台可以自动发现；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5、支持自定义网络终端准入免确认时间，免确认时间内自动进行整网哑终端设备的IP+MAC等信息收集，</w:t>
            </w:r>
            <w:r>
              <w:rPr>
                <w:rFonts w:hint="eastAsia"/>
                <w:b w:val="0"/>
                <w:bCs w:val="0"/>
                <w:color w:val="auto"/>
              </w:rPr>
              <w:t>提供产品功能截图</w:t>
            </w:r>
            <w:r>
              <w:rPr>
                <w:rFonts w:hint="eastAsia"/>
                <w:b w:val="0"/>
                <w:bCs w:val="0"/>
                <w:color w:val="auto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6、支持网络终端接入网络时，管理员需在准入审批界面进行手动确认，终端才允许接入相关网络，</w:t>
            </w:r>
            <w:r>
              <w:rPr>
                <w:rFonts w:hint="eastAsia"/>
                <w:b w:val="0"/>
                <w:bCs w:val="0"/>
                <w:color w:val="auto"/>
              </w:rPr>
              <w:t>提供产品功能截图</w:t>
            </w:r>
            <w:r>
              <w:rPr>
                <w:rFonts w:hint="eastAsia"/>
                <w:b w:val="0"/>
                <w:bCs w:val="0"/>
                <w:color w:val="auto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7、支持网络终端的位置识别，辅助进行终端资产管理；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8、支持显示终端的IP地址内容，包含接入位置+IP+MAC+状态+最近一次活跃时间等信息；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9、支持IP地址分配监控，实现显示IP地址的不同状态，包含冲突地址，分配地址，保留地址，不可分配地址等；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10、支持静态IP和动态IP地址界面化管理，包含已分配和可用IP地址界面化点阵图呈现，</w:t>
            </w:r>
            <w:r>
              <w:rPr>
                <w:rFonts w:hint="eastAsia"/>
                <w:b w:val="0"/>
                <w:bCs w:val="0"/>
                <w:color w:val="auto"/>
              </w:rPr>
              <w:t>提供产品功能截图；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11、设备生产厂商具备应急管理能力，获得应急预案管理能力评价认证证书，</w:t>
            </w:r>
            <w:r>
              <w:rPr>
                <w:rFonts w:hint="eastAsia"/>
                <w:b w:val="0"/>
                <w:bCs w:val="0"/>
                <w:color w:val="auto"/>
              </w:rPr>
              <w:t>提供证书复印件；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12、支持交换机零配置上线功能。根据不同区域的业务创建相应业务模板后，绑定设备区域位置信息，设备开箱上电后配置即可自动从软件下发，无需在接入设备端刷入配置，</w:t>
            </w:r>
            <w:r>
              <w:rPr>
                <w:rFonts w:hint="eastAsia"/>
                <w:b w:val="0"/>
                <w:bCs w:val="0"/>
                <w:color w:val="auto"/>
              </w:rPr>
              <w:t>提供产品功能截图</w:t>
            </w:r>
            <w:r>
              <w:rPr>
                <w:rFonts w:hint="eastAsia"/>
                <w:b w:val="0"/>
                <w:bCs w:val="0"/>
                <w:color w:val="auto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13、当室内交换机出现故障，替换用的新设备支持智能零替换。支持自适应不同型号间的设备替换，以及替换后新设备支持终端在任意端口接入，并且终端在原有设备接入端口的配置可自动跟随到新设备端口，</w:t>
            </w:r>
            <w:r>
              <w:rPr>
                <w:rFonts w:hint="eastAsia"/>
                <w:b w:val="0"/>
                <w:bCs w:val="0"/>
                <w:color w:val="auto"/>
              </w:rPr>
              <w:t>提供产品功能截图</w:t>
            </w:r>
            <w:r>
              <w:rPr>
                <w:rFonts w:hint="eastAsia"/>
                <w:b w:val="0"/>
                <w:bCs w:val="0"/>
                <w:color w:val="auto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14、配置100个网元节点授权；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15、为保证校园网络系统整体的兼容性、稳定性，要求与身份认证系统为同一品牌；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1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87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268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87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268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87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268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  <w:tc>
          <w:tcPr>
            <w:tcW w:w="47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6A8E5A29"/>
    <w:rsid w:val="0A3D1E2F"/>
    <w:rsid w:val="6A8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39"/>
    <w:rPr>
      <w:rFonts w:ascii="宋体" w:hAnsi="Calibri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1603</Words>
  <Characters>1694</Characters>
  <Lines>0</Lines>
  <Paragraphs>0</Paragraphs>
  <TotalTime>2</TotalTime>
  <ScaleCrop>false</ScaleCrop>
  <LinksUpToDate>false</LinksUpToDate>
  <CharactersWithSpaces>1697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Administrator</dc:creator>
  <cp:lastModifiedBy>Administrator</cp:lastModifiedBy>
  <dcterms:modified xsi:type="dcterms:W3CDTF">2022-10-19T02:55:41Z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DDFCC10BF9024CD4B0B98CB2DB7D9644</vt:lpwstr>
  </property>
</Properties>
</file>