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10" w:tblpY="1293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28"/>
        <w:gridCol w:w="643"/>
        <w:gridCol w:w="643"/>
        <w:gridCol w:w="856"/>
        <w:gridCol w:w="856"/>
        <w:gridCol w:w="1491"/>
        <w:gridCol w:w="2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Hlk171177731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商品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合价（元）</w:t>
            </w:r>
          </w:p>
        </w:tc>
        <w:tc>
          <w:tcPr>
            <w:tcW w:w="87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参考图片</w:t>
            </w:r>
          </w:p>
        </w:tc>
        <w:tc>
          <w:tcPr>
            <w:tcW w:w="148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主要技术参数及配置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学生双人电脑桌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729615</wp:posOffset>
                  </wp:positionV>
                  <wp:extent cx="702945" cy="1955800"/>
                  <wp:effectExtent l="0" t="0" r="1905" b="6350"/>
                  <wp:wrapNone/>
                  <wp:docPr id="6" name="图片 2" descr="QQ图片20170612090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QQ图片201706120906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4648200</wp:posOffset>
                  </wp:positionH>
                  <wp:positionV relativeFrom="paragraph">
                    <wp:posOffset>2425065</wp:posOffset>
                  </wp:positionV>
                  <wp:extent cx="702945" cy="1955800"/>
                  <wp:effectExtent l="0" t="0" r="1905" b="6350"/>
                  <wp:wrapNone/>
                  <wp:docPr id="11" name="图片 2" descr="QQ图片20170612090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QQ图片201706120906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4695190</wp:posOffset>
                  </wp:positionH>
                  <wp:positionV relativeFrom="paragraph">
                    <wp:posOffset>5208270</wp:posOffset>
                  </wp:positionV>
                  <wp:extent cx="655955" cy="1524000"/>
                  <wp:effectExtent l="0" t="0" r="10795" b="0"/>
                  <wp:wrapNone/>
                  <wp:docPr id="10" name="图片 12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2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规格尺寸：1400(mm)*600(mm)*760(mm)（中间放电脑位置须能放两台主机）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颜色为：现代灰白色。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材质：桌面基材为E1级三聚氰胺板，环保防火板（厚度≥0.8mm）贴面，PVC（厚度≥2mm）封边，具有良好的抗耐磨、抗刻划、耐高温、易清洁等优点，优质五金配件。桌面、边侧板、主机架厚度25mm，中侧板、档板厚度16m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电脑凳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113665</wp:posOffset>
                  </wp:positionV>
                  <wp:extent cx="655955" cy="1524000"/>
                  <wp:effectExtent l="0" t="0" r="10795" b="0"/>
                  <wp:wrapNone/>
                  <wp:docPr id="7" name="图片 8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颜色：橡木色。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凳面采用符合国家标准的E1级15mm厚中密度纤维板，注塑封边，立柱采用25(mm)*25(mm)*1.2(mm)加强型钢管，拉换采用20(mm)*20(mm)*1.2(mm)加强型管材，静电喷塑，结实耐用。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教师电脑桌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191135</wp:posOffset>
                  </wp:positionV>
                  <wp:extent cx="926465" cy="900430"/>
                  <wp:effectExtent l="0" t="0" r="6985" b="13970"/>
                  <wp:wrapNone/>
                  <wp:docPr id="1" name="图片 1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规格尺寸：1500(mm)*600(mm)*760(mm)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颜色：1张云南黄粉枫，4张现代灰白色。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材质：桌面基材为E1级优质三聚氰胺板，优质环保防火板（厚度≥0.8mm）贴面，优质PVC（厚度≥2mm）封边，具有良好的抗耐磨、抗刻划、耐高温、易清洁等优点，优质五金配件。桌面厚度25mm，其余部位厚度16mm.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合计（大写）</w:t>
            </w:r>
          </w:p>
        </w:tc>
        <w:tc>
          <w:tcPr>
            <w:tcW w:w="17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合计（小写）</w:t>
            </w: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bookmarkStart w:id="1" w:name="_GoBack"/>
      <w:r>
        <w:rPr>
          <w:rFonts w:hint="eastAsia"/>
          <w:sz w:val="28"/>
          <w:szCs w:val="28"/>
          <w:lang w:val="en-US" w:eastAsia="zh-CN"/>
        </w:rPr>
        <w:t xml:space="preserve">附件二 </w:t>
      </w:r>
      <w:r>
        <w:rPr>
          <w:rFonts w:hint="eastAsia"/>
          <w:sz w:val="28"/>
          <w:szCs w:val="28"/>
        </w:rPr>
        <w:t>采购清单及技术参数</w:t>
      </w:r>
      <w:bookmarkEnd w:id="1"/>
      <w:bookmarkEnd w:id="0"/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91b056d6-369a-4945-a6e0-ffda1ad9b712"/>
  </w:docVars>
  <w:rsids>
    <w:rsidRoot w:val="65871DEC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67452C7"/>
    <w:rsid w:val="17FC77D2"/>
    <w:rsid w:val="200E3254"/>
    <w:rsid w:val="238A0561"/>
    <w:rsid w:val="258E6EF1"/>
    <w:rsid w:val="263C71A9"/>
    <w:rsid w:val="27205F86"/>
    <w:rsid w:val="27B7416D"/>
    <w:rsid w:val="2A040C26"/>
    <w:rsid w:val="2C6965D8"/>
    <w:rsid w:val="30005B9D"/>
    <w:rsid w:val="33F74FDC"/>
    <w:rsid w:val="342442F2"/>
    <w:rsid w:val="3B554ACB"/>
    <w:rsid w:val="3DD27DE6"/>
    <w:rsid w:val="4029588A"/>
    <w:rsid w:val="43E00271"/>
    <w:rsid w:val="440F5429"/>
    <w:rsid w:val="4423714B"/>
    <w:rsid w:val="4B934494"/>
    <w:rsid w:val="4CD5557E"/>
    <w:rsid w:val="4E6F40A9"/>
    <w:rsid w:val="56BA183D"/>
    <w:rsid w:val="57273938"/>
    <w:rsid w:val="582C24FE"/>
    <w:rsid w:val="595B424A"/>
    <w:rsid w:val="5B513A37"/>
    <w:rsid w:val="614A1591"/>
    <w:rsid w:val="619C1335"/>
    <w:rsid w:val="62D434FE"/>
    <w:rsid w:val="65871DEC"/>
    <w:rsid w:val="65960FF5"/>
    <w:rsid w:val="67E10E76"/>
    <w:rsid w:val="6A377830"/>
    <w:rsid w:val="6A4C0C94"/>
    <w:rsid w:val="6B7A4902"/>
    <w:rsid w:val="71A934CE"/>
    <w:rsid w:val="72341053"/>
    <w:rsid w:val="72BD18A4"/>
    <w:rsid w:val="72C179B4"/>
    <w:rsid w:val="72DC735E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uiPriority w:val="39"/>
    <w:rPr>
      <w:rFonts w:ascii="宋体" w:hAnsi="Calibri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513</Characters>
  <Lines>0</Lines>
  <Paragraphs>0</Paragraphs>
  <TotalTime>1</TotalTime>
  <ScaleCrop>false</ScaleCrop>
  <LinksUpToDate>false</LinksUpToDate>
  <CharactersWithSpaces>514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2024-07-08T04:48:00Z</dcterms:created>
  <dc:creator>刘睿瑶</dc:creator>
  <cp:lastModifiedBy>刘睿瑶</cp:lastModifiedBy>
  <dcterms:modified xsi:type="dcterms:W3CDTF">2024-07-08T04:52:14Z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491C8670771A43D5B1DCE8901159B304</vt:lpwstr>
  </property>
</Properties>
</file>